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04332F" w14:textId="77777777" w:rsidR="00FC2E6B" w:rsidRDefault="00FC2E6B" w:rsidP="00FC2E6B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4B42CA03" w14:textId="337CB197" w:rsidR="00FC2E6B" w:rsidRDefault="00FC2E6B" w:rsidP="00FC2E6B">
      <w:pPr>
        <w:pStyle w:val="ListParagraph"/>
        <w:spacing w:after="0"/>
        <w:ind w:left="420"/>
        <w:rPr>
          <w:sz w:val="20"/>
          <w:szCs w:val="20"/>
        </w:rPr>
      </w:pPr>
      <w:r w:rsidRPr="00BB1FB8">
        <w:rPr>
          <w:sz w:val="20"/>
          <w:szCs w:val="20"/>
        </w:rPr>
        <w:t>To provide written guidelines for corrective action and preventive action in the factory</w:t>
      </w:r>
    </w:p>
    <w:p w14:paraId="3D1C5929" w14:textId="77777777" w:rsidR="00FC2E6B" w:rsidRPr="00E838F0" w:rsidRDefault="00FC2E6B" w:rsidP="00FC2E6B">
      <w:pPr>
        <w:pStyle w:val="ListParagraph"/>
        <w:spacing w:after="0"/>
        <w:ind w:left="420"/>
        <w:rPr>
          <w:rFonts w:cs="Times New Roman"/>
          <w:sz w:val="24"/>
        </w:rPr>
      </w:pPr>
    </w:p>
    <w:p w14:paraId="5C4CBB97" w14:textId="77777777" w:rsidR="00FC2E6B" w:rsidRDefault="00FC2E6B" w:rsidP="00FC2E6B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06C57C48" w14:textId="212A2A15" w:rsidR="00FC2E6B" w:rsidRDefault="00FC2E6B" w:rsidP="00FC2E6B">
      <w:pPr>
        <w:spacing w:after="0" w:line="360" w:lineRule="auto"/>
        <w:rPr>
          <w:rFonts w:cs="Times New Roman"/>
        </w:rPr>
      </w:pPr>
      <w:r>
        <w:rPr>
          <w:rFonts w:cs="Times New Roman"/>
          <w:sz w:val="24"/>
        </w:rPr>
        <w:t xml:space="preserve">      </w:t>
      </w:r>
      <w:r w:rsidRPr="00BB1FB8">
        <w:rPr>
          <w:sz w:val="20"/>
          <w:szCs w:val="20"/>
        </w:rPr>
        <w:t>This SOP describes the process of corrective action and preventive action</w:t>
      </w:r>
      <w:r>
        <w:rPr>
          <w:sz w:val="20"/>
          <w:szCs w:val="20"/>
        </w:rPr>
        <w:t>.</w:t>
      </w:r>
    </w:p>
    <w:p w14:paraId="613D8343" w14:textId="77777777" w:rsidR="00FC2E6B" w:rsidRPr="00192DD0" w:rsidRDefault="00FC2E6B" w:rsidP="00FC2E6B">
      <w:pPr>
        <w:spacing w:after="0" w:line="360" w:lineRule="auto"/>
        <w:rPr>
          <w:rFonts w:ascii="Calibri" w:hAnsi="Calibri" w:cs="Calibri"/>
          <w:sz w:val="21"/>
          <w:szCs w:val="21"/>
        </w:rPr>
      </w:pPr>
    </w:p>
    <w:p w14:paraId="0FE18885" w14:textId="77777777" w:rsidR="00FC2E6B" w:rsidRDefault="00FC2E6B" w:rsidP="00FC2E6B">
      <w:pPr>
        <w:spacing w:after="0"/>
        <w:rPr>
          <w:b/>
        </w:rPr>
      </w:pPr>
      <w:r w:rsidRPr="005E1E72">
        <w:rPr>
          <w:b/>
        </w:rPr>
        <w:t>3.0 Responsibility/accountability:</w:t>
      </w:r>
    </w:p>
    <w:p w14:paraId="5A3F0E5D" w14:textId="5A2493E7" w:rsidR="00FC2E6B" w:rsidRPr="00C65271" w:rsidRDefault="00FC2E6B" w:rsidP="00FC2E6B">
      <w:pPr>
        <w:spacing w:after="0"/>
        <w:rPr>
          <w:b/>
        </w:rPr>
      </w:pPr>
      <w:r w:rsidRPr="00BB1FB8">
        <w:rPr>
          <w:rFonts w:cs="Calibri"/>
          <w:sz w:val="20"/>
          <w:szCs w:val="20"/>
        </w:rPr>
        <w:t>QA Officer, Chemist, Microbiologist, QA Manager, Supt. Pharmacist</w:t>
      </w:r>
    </w:p>
    <w:p w14:paraId="4016DA88" w14:textId="77777777" w:rsidR="00FC2E6B" w:rsidRDefault="00FC2E6B" w:rsidP="00FC2E6B">
      <w:pPr>
        <w:spacing w:after="0" w:line="240" w:lineRule="auto"/>
        <w:rPr>
          <w:b/>
        </w:rPr>
      </w:pPr>
    </w:p>
    <w:p w14:paraId="47CA5797" w14:textId="77777777" w:rsidR="00FC2E6B" w:rsidRDefault="00FC2E6B" w:rsidP="00FC2E6B">
      <w:pPr>
        <w:spacing w:after="0" w:line="240" w:lineRule="auto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388F20EF" w14:textId="77777777" w:rsidR="00FC2E6B" w:rsidRDefault="00FC2E6B" w:rsidP="00FC2E6B">
      <w:pPr>
        <w:pStyle w:val="ListParagraph"/>
        <w:ind w:left="0"/>
        <w:rPr>
          <w:b/>
        </w:rPr>
      </w:pPr>
    </w:p>
    <w:p w14:paraId="5CC2581D" w14:textId="77777777" w:rsidR="00C94CCD" w:rsidRPr="00BB1FB8" w:rsidRDefault="00C94CCD" w:rsidP="00C94CCD">
      <w:pPr>
        <w:pStyle w:val="ListParagraph"/>
        <w:spacing w:after="0"/>
        <w:rPr>
          <w:rFonts w:cs="Calibri"/>
          <w:sz w:val="20"/>
          <w:szCs w:val="20"/>
        </w:rPr>
      </w:pPr>
      <w:r w:rsidRPr="00BB1FB8">
        <w:rPr>
          <w:rFonts w:cs="Calibri"/>
          <w:sz w:val="20"/>
          <w:szCs w:val="20"/>
        </w:rPr>
        <w:t xml:space="preserve">QA – Quality Assurance </w:t>
      </w:r>
    </w:p>
    <w:p w14:paraId="26BB304C" w14:textId="77777777" w:rsidR="00C94CCD" w:rsidRPr="00BB1FB8" w:rsidRDefault="00C94CCD" w:rsidP="00C94CCD">
      <w:pPr>
        <w:pStyle w:val="ListParagraph"/>
        <w:spacing w:after="0"/>
        <w:rPr>
          <w:rFonts w:cs="Calibri"/>
          <w:sz w:val="20"/>
          <w:szCs w:val="20"/>
        </w:rPr>
      </w:pPr>
      <w:r w:rsidRPr="00BB1FB8">
        <w:rPr>
          <w:rFonts w:cs="Calibri"/>
          <w:sz w:val="20"/>
          <w:szCs w:val="20"/>
        </w:rPr>
        <w:t>OOT – Out of trend</w:t>
      </w:r>
    </w:p>
    <w:p w14:paraId="76388C54" w14:textId="77777777" w:rsidR="00C94CCD" w:rsidRPr="00BB1FB8" w:rsidRDefault="00C94CCD" w:rsidP="00C94CCD">
      <w:pPr>
        <w:pStyle w:val="ListParagraph"/>
        <w:spacing w:after="0"/>
        <w:rPr>
          <w:rFonts w:cs="Calibri"/>
          <w:sz w:val="20"/>
          <w:szCs w:val="20"/>
        </w:rPr>
      </w:pPr>
      <w:r w:rsidRPr="00BB1FB8">
        <w:rPr>
          <w:rFonts w:cs="Calibri"/>
          <w:sz w:val="20"/>
          <w:szCs w:val="20"/>
        </w:rPr>
        <w:t>OOS – Out of specification</w:t>
      </w:r>
    </w:p>
    <w:p w14:paraId="28410B3C" w14:textId="77777777" w:rsidR="00FC2E6B" w:rsidRDefault="00FC2E6B" w:rsidP="00FC2E6B">
      <w:pPr>
        <w:pStyle w:val="ListParagraph"/>
        <w:ind w:left="0"/>
        <w:rPr>
          <w:b/>
        </w:rPr>
      </w:pPr>
    </w:p>
    <w:p w14:paraId="6258B67D" w14:textId="77777777" w:rsidR="00FC2E6B" w:rsidRDefault="00FC2E6B" w:rsidP="00FC2E6B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627D5871" w14:textId="77777777" w:rsidR="00941A48" w:rsidRPr="00BB1FB8" w:rsidRDefault="00941A48" w:rsidP="00941A48">
      <w:pPr>
        <w:pStyle w:val="ListParagraph"/>
        <w:numPr>
          <w:ilvl w:val="1"/>
          <w:numId w:val="11"/>
        </w:numPr>
        <w:tabs>
          <w:tab w:val="left" w:pos="450"/>
          <w:tab w:val="left" w:pos="1170"/>
          <w:tab w:val="left" w:pos="4320"/>
          <w:tab w:val="left" w:pos="5370"/>
        </w:tabs>
        <w:spacing w:after="200" w:line="360" w:lineRule="auto"/>
        <w:rPr>
          <w:rFonts w:cs="Calibri"/>
          <w:sz w:val="20"/>
          <w:szCs w:val="20"/>
        </w:rPr>
      </w:pPr>
      <w:bookmarkStart w:id="0" w:name="_Hlk170902440"/>
      <w:r w:rsidRPr="00BB1FB8">
        <w:rPr>
          <w:bCs/>
          <w:sz w:val="20"/>
          <w:szCs w:val="20"/>
          <w:lang w:eastAsia="en-GB"/>
        </w:rPr>
        <w:t>Corrective Action</w:t>
      </w:r>
    </w:p>
    <w:p w14:paraId="7DB6C502" w14:textId="77777777" w:rsidR="00941A48" w:rsidRPr="00BB1FB8" w:rsidRDefault="00941A48" w:rsidP="00941A4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Action taken to rectify, fix or correct a specific </w:t>
      </w:r>
      <w:hyperlink r:id="rId7" w:tgtFrame="_blank" w:history="1">
        <w:r w:rsidRPr="00BB1FB8">
          <w:rPr>
            <w:rFonts w:eastAsia="Times New Roman"/>
            <w:sz w:val="20"/>
            <w:szCs w:val="20"/>
            <w:lang w:eastAsia="en-GB"/>
          </w:rPr>
          <w:t>deviation</w:t>
        </w:r>
      </w:hyperlink>
      <w:r w:rsidRPr="00BB1FB8">
        <w:rPr>
          <w:rFonts w:eastAsia="Times New Roman"/>
          <w:sz w:val="20"/>
          <w:szCs w:val="20"/>
          <w:lang w:eastAsia="en-GB"/>
        </w:rPr>
        <w:t>, defect or undesirable situation.</w:t>
      </w:r>
    </w:p>
    <w:p w14:paraId="67B0D563" w14:textId="77777777" w:rsidR="00941A48" w:rsidRPr="00BB1FB8" w:rsidRDefault="00941A48" w:rsidP="00941A48">
      <w:pPr>
        <w:numPr>
          <w:ilvl w:val="1"/>
          <w:numId w:val="11"/>
        </w:numPr>
        <w:spacing w:before="100" w:beforeAutospacing="1" w:after="100" w:afterAutospacing="1" w:line="240" w:lineRule="auto"/>
        <w:outlineLvl w:val="1"/>
        <w:rPr>
          <w:rFonts w:ascii="Calibri" w:hAnsi="Calibri"/>
          <w:bCs/>
          <w:sz w:val="20"/>
          <w:szCs w:val="20"/>
          <w:lang w:eastAsia="en-GB"/>
        </w:rPr>
      </w:pPr>
      <w:r w:rsidRPr="00BB1FB8">
        <w:rPr>
          <w:rFonts w:ascii="Calibri" w:hAnsi="Calibri"/>
          <w:bCs/>
          <w:sz w:val="20"/>
          <w:szCs w:val="20"/>
          <w:lang w:eastAsia="en-GB"/>
        </w:rPr>
        <w:t>Preventive Action</w:t>
      </w:r>
    </w:p>
    <w:p w14:paraId="05F713F4" w14:textId="77777777" w:rsidR="00941A48" w:rsidRPr="00BB1FB8" w:rsidRDefault="00941A48" w:rsidP="00941A4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 xml:space="preserve">Action taken to eliminate the cause of deviation, defect, or other undesirable situation </w:t>
      </w:r>
      <w:proofErr w:type="gramStart"/>
      <w:r w:rsidRPr="00BB1FB8">
        <w:rPr>
          <w:rFonts w:eastAsia="Times New Roman"/>
          <w:sz w:val="20"/>
          <w:szCs w:val="20"/>
          <w:lang w:eastAsia="en-GB"/>
        </w:rPr>
        <w:t>in order to</w:t>
      </w:r>
      <w:proofErr w:type="gramEnd"/>
      <w:r w:rsidRPr="00BB1FB8">
        <w:rPr>
          <w:rFonts w:eastAsia="Times New Roman"/>
          <w:sz w:val="20"/>
          <w:szCs w:val="20"/>
          <w:lang w:eastAsia="en-GB"/>
        </w:rPr>
        <w:t xml:space="preserve"> prevent the future occurrence of such or similar an event.</w:t>
      </w:r>
    </w:p>
    <w:p w14:paraId="72C53B13" w14:textId="77777777" w:rsidR="00941A48" w:rsidRPr="00BB1FB8" w:rsidRDefault="00941A48" w:rsidP="00941A48">
      <w:pPr>
        <w:outlineLvl w:val="1"/>
        <w:rPr>
          <w:rFonts w:ascii="Calibri" w:hAnsi="Calibri"/>
          <w:bCs/>
          <w:sz w:val="20"/>
          <w:szCs w:val="20"/>
          <w:lang w:eastAsia="en-GB"/>
        </w:rPr>
      </w:pPr>
      <w:r w:rsidRPr="00BB1FB8">
        <w:rPr>
          <w:rFonts w:ascii="Calibri" w:hAnsi="Calibri"/>
          <w:bCs/>
          <w:sz w:val="20"/>
          <w:szCs w:val="20"/>
          <w:lang w:eastAsia="en-GB"/>
        </w:rPr>
        <w:t>Initiation of CAPA:</w:t>
      </w:r>
    </w:p>
    <w:p w14:paraId="13783407" w14:textId="77777777" w:rsidR="00941A48" w:rsidRPr="00BB1FB8" w:rsidRDefault="00941A48" w:rsidP="00941A4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CAPA shall be initiated due to the following reasons:</w:t>
      </w:r>
    </w:p>
    <w:p w14:paraId="0570A838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If any deviation, Investigation of the deviation and submission of the root cause analysis</w:t>
      </w:r>
    </w:p>
    <w:p w14:paraId="4DF21E3F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If any out of trend and submission of the report of OOT investigation</w:t>
      </w:r>
    </w:p>
    <w:p w14:paraId="5C7F2FAD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If any out of specification and submission of the OOS investigation</w:t>
      </w:r>
    </w:p>
    <w:p w14:paraId="1654E30E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If any internal/external audit and submission of the audit report</w:t>
      </w:r>
    </w:p>
    <w:p w14:paraId="51975671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If any GMP Investigations</w:t>
      </w:r>
    </w:p>
    <w:p w14:paraId="35DC1C65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If any Change control and submission of change control report</w:t>
      </w:r>
    </w:p>
    <w:p w14:paraId="583A2562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hyperlink r:id="rId8" w:tgtFrame="_blank" w:history="1">
        <w:r w:rsidRPr="00BB1FB8">
          <w:rPr>
            <w:rFonts w:eastAsia="Times New Roman"/>
            <w:sz w:val="20"/>
            <w:szCs w:val="20"/>
            <w:lang w:eastAsia="en-GB"/>
          </w:rPr>
          <w:t>Annual Product Reviews</w:t>
        </w:r>
      </w:hyperlink>
    </w:p>
    <w:p w14:paraId="49B90082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Management Action Plans</w:t>
      </w:r>
    </w:p>
    <w:p w14:paraId="5955683F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Changes in regulatory / Pharmacopoeia requirements </w:t>
      </w:r>
    </w:p>
    <w:p w14:paraId="3C8D1DBE" w14:textId="77777777" w:rsidR="00941A48" w:rsidRPr="00BB1FB8" w:rsidRDefault="00941A48" w:rsidP="00941A48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lastRenderedPageBreak/>
        <w:t>If any Product recall</w:t>
      </w:r>
    </w:p>
    <w:p w14:paraId="0CBAC83C" w14:textId="77777777" w:rsidR="00941A48" w:rsidRPr="00BB1FB8" w:rsidRDefault="00941A48" w:rsidP="00941A4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The process owners shall submit request to QA department for the initiation of CAPA.</w:t>
      </w:r>
    </w:p>
    <w:p w14:paraId="74A060D6" w14:textId="77777777" w:rsidR="00941A48" w:rsidRPr="00BB1FB8" w:rsidRDefault="00941A48" w:rsidP="00941A4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After the request is submitted to the QA department</w:t>
      </w:r>
    </w:p>
    <w:p w14:paraId="47AFF70A" w14:textId="77777777" w:rsidR="00941A48" w:rsidRPr="00BB1FB8" w:rsidRDefault="00941A48" w:rsidP="00941A4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Unit/Department Head shall decide the need for CAPA with QA Manager.</w:t>
      </w:r>
    </w:p>
    <w:p w14:paraId="44A519DE" w14:textId="77777777" w:rsidR="00941A48" w:rsidRPr="00BB1FB8" w:rsidRDefault="00941A48" w:rsidP="00941A4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The Unit/Department Head shall get a CAPA form issued from QA department. QA department personnel shall write the source document name and source document number on the form before issue of form.</w:t>
      </w:r>
    </w:p>
    <w:p w14:paraId="0CDE2E52" w14:textId="77777777" w:rsidR="00941A48" w:rsidRPr="00BB1FB8" w:rsidRDefault="00941A48" w:rsidP="00941A4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The Unit/ Department Head shall fill the CAPA form as under.</w:t>
      </w:r>
    </w:p>
    <w:p w14:paraId="42A3BD01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A)  Date CAPA initiated</w:t>
      </w:r>
    </w:p>
    <w:p w14:paraId="1E96B891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B)  Proposed completion date</w:t>
      </w:r>
    </w:p>
    <w:p w14:paraId="1733470E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C)  Select the department initiating the CAPA writing the name in appropriate box.</w:t>
      </w:r>
    </w:p>
    <w:p w14:paraId="2539964A" w14:textId="77777777" w:rsidR="00941A48" w:rsidRPr="00BB1FB8" w:rsidRDefault="00941A48" w:rsidP="00941A48">
      <w:pPr>
        <w:ind w:left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D)  Select the relevant process affected by making a √ mark in appropriate box. If the processes printed are affected select not applicable. If any other process other than those mentioned is affected, write the process in blank spaces provided.</w:t>
      </w:r>
    </w:p>
    <w:p w14:paraId="2D47632F" w14:textId="77777777" w:rsidR="00941A48" w:rsidRPr="00BB1FB8" w:rsidRDefault="00941A48" w:rsidP="00941A48">
      <w:pPr>
        <w:ind w:left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E)  Write in brief the CAPA description from the source document and corrective and preventive action details.</w:t>
      </w:r>
    </w:p>
    <w:p w14:paraId="26B4D4CC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F)  The Unit/Department Head shall write their name with signature and date.</w:t>
      </w:r>
    </w:p>
    <w:p w14:paraId="02545DF8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</w:p>
    <w:p w14:paraId="79A5ADFC" w14:textId="77777777" w:rsidR="00941A48" w:rsidRPr="00BB1FB8" w:rsidRDefault="00941A48" w:rsidP="00941A4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The Unit/department head shall send the CAPA form to QA department for review and assessment</w:t>
      </w:r>
    </w:p>
    <w:p w14:paraId="641093E8" w14:textId="77777777" w:rsidR="00941A48" w:rsidRPr="00BB1FB8" w:rsidRDefault="00941A48" w:rsidP="00941A4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 xml:space="preserve">QA department Designee shall allot a reference number to the CAPA form and make relevant entries in the CAPA logbook/register. The CAPA shall be numbered serially in the calendar year for each department with an identification code of department. A typical CAPA form shall be numbered </w:t>
      </w:r>
      <w:proofErr w:type="gramStart"/>
      <w:r w:rsidRPr="00BB1FB8">
        <w:rPr>
          <w:rFonts w:eastAsia="Times New Roman"/>
          <w:sz w:val="20"/>
          <w:szCs w:val="20"/>
          <w:lang w:eastAsia="en-GB"/>
        </w:rPr>
        <w:t>as;</w:t>
      </w:r>
      <w:proofErr w:type="gramEnd"/>
    </w:p>
    <w:p w14:paraId="6B0729AF" w14:textId="77777777" w:rsidR="00941A48" w:rsidRPr="00BB1FB8" w:rsidRDefault="00941A48" w:rsidP="00941A4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 xml:space="preserve">CAPA/XXX/YYY/ZZ </w:t>
      </w:r>
    </w:p>
    <w:p w14:paraId="0CD708D3" w14:textId="77777777" w:rsidR="00941A48" w:rsidRPr="00BB1FB8" w:rsidRDefault="00941A48" w:rsidP="00941A4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XXX: department code.</w:t>
      </w:r>
    </w:p>
    <w:p w14:paraId="307A5002" w14:textId="77777777" w:rsidR="00941A48" w:rsidRPr="00BB1FB8" w:rsidRDefault="00941A48" w:rsidP="00941A4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YYY: serial number, commencing at 001 for each department in calendar year.</w:t>
      </w:r>
    </w:p>
    <w:p w14:paraId="5F5C2FE5" w14:textId="77777777" w:rsidR="00941A48" w:rsidRPr="00BB1FB8" w:rsidRDefault="00941A48" w:rsidP="00941A4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Last digit of a calendar year.</w:t>
      </w:r>
    </w:p>
    <w:p w14:paraId="6EA655DB" w14:textId="77777777" w:rsidR="00941A48" w:rsidRPr="00BB1FB8" w:rsidRDefault="00941A48" w:rsidP="00941A4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E.g. CAPA/PRD/007/15 represents the 7</w:t>
      </w:r>
      <w:r w:rsidRPr="00BB1FB8">
        <w:rPr>
          <w:rFonts w:eastAsia="Times New Roman"/>
          <w:sz w:val="20"/>
          <w:szCs w:val="20"/>
          <w:vertAlign w:val="superscript"/>
          <w:lang w:eastAsia="en-GB"/>
        </w:rPr>
        <w:t>th</w:t>
      </w:r>
      <w:r w:rsidRPr="00BB1FB8">
        <w:rPr>
          <w:rFonts w:eastAsia="Times New Roman"/>
          <w:sz w:val="20"/>
          <w:szCs w:val="20"/>
          <w:lang w:eastAsia="en-GB"/>
        </w:rPr>
        <w:t> CAPA from production department in calendar year 2015.</w:t>
      </w:r>
    </w:p>
    <w:p w14:paraId="7E38A173" w14:textId="77777777" w:rsidR="00941A48" w:rsidRPr="00BB1FB8" w:rsidRDefault="00941A48" w:rsidP="00941A48">
      <w:pPr>
        <w:rPr>
          <w:rFonts w:ascii="Calibri" w:hAnsi="Calibri"/>
          <w:sz w:val="20"/>
          <w:szCs w:val="20"/>
          <w:lang w:eastAsia="en-GB"/>
        </w:rPr>
      </w:pPr>
    </w:p>
    <w:tbl>
      <w:tblPr>
        <w:tblW w:w="101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5"/>
      </w:tblGrid>
      <w:tr w:rsidR="00941A48" w:rsidRPr="00BB1FB8" w14:paraId="7946524F" w14:textId="77777777" w:rsidTr="003D5137">
        <w:trPr>
          <w:cantSplit/>
        </w:trPr>
        <w:tc>
          <w:tcPr>
            <w:tcW w:w="91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6B262" w14:textId="77777777" w:rsidR="00941A48" w:rsidRPr="00BB1FB8" w:rsidRDefault="00941A48" w:rsidP="003D5137">
            <w:pPr>
              <w:rPr>
                <w:rFonts w:ascii="Calibri" w:hAnsi="Calibri"/>
                <w:sz w:val="20"/>
                <w:szCs w:val="20"/>
                <w:lang w:eastAsia="en-GB"/>
              </w:rPr>
            </w:pPr>
          </w:p>
        </w:tc>
      </w:tr>
    </w:tbl>
    <w:p w14:paraId="19D09271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bCs/>
          <w:sz w:val="20"/>
          <w:szCs w:val="20"/>
          <w:u w:val="single"/>
          <w:lang w:eastAsia="en-GB"/>
        </w:rPr>
        <w:t>DEPARTMENT CODE</w:t>
      </w:r>
    </w:p>
    <w:p w14:paraId="718EC8B2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bCs/>
          <w:sz w:val="20"/>
          <w:szCs w:val="20"/>
          <w:lang w:eastAsia="en-GB"/>
        </w:rPr>
        <w:t>Department</w:t>
      </w:r>
    </w:p>
    <w:p w14:paraId="0DB65817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lastRenderedPageBreak/>
        <w:t>QA           Quality Assurance Dept.</w:t>
      </w:r>
    </w:p>
    <w:p w14:paraId="275E34E9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PRD         Production Dept.</w:t>
      </w:r>
    </w:p>
    <w:p w14:paraId="64209E37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STR         Stores Dept.</w:t>
      </w:r>
    </w:p>
    <w:p w14:paraId="5262A070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ENG        Engineering Dept.</w:t>
      </w:r>
    </w:p>
    <w:p w14:paraId="2CB1B737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HRD        Admin Dept.</w:t>
      </w:r>
    </w:p>
    <w:p w14:paraId="38CE7A3E" w14:textId="77777777" w:rsidR="00941A48" w:rsidRPr="00BB1FB8" w:rsidRDefault="00941A48" w:rsidP="00941A48">
      <w:pPr>
        <w:spacing w:after="240"/>
        <w:ind w:left="720"/>
        <w:rPr>
          <w:rFonts w:ascii="Calibri" w:hAnsi="Calibri"/>
          <w:bCs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RAD        Regulatory Affairs Dept.</w:t>
      </w:r>
      <w:r w:rsidRPr="00BB1FB8">
        <w:rPr>
          <w:rFonts w:ascii="Calibri" w:hAnsi="Calibri"/>
          <w:sz w:val="20"/>
          <w:szCs w:val="20"/>
          <w:lang w:eastAsia="en-GB"/>
        </w:rPr>
        <w:br/>
      </w:r>
      <w:r w:rsidRPr="00BB1FB8">
        <w:rPr>
          <w:rFonts w:ascii="Calibri" w:hAnsi="Calibri"/>
          <w:sz w:val="20"/>
          <w:szCs w:val="20"/>
          <w:lang w:eastAsia="en-GB"/>
        </w:rPr>
        <w:br/>
      </w:r>
      <w:r w:rsidRPr="00BB1FB8">
        <w:rPr>
          <w:rFonts w:ascii="Calibri" w:hAnsi="Calibri"/>
          <w:bCs/>
          <w:sz w:val="20"/>
          <w:szCs w:val="20"/>
          <w:lang w:eastAsia="en-GB"/>
        </w:rPr>
        <w:t>5.0</w:t>
      </w:r>
      <w:r w:rsidRPr="00BB1FB8">
        <w:rPr>
          <w:rFonts w:ascii="Calibri" w:hAnsi="Calibri"/>
          <w:bCs/>
          <w:sz w:val="20"/>
          <w:szCs w:val="20"/>
          <w:lang w:eastAsia="en-GB"/>
        </w:rPr>
        <w:tab/>
        <w:t>CAPA Closure and Verification</w:t>
      </w:r>
    </w:p>
    <w:p w14:paraId="64347E61" w14:textId="77777777" w:rsidR="00941A48" w:rsidRPr="00BB1FB8" w:rsidRDefault="00941A48" w:rsidP="00941A48">
      <w:pPr>
        <w:pStyle w:val="ListParagraph"/>
        <w:numPr>
          <w:ilvl w:val="0"/>
          <w:numId w:val="8"/>
        </w:numPr>
        <w:spacing w:after="240" w:line="240" w:lineRule="auto"/>
        <w:rPr>
          <w:rFonts w:eastAsia="Times New Roman"/>
          <w:bCs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On completion of actions, the unit/department head shall certify that the proposed CAPA is completed and implemented along with associated actions.</w:t>
      </w:r>
    </w:p>
    <w:p w14:paraId="4CE1319E" w14:textId="77777777" w:rsidR="00941A48" w:rsidRPr="00BB1FB8" w:rsidRDefault="00941A48" w:rsidP="00941A48">
      <w:pPr>
        <w:pStyle w:val="ListParagraph"/>
        <w:numPr>
          <w:ilvl w:val="0"/>
          <w:numId w:val="8"/>
        </w:numPr>
        <w:spacing w:after="240" w:line="240" w:lineRule="auto"/>
        <w:rPr>
          <w:rFonts w:eastAsia="Times New Roman"/>
          <w:bCs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QA department shall verify the implementation and completion of CAPA with review of supporting documents and certify the same.</w:t>
      </w:r>
    </w:p>
    <w:p w14:paraId="76396731" w14:textId="77777777" w:rsidR="00941A48" w:rsidRPr="00BB1FB8" w:rsidRDefault="00941A48" w:rsidP="00941A48">
      <w:pPr>
        <w:pStyle w:val="ListParagraph"/>
        <w:numPr>
          <w:ilvl w:val="0"/>
          <w:numId w:val="8"/>
        </w:numPr>
        <w:spacing w:after="240" w:line="240" w:lineRule="auto"/>
        <w:rPr>
          <w:rFonts w:eastAsia="Times New Roman"/>
          <w:bCs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 xml:space="preserve">Any change proposed </w:t>
      </w:r>
      <w:proofErr w:type="gramStart"/>
      <w:r w:rsidRPr="00BB1FB8">
        <w:rPr>
          <w:rFonts w:eastAsia="Times New Roman"/>
          <w:sz w:val="20"/>
          <w:szCs w:val="20"/>
          <w:lang w:eastAsia="en-GB"/>
        </w:rPr>
        <w:t>as a result of</w:t>
      </w:r>
      <w:proofErr w:type="gramEnd"/>
      <w:r w:rsidRPr="00BB1FB8">
        <w:rPr>
          <w:rFonts w:eastAsia="Times New Roman"/>
          <w:sz w:val="20"/>
          <w:szCs w:val="20"/>
          <w:lang w:eastAsia="en-GB"/>
        </w:rPr>
        <w:t xml:space="preserve"> CAPA shall be through the SOP on Change Control Reference of the same shall be mentioned in the CAPA report.</w:t>
      </w:r>
    </w:p>
    <w:p w14:paraId="1338B91E" w14:textId="77777777" w:rsidR="00941A48" w:rsidRPr="00BB1FB8" w:rsidRDefault="00941A48" w:rsidP="00941A48">
      <w:pPr>
        <w:pStyle w:val="ListParagraph"/>
        <w:numPr>
          <w:ilvl w:val="0"/>
          <w:numId w:val="8"/>
        </w:numPr>
        <w:spacing w:after="240" w:line="240" w:lineRule="auto"/>
        <w:rPr>
          <w:rFonts w:eastAsia="Times New Roman"/>
          <w:bCs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All </w:t>
      </w:r>
      <w:hyperlink r:id="rId9" w:tgtFrame="_blank" w:history="1">
        <w:r w:rsidRPr="00BB1FB8">
          <w:rPr>
            <w:rFonts w:eastAsia="Times New Roman"/>
            <w:sz w:val="20"/>
            <w:szCs w:val="20"/>
            <w:lang w:eastAsia="en-GB"/>
          </w:rPr>
          <w:t>Change Controls</w:t>
        </w:r>
      </w:hyperlink>
      <w:r w:rsidRPr="00BB1FB8">
        <w:rPr>
          <w:rFonts w:eastAsia="Times New Roman"/>
          <w:sz w:val="20"/>
          <w:szCs w:val="20"/>
          <w:lang w:eastAsia="en-GB"/>
        </w:rPr>
        <w:t>, Deviations, Discrepancy, Incident Reports giving rise to any change shall be addressed through CAPA.</w:t>
      </w:r>
    </w:p>
    <w:p w14:paraId="0222602F" w14:textId="77777777" w:rsidR="00941A48" w:rsidRPr="00BB1FB8" w:rsidRDefault="00941A48" w:rsidP="00941A48">
      <w:pPr>
        <w:pStyle w:val="ListParagraph"/>
        <w:numPr>
          <w:ilvl w:val="0"/>
          <w:numId w:val="8"/>
        </w:numPr>
        <w:spacing w:after="240" w:line="240" w:lineRule="auto"/>
        <w:rPr>
          <w:rFonts w:eastAsia="Times New Roman"/>
          <w:bCs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All facility up-grading / major changes in quality system and compliance to regulatory commitments giving rise to CAPA shall be addressed through CAPA.</w:t>
      </w:r>
    </w:p>
    <w:p w14:paraId="7BD0ABF5" w14:textId="77777777" w:rsidR="00941A48" w:rsidRPr="00BB1FB8" w:rsidRDefault="00941A48" w:rsidP="00941A48">
      <w:pPr>
        <w:pStyle w:val="ListParagraph"/>
        <w:numPr>
          <w:ilvl w:val="0"/>
          <w:numId w:val="8"/>
        </w:numPr>
        <w:spacing w:after="240" w:line="240" w:lineRule="auto"/>
        <w:rPr>
          <w:rFonts w:eastAsia="Times New Roman"/>
          <w:bCs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The record of each CAPA shall be maintained.</w:t>
      </w:r>
    </w:p>
    <w:p w14:paraId="0F61E1C0" w14:textId="77777777" w:rsidR="00941A48" w:rsidRPr="00BB1FB8" w:rsidRDefault="00941A48" w:rsidP="00941A48">
      <w:pPr>
        <w:pStyle w:val="ListParagraph"/>
        <w:numPr>
          <w:ilvl w:val="0"/>
          <w:numId w:val="8"/>
        </w:numPr>
        <w:spacing w:after="240" w:line="240" w:lineRule="auto"/>
        <w:rPr>
          <w:rFonts w:eastAsia="Times New Roman"/>
          <w:bCs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Copy of the completed CAPA report shall be provided to the concerned Unit/Department head by QA Department Head who shall compile the CAPA information and submit the summary to the Management during Management Review Meeting.</w:t>
      </w:r>
    </w:p>
    <w:p w14:paraId="391E4403" w14:textId="77777777" w:rsidR="00941A48" w:rsidRPr="00BB1FB8" w:rsidRDefault="00941A48" w:rsidP="00941A48">
      <w:pPr>
        <w:pStyle w:val="ListParagraph"/>
        <w:numPr>
          <w:ilvl w:val="0"/>
          <w:numId w:val="8"/>
        </w:numPr>
        <w:spacing w:after="240" w:line="240" w:lineRule="auto"/>
        <w:rPr>
          <w:rFonts w:eastAsia="Times New Roman"/>
          <w:bCs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 xml:space="preserve"> Management shall review / verify the same during the </w:t>
      </w:r>
      <w:proofErr w:type="gramStart"/>
      <w:r w:rsidRPr="00BB1FB8">
        <w:rPr>
          <w:rFonts w:eastAsia="Times New Roman"/>
          <w:sz w:val="20"/>
          <w:szCs w:val="20"/>
          <w:lang w:eastAsia="en-GB"/>
        </w:rPr>
        <w:t>six monthly</w:t>
      </w:r>
      <w:proofErr w:type="gramEnd"/>
      <w:r w:rsidRPr="00BB1FB8">
        <w:rPr>
          <w:rFonts w:eastAsia="Times New Roman"/>
          <w:sz w:val="20"/>
          <w:szCs w:val="20"/>
          <w:lang w:eastAsia="en-GB"/>
        </w:rPr>
        <w:t xml:space="preserve"> Management Review Meeting.</w:t>
      </w:r>
    </w:p>
    <w:p w14:paraId="592408F2" w14:textId="77777777" w:rsidR="00941A48" w:rsidRPr="00BB1FB8" w:rsidRDefault="00941A48" w:rsidP="00941A48">
      <w:pPr>
        <w:pStyle w:val="ListParagraph"/>
        <w:numPr>
          <w:ilvl w:val="0"/>
          <w:numId w:val="8"/>
        </w:numPr>
        <w:spacing w:after="240" w:line="240" w:lineRule="auto"/>
        <w:rPr>
          <w:rFonts w:eastAsia="Times New Roman"/>
          <w:bCs/>
          <w:sz w:val="20"/>
          <w:szCs w:val="20"/>
          <w:lang w:eastAsia="en-GB"/>
        </w:rPr>
      </w:pPr>
      <w:r w:rsidRPr="00BB1FB8">
        <w:rPr>
          <w:rFonts w:eastAsia="Times New Roman"/>
          <w:sz w:val="20"/>
          <w:szCs w:val="20"/>
          <w:lang w:eastAsia="en-GB"/>
        </w:rPr>
        <w:t>Information and documents related to CAPA drawn from internal audits, external/ Customer audits and regulatory inspections are considered confidential and can only be made available to regulatory review when approved by Superintendent Pharmacist.</w:t>
      </w:r>
    </w:p>
    <w:p w14:paraId="56780E4B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Source documents for CAPA are identified as:</w:t>
      </w:r>
    </w:p>
    <w:p w14:paraId="56C9400A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GMP Investigations</w:t>
      </w:r>
    </w:p>
    <w:p w14:paraId="01AAB5F3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Deviations</w:t>
      </w:r>
    </w:p>
    <w:p w14:paraId="0D12D77D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Change control</w:t>
      </w:r>
    </w:p>
    <w:p w14:paraId="26E19055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lastRenderedPageBreak/>
        <w:t>• Laboratory (OOS) Investigations</w:t>
      </w:r>
    </w:p>
    <w:p w14:paraId="366AE702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 xml:space="preserve">•  </w:t>
      </w:r>
      <w:hyperlink r:id="rId10" w:tgtFrame="_blank" w:history="1">
        <w:r w:rsidRPr="00BB1FB8">
          <w:rPr>
            <w:rFonts w:ascii="Calibri" w:hAnsi="Calibri"/>
            <w:sz w:val="20"/>
            <w:szCs w:val="20"/>
            <w:lang w:eastAsia="en-GB"/>
          </w:rPr>
          <w:t>Internal Audit Reports</w:t>
        </w:r>
      </w:hyperlink>
    </w:p>
    <w:p w14:paraId="3E2D1606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External / Customer Audits</w:t>
      </w:r>
    </w:p>
    <w:p w14:paraId="62B2C1B0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 xml:space="preserve">•  </w:t>
      </w:r>
      <w:hyperlink r:id="rId11" w:tgtFrame="_blank" w:history="1">
        <w:r w:rsidRPr="00BB1FB8">
          <w:rPr>
            <w:rFonts w:ascii="Calibri" w:hAnsi="Calibri"/>
            <w:sz w:val="20"/>
            <w:szCs w:val="20"/>
            <w:lang w:eastAsia="en-GB"/>
          </w:rPr>
          <w:t>Annual Product Reviews</w:t>
        </w:r>
      </w:hyperlink>
    </w:p>
    <w:p w14:paraId="7EBD7126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Regulatory Inspection Reports</w:t>
      </w:r>
    </w:p>
    <w:p w14:paraId="44AAB471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Management Action Plans</w:t>
      </w:r>
    </w:p>
    <w:p w14:paraId="63D933C8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Changes in regulatory / Pharmacopoeia requirements </w:t>
      </w:r>
    </w:p>
    <w:p w14:paraId="1EA46C9B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Product Failures</w:t>
      </w:r>
    </w:p>
    <w:p w14:paraId="24E72DD5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Complaints</w:t>
      </w:r>
    </w:p>
    <w:p w14:paraId="53D60EB5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Product recall</w:t>
      </w:r>
    </w:p>
    <w:p w14:paraId="55FF16C9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Returned Goods</w:t>
      </w:r>
    </w:p>
    <w:p w14:paraId="3619FF7A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Incidence Reports</w:t>
      </w:r>
    </w:p>
    <w:p w14:paraId="1E6AB8B9" w14:textId="77777777" w:rsidR="00941A48" w:rsidRPr="00BB1FB8" w:rsidRDefault="00941A48" w:rsidP="00941A48">
      <w:pPr>
        <w:ind w:firstLine="720"/>
        <w:rPr>
          <w:rFonts w:ascii="Calibri" w:hAnsi="Calibri"/>
          <w:sz w:val="20"/>
          <w:szCs w:val="20"/>
          <w:lang w:eastAsia="en-GB"/>
        </w:rPr>
      </w:pPr>
      <w:r w:rsidRPr="00BB1FB8">
        <w:rPr>
          <w:rFonts w:ascii="Calibri" w:hAnsi="Calibri"/>
          <w:sz w:val="20"/>
          <w:szCs w:val="20"/>
          <w:lang w:eastAsia="en-GB"/>
        </w:rPr>
        <w:t>• Discrepancies</w:t>
      </w:r>
    </w:p>
    <w:p w14:paraId="7F3D5D08" w14:textId="4DA8E51E" w:rsidR="00941A48" w:rsidRPr="00BB1FB8" w:rsidRDefault="00941A48" w:rsidP="00941A48">
      <w:pPr>
        <w:rPr>
          <w:rFonts w:ascii="Calibri" w:hAnsi="Calibri" w:cs="Calibri"/>
          <w:sz w:val="20"/>
          <w:szCs w:val="20"/>
        </w:rPr>
      </w:pPr>
      <w:r w:rsidRPr="00BB1FB8">
        <w:rPr>
          <w:rFonts w:ascii="Calibri" w:hAnsi="Calibri" w:cs="Calibri"/>
          <w:sz w:val="20"/>
          <w:szCs w:val="20"/>
        </w:rPr>
        <w:t xml:space="preserve"> Materials, Equipment, Apparatus and Reagents</w:t>
      </w:r>
    </w:p>
    <w:p w14:paraId="7026F536" w14:textId="77777777" w:rsidR="00941A48" w:rsidRPr="00BB1FB8" w:rsidRDefault="00941A48" w:rsidP="00941A48">
      <w:pPr>
        <w:pStyle w:val="ListParagraph"/>
        <w:numPr>
          <w:ilvl w:val="0"/>
          <w:numId w:val="4"/>
        </w:numPr>
        <w:spacing w:after="0" w:line="276" w:lineRule="auto"/>
        <w:rPr>
          <w:rFonts w:cs="Calibri"/>
          <w:sz w:val="20"/>
          <w:szCs w:val="20"/>
        </w:rPr>
      </w:pPr>
      <w:r w:rsidRPr="00BB1FB8">
        <w:rPr>
          <w:rFonts w:cs="Calibri"/>
          <w:sz w:val="20"/>
          <w:szCs w:val="20"/>
        </w:rPr>
        <w:t>PPE</w:t>
      </w:r>
    </w:p>
    <w:p w14:paraId="7E79D4A8" w14:textId="77777777" w:rsidR="00FC2E6B" w:rsidRDefault="00FC2E6B" w:rsidP="00FC2E6B">
      <w:pPr>
        <w:pStyle w:val="ListParagraph"/>
        <w:spacing w:after="200" w:line="276" w:lineRule="auto"/>
        <w:ind w:left="1170"/>
      </w:pPr>
    </w:p>
    <w:p w14:paraId="22E03762" w14:textId="77777777" w:rsidR="00FC2E6B" w:rsidRPr="009C1E34" w:rsidRDefault="00FC2E6B" w:rsidP="00FC2E6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0EB95D7B" w14:textId="77777777" w:rsidR="00FC2E6B" w:rsidRDefault="00FC2E6B" w:rsidP="00FC2E6B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  <w:r>
        <w:rPr>
          <w:rFonts w:cs="Times New Roman"/>
        </w:rPr>
        <w:t>In House</w:t>
      </w:r>
    </w:p>
    <w:p w14:paraId="7843F7F8" w14:textId="77777777" w:rsidR="00FC2E6B" w:rsidRPr="0083078F" w:rsidRDefault="00FC2E6B" w:rsidP="00FC2E6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C2E6B" w:rsidRPr="0045446C" w14:paraId="32004DF2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628CDF73" w14:textId="77777777" w:rsidR="00FC2E6B" w:rsidRPr="0045446C" w:rsidRDefault="00FC2E6B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1653071" w14:textId="77777777" w:rsidR="00FC2E6B" w:rsidRPr="0045446C" w:rsidRDefault="00FC2E6B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FC2E6B" w:rsidRPr="0045446C" w14:paraId="2F508108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50BB1029" w14:textId="77777777" w:rsidR="00FC2E6B" w:rsidRPr="0045446C" w:rsidRDefault="00FC2E6B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367C72B" w14:textId="77777777" w:rsidR="00FC2E6B" w:rsidRPr="0045446C" w:rsidRDefault="00FC2E6B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3E72E387" w14:textId="77777777" w:rsidR="00FC2E6B" w:rsidRDefault="00FC2E6B" w:rsidP="00FC2E6B">
      <w:pPr>
        <w:spacing w:line="360" w:lineRule="auto"/>
        <w:rPr>
          <w:rFonts w:ascii="Calibri" w:hAnsi="Calibri" w:cs="Calibri"/>
          <w:b/>
        </w:rPr>
      </w:pPr>
    </w:p>
    <w:p w14:paraId="588F80CB" w14:textId="77777777" w:rsidR="00FC2E6B" w:rsidRDefault="00FC2E6B" w:rsidP="00FC2E6B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C2E6B" w:rsidRPr="00A65EC1" w14:paraId="316B2902" w14:textId="77777777" w:rsidTr="003D5137">
        <w:tc>
          <w:tcPr>
            <w:tcW w:w="2610" w:type="dxa"/>
            <w:shd w:val="clear" w:color="auto" w:fill="auto"/>
          </w:tcPr>
          <w:p w14:paraId="144CC1EB" w14:textId="77777777" w:rsidR="00FC2E6B" w:rsidRPr="00D578E5" w:rsidRDefault="00FC2E6B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lastRenderedPageBreak/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FB80380" w14:textId="77777777" w:rsidR="00FC2E6B" w:rsidRPr="00D578E5" w:rsidRDefault="00FC2E6B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FC2E6B" w:rsidRPr="00A65EC1" w14:paraId="0FEA3A9C" w14:textId="77777777" w:rsidTr="003D5137">
        <w:tc>
          <w:tcPr>
            <w:tcW w:w="2610" w:type="dxa"/>
            <w:shd w:val="clear" w:color="auto" w:fill="auto"/>
          </w:tcPr>
          <w:p w14:paraId="7710ED97" w14:textId="77777777" w:rsidR="00FC2E6B" w:rsidRPr="00D578E5" w:rsidRDefault="00FC2E6B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F77BF14" w14:textId="77777777" w:rsidR="00FC2E6B" w:rsidRPr="00D578E5" w:rsidRDefault="00FC2E6B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27D72C12" w14:textId="77777777" w:rsidR="00FC2E6B" w:rsidRDefault="00FC2E6B" w:rsidP="00FC2E6B">
      <w:pPr>
        <w:spacing w:line="360" w:lineRule="auto"/>
        <w:rPr>
          <w:rFonts w:ascii="Calibri" w:hAnsi="Calibri" w:cs="Calibri"/>
          <w:b/>
        </w:rPr>
      </w:pPr>
    </w:p>
    <w:p w14:paraId="04C26744" w14:textId="77777777" w:rsidR="00FC2E6B" w:rsidRDefault="00FC2E6B" w:rsidP="00FC2E6B">
      <w:pPr>
        <w:spacing w:line="360" w:lineRule="auto"/>
        <w:rPr>
          <w:rFonts w:ascii="Calibri" w:hAnsi="Calibri" w:cs="Calibri"/>
          <w:b/>
        </w:rPr>
      </w:pPr>
    </w:p>
    <w:p w14:paraId="31003C13" w14:textId="77777777" w:rsidR="00FC2E6B" w:rsidRDefault="00FC2E6B" w:rsidP="00FC2E6B">
      <w:pPr>
        <w:spacing w:line="360" w:lineRule="auto"/>
        <w:rPr>
          <w:rFonts w:ascii="Calibri" w:hAnsi="Calibri" w:cs="Calibri"/>
          <w:b/>
        </w:rPr>
      </w:pPr>
    </w:p>
    <w:p w14:paraId="710D6A5C" w14:textId="77777777" w:rsidR="00FC2E6B" w:rsidRDefault="00FC2E6B" w:rsidP="00FC2E6B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FC2E6B" w:rsidRPr="00A65EC1" w14:paraId="350D2D66" w14:textId="77777777" w:rsidTr="003D5137">
        <w:tc>
          <w:tcPr>
            <w:tcW w:w="1276" w:type="dxa"/>
            <w:shd w:val="clear" w:color="auto" w:fill="auto"/>
          </w:tcPr>
          <w:p w14:paraId="2AB633E0" w14:textId="77777777" w:rsidR="00FC2E6B" w:rsidRDefault="00FC2E6B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2AF0D3F2" w14:textId="77777777" w:rsidR="00FC2E6B" w:rsidRDefault="00FC2E6B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73FFADE6" w14:textId="77777777" w:rsidR="00FC2E6B" w:rsidRDefault="00FC2E6B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32BF393B" w14:textId="77777777" w:rsidR="00FC2E6B" w:rsidRDefault="00FC2E6B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D035CD4" w14:textId="77777777" w:rsidR="00FC2E6B" w:rsidRDefault="00FC2E6B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FC2E6B" w:rsidRPr="00A65EC1" w14:paraId="6A68519E" w14:textId="77777777" w:rsidTr="003D5137">
        <w:tc>
          <w:tcPr>
            <w:tcW w:w="1276" w:type="dxa"/>
            <w:shd w:val="clear" w:color="auto" w:fill="auto"/>
          </w:tcPr>
          <w:p w14:paraId="5593699C" w14:textId="77777777" w:rsidR="00FC2E6B" w:rsidRDefault="00FC2E6B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1347716C" w14:textId="77777777" w:rsidR="00FC2E6B" w:rsidRDefault="00FC2E6B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36D6F75B" w14:textId="77777777" w:rsidR="00FC2E6B" w:rsidRDefault="00FC2E6B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6FDC1D98" w14:textId="77777777" w:rsidR="00FC2E6B" w:rsidRDefault="00FC2E6B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update</w:t>
            </w:r>
          </w:p>
        </w:tc>
      </w:tr>
      <w:tr w:rsidR="00FC2E6B" w:rsidRPr="00A65EC1" w14:paraId="735FA930" w14:textId="77777777" w:rsidTr="003D5137">
        <w:tc>
          <w:tcPr>
            <w:tcW w:w="1276" w:type="dxa"/>
            <w:shd w:val="clear" w:color="auto" w:fill="auto"/>
          </w:tcPr>
          <w:p w14:paraId="3F100EEA" w14:textId="77777777" w:rsidR="00FC2E6B" w:rsidRDefault="00FC2E6B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6618EBCA" w14:textId="77777777" w:rsidR="00FC2E6B" w:rsidRDefault="00FC2E6B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651A9AD8" w14:textId="77777777" w:rsidR="00FC2E6B" w:rsidRDefault="00FC2E6B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48B330FA" w14:textId="77777777" w:rsidR="00FC2E6B" w:rsidRDefault="00FC2E6B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1D6ABEDD" w14:textId="77777777" w:rsidR="00FC2E6B" w:rsidRDefault="00FC2E6B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  <w:p w14:paraId="2328E82C" w14:textId="77777777" w:rsidR="00FC2E6B" w:rsidRDefault="00FC2E6B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 update</w:t>
            </w:r>
          </w:p>
        </w:tc>
      </w:tr>
    </w:tbl>
    <w:p w14:paraId="37EA8209" w14:textId="77777777" w:rsidR="00FC2E6B" w:rsidRPr="0083078F" w:rsidRDefault="00FC2E6B" w:rsidP="00FC2E6B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3A8B66D1" w14:textId="77777777" w:rsidR="00FC2E6B" w:rsidRDefault="00FC2E6B" w:rsidP="00FC2E6B"/>
    <w:p w14:paraId="10F427B6" w14:textId="77777777" w:rsidR="00FC2E6B" w:rsidRDefault="00FC2E6B" w:rsidP="00FC2E6B"/>
    <w:p w14:paraId="01A4250C" w14:textId="381761E1" w:rsidR="00FC2E6B" w:rsidRDefault="00C94CCD" w:rsidP="00FC2E6B">
      <w:pPr>
        <w:rPr>
          <w:b/>
          <w:bCs/>
        </w:rPr>
      </w:pPr>
      <w:r>
        <w:rPr>
          <w:b/>
          <w:bCs/>
        </w:rPr>
        <w:t>ENCLOSURE 1</w:t>
      </w:r>
    </w:p>
    <w:p w14:paraId="09D6C75D" w14:textId="77777777" w:rsidR="00C94CCD" w:rsidRPr="00BB1FB8" w:rsidRDefault="00C94CCD" w:rsidP="00C94CCD">
      <w:pPr>
        <w:rPr>
          <w:rFonts w:ascii="Calibri" w:hAnsi="Calibri" w:cs="Calibri"/>
          <w:sz w:val="20"/>
          <w:szCs w:val="20"/>
        </w:rPr>
      </w:pPr>
      <w:r w:rsidRPr="00BB1FB8">
        <w:rPr>
          <w:rFonts w:ascii="Calibri" w:hAnsi="Calibri" w:cs="Calibri"/>
          <w:sz w:val="20"/>
          <w:szCs w:val="20"/>
        </w:rPr>
        <w:t>CAPA FORM FORMAT</w:t>
      </w:r>
    </w:p>
    <w:p w14:paraId="0FAAE293" w14:textId="77777777" w:rsidR="00C94CCD" w:rsidRPr="00BB1FB8" w:rsidRDefault="00C94CCD" w:rsidP="00C94CCD">
      <w:pPr>
        <w:rPr>
          <w:rFonts w:ascii="Calibri" w:hAnsi="Calibri" w:cs="Calibri"/>
          <w:sz w:val="20"/>
          <w:szCs w:val="20"/>
        </w:rPr>
      </w:pPr>
    </w:p>
    <w:p w14:paraId="29C2E630" w14:textId="7AB51BC8" w:rsidR="00C94CCD" w:rsidRPr="00BB1FB8" w:rsidRDefault="00C94CCD" w:rsidP="00C94CCD">
      <w:pPr>
        <w:rPr>
          <w:rFonts w:ascii="Calibri" w:hAnsi="Calibri" w:cs="Calibri"/>
          <w:sz w:val="20"/>
          <w:szCs w:val="20"/>
        </w:rPr>
      </w:pPr>
      <w:r w:rsidRPr="00BB1FB8">
        <w:rPr>
          <w:rFonts w:ascii="Calibri" w:hAnsi="Calibri" w:cs="Calibri"/>
          <w:sz w:val="20"/>
          <w:szCs w:val="20"/>
        </w:rPr>
        <w:t>Form number: BML</w:t>
      </w:r>
      <w:r>
        <w:rPr>
          <w:rFonts w:ascii="Calibri" w:hAnsi="Calibri" w:cs="Calibri"/>
          <w:sz w:val="20"/>
          <w:szCs w:val="20"/>
        </w:rPr>
        <w:t>-QDS-QA-015-F01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85"/>
        <w:gridCol w:w="1213"/>
        <w:gridCol w:w="3022"/>
        <w:gridCol w:w="2930"/>
      </w:tblGrid>
      <w:tr w:rsidR="00C94CCD" w:rsidRPr="00BB1FB8" w14:paraId="3BCCF7A1" w14:textId="77777777" w:rsidTr="003D5137">
        <w:trPr>
          <w:trHeight w:val="498"/>
        </w:trPr>
        <w:tc>
          <w:tcPr>
            <w:tcW w:w="3696" w:type="dxa"/>
            <w:gridSpan w:val="2"/>
            <w:shd w:val="clear" w:color="auto" w:fill="auto"/>
          </w:tcPr>
          <w:p w14:paraId="35058F89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Department:</w:t>
            </w:r>
          </w:p>
        </w:tc>
        <w:tc>
          <w:tcPr>
            <w:tcW w:w="3342" w:type="dxa"/>
            <w:shd w:val="clear" w:color="auto" w:fill="auto"/>
          </w:tcPr>
          <w:p w14:paraId="31605B47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Section:</w:t>
            </w:r>
          </w:p>
        </w:tc>
        <w:tc>
          <w:tcPr>
            <w:tcW w:w="3240" w:type="dxa"/>
            <w:shd w:val="clear" w:color="auto" w:fill="auto"/>
          </w:tcPr>
          <w:p w14:paraId="589A8AD5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Process:</w:t>
            </w:r>
          </w:p>
        </w:tc>
      </w:tr>
      <w:tr w:rsidR="00C94CCD" w:rsidRPr="00BB1FB8" w14:paraId="523CD93A" w14:textId="77777777" w:rsidTr="003D5137">
        <w:trPr>
          <w:trHeight w:val="498"/>
        </w:trPr>
        <w:tc>
          <w:tcPr>
            <w:tcW w:w="3696" w:type="dxa"/>
            <w:gridSpan w:val="2"/>
            <w:shd w:val="clear" w:color="auto" w:fill="auto"/>
          </w:tcPr>
          <w:p w14:paraId="4144A4B2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CAPA Number:</w:t>
            </w:r>
          </w:p>
        </w:tc>
        <w:tc>
          <w:tcPr>
            <w:tcW w:w="3342" w:type="dxa"/>
            <w:shd w:val="clear" w:color="auto" w:fill="auto"/>
          </w:tcPr>
          <w:p w14:paraId="016F05E7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Date CAPA Initiated:</w:t>
            </w:r>
          </w:p>
        </w:tc>
        <w:tc>
          <w:tcPr>
            <w:tcW w:w="3240" w:type="dxa"/>
            <w:shd w:val="clear" w:color="auto" w:fill="auto"/>
          </w:tcPr>
          <w:p w14:paraId="1B421C1A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Proposed Date of completion:</w:t>
            </w:r>
          </w:p>
        </w:tc>
      </w:tr>
      <w:tr w:rsidR="00C94CCD" w:rsidRPr="00BB1FB8" w14:paraId="29F6F6FA" w14:textId="77777777" w:rsidTr="003D5137">
        <w:tc>
          <w:tcPr>
            <w:tcW w:w="2376" w:type="dxa"/>
            <w:shd w:val="clear" w:color="auto" w:fill="auto"/>
          </w:tcPr>
          <w:p w14:paraId="03666BDD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Process:</w:t>
            </w:r>
          </w:p>
        </w:tc>
        <w:tc>
          <w:tcPr>
            <w:tcW w:w="1320" w:type="dxa"/>
            <w:shd w:val="clear" w:color="auto" w:fill="auto"/>
          </w:tcPr>
          <w:p w14:paraId="0B44BABB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Status:</w:t>
            </w:r>
          </w:p>
        </w:tc>
        <w:tc>
          <w:tcPr>
            <w:tcW w:w="3342" w:type="dxa"/>
            <w:shd w:val="clear" w:color="auto" w:fill="auto"/>
          </w:tcPr>
          <w:p w14:paraId="66BC494F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CAPA Source Document:</w:t>
            </w:r>
          </w:p>
          <w:p w14:paraId="60555070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auto"/>
          </w:tcPr>
          <w:p w14:paraId="43FBB260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Source Document No:</w:t>
            </w:r>
          </w:p>
        </w:tc>
      </w:tr>
      <w:tr w:rsidR="00C94CCD" w:rsidRPr="00BB1FB8" w14:paraId="3270F12D" w14:textId="77777777" w:rsidTr="003D5137">
        <w:tc>
          <w:tcPr>
            <w:tcW w:w="2376" w:type="dxa"/>
            <w:shd w:val="clear" w:color="auto" w:fill="auto"/>
          </w:tcPr>
          <w:p w14:paraId="026D9018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Water treatment</w:t>
            </w:r>
          </w:p>
        </w:tc>
        <w:tc>
          <w:tcPr>
            <w:tcW w:w="1320" w:type="dxa"/>
            <w:shd w:val="clear" w:color="auto" w:fill="auto"/>
          </w:tcPr>
          <w:p w14:paraId="403D8FD5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582" w:type="dxa"/>
            <w:gridSpan w:val="2"/>
            <w:vMerge w:val="restart"/>
            <w:shd w:val="clear" w:color="auto" w:fill="auto"/>
          </w:tcPr>
          <w:p w14:paraId="14C3B12E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CAPA Description:</w:t>
            </w:r>
          </w:p>
        </w:tc>
      </w:tr>
      <w:tr w:rsidR="00C94CCD" w:rsidRPr="00BB1FB8" w14:paraId="1D3C55ED" w14:textId="77777777" w:rsidTr="003D5137">
        <w:tc>
          <w:tcPr>
            <w:tcW w:w="2376" w:type="dxa"/>
            <w:shd w:val="clear" w:color="auto" w:fill="auto"/>
          </w:tcPr>
          <w:p w14:paraId="31E11F6B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WFI water</w:t>
            </w:r>
          </w:p>
        </w:tc>
        <w:tc>
          <w:tcPr>
            <w:tcW w:w="1320" w:type="dxa"/>
            <w:shd w:val="clear" w:color="auto" w:fill="auto"/>
          </w:tcPr>
          <w:p w14:paraId="247F1E12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582" w:type="dxa"/>
            <w:gridSpan w:val="2"/>
            <w:vMerge/>
            <w:shd w:val="clear" w:color="auto" w:fill="auto"/>
          </w:tcPr>
          <w:p w14:paraId="3BB155FB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202B0744" w14:textId="77777777" w:rsidTr="003D5137">
        <w:tc>
          <w:tcPr>
            <w:tcW w:w="2376" w:type="dxa"/>
            <w:shd w:val="clear" w:color="auto" w:fill="auto"/>
          </w:tcPr>
          <w:p w14:paraId="2EB93379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Water analysis</w:t>
            </w:r>
          </w:p>
        </w:tc>
        <w:tc>
          <w:tcPr>
            <w:tcW w:w="1320" w:type="dxa"/>
            <w:shd w:val="clear" w:color="auto" w:fill="auto"/>
          </w:tcPr>
          <w:p w14:paraId="11F882A6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582" w:type="dxa"/>
            <w:gridSpan w:val="2"/>
            <w:vMerge/>
            <w:shd w:val="clear" w:color="auto" w:fill="auto"/>
          </w:tcPr>
          <w:p w14:paraId="05B8DE0B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65300DDB" w14:textId="77777777" w:rsidTr="003D5137">
        <w:tc>
          <w:tcPr>
            <w:tcW w:w="2376" w:type="dxa"/>
            <w:shd w:val="clear" w:color="auto" w:fill="auto"/>
          </w:tcPr>
          <w:p w14:paraId="2DC2892E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Raw material</w:t>
            </w:r>
          </w:p>
        </w:tc>
        <w:tc>
          <w:tcPr>
            <w:tcW w:w="1320" w:type="dxa"/>
            <w:shd w:val="clear" w:color="auto" w:fill="auto"/>
          </w:tcPr>
          <w:p w14:paraId="1B157C82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582" w:type="dxa"/>
            <w:gridSpan w:val="2"/>
            <w:vMerge/>
            <w:shd w:val="clear" w:color="auto" w:fill="auto"/>
          </w:tcPr>
          <w:p w14:paraId="2256560E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70516617" w14:textId="77777777" w:rsidTr="003D5137">
        <w:tc>
          <w:tcPr>
            <w:tcW w:w="2376" w:type="dxa"/>
            <w:shd w:val="clear" w:color="auto" w:fill="auto"/>
          </w:tcPr>
          <w:p w14:paraId="7F90824A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Packaging Material</w:t>
            </w:r>
          </w:p>
        </w:tc>
        <w:tc>
          <w:tcPr>
            <w:tcW w:w="1320" w:type="dxa"/>
            <w:shd w:val="clear" w:color="auto" w:fill="auto"/>
          </w:tcPr>
          <w:p w14:paraId="65E35B20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 w:val="restart"/>
            <w:shd w:val="clear" w:color="auto" w:fill="auto"/>
          </w:tcPr>
          <w:p w14:paraId="5E2BB968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Unit Head:</w:t>
            </w:r>
          </w:p>
        </w:tc>
        <w:tc>
          <w:tcPr>
            <w:tcW w:w="3240" w:type="dxa"/>
            <w:vMerge w:val="restart"/>
            <w:shd w:val="clear" w:color="auto" w:fill="auto"/>
          </w:tcPr>
          <w:p w14:paraId="4E74C25E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Process Owner:</w:t>
            </w:r>
          </w:p>
        </w:tc>
      </w:tr>
      <w:tr w:rsidR="00C94CCD" w:rsidRPr="00BB1FB8" w14:paraId="29A05364" w14:textId="77777777" w:rsidTr="003D5137">
        <w:trPr>
          <w:trHeight w:val="353"/>
        </w:trPr>
        <w:tc>
          <w:tcPr>
            <w:tcW w:w="2376" w:type="dxa"/>
            <w:shd w:val="clear" w:color="auto" w:fill="auto"/>
          </w:tcPr>
          <w:p w14:paraId="7DC6674E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 xml:space="preserve">Weighing </w:t>
            </w:r>
          </w:p>
        </w:tc>
        <w:tc>
          <w:tcPr>
            <w:tcW w:w="1320" w:type="dxa"/>
            <w:shd w:val="clear" w:color="auto" w:fill="auto"/>
          </w:tcPr>
          <w:p w14:paraId="3F760B5B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/>
            <w:shd w:val="clear" w:color="auto" w:fill="auto"/>
          </w:tcPr>
          <w:p w14:paraId="2E9E6AD1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40" w:type="dxa"/>
            <w:vMerge/>
            <w:shd w:val="clear" w:color="auto" w:fill="auto"/>
          </w:tcPr>
          <w:p w14:paraId="0E7495B7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04364ECF" w14:textId="77777777" w:rsidTr="003D5137">
        <w:tc>
          <w:tcPr>
            <w:tcW w:w="2376" w:type="dxa"/>
            <w:shd w:val="clear" w:color="auto" w:fill="auto"/>
          </w:tcPr>
          <w:p w14:paraId="06ABE8DE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Solution Preparation</w:t>
            </w:r>
          </w:p>
        </w:tc>
        <w:tc>
          <w:tcPr>
            <w:tcW w:w="1320" w:type="dxa"/>
            <w:shd w:val="clear" w:color="auto" w:fill="auto"/>
          </w:tcPr>
          <w:p w14:paraId="0C112F58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 w:val="restart"/>
            <w:shd w:val="clear" w:color="auto" w:fill="auto"/>
          </w:tcPr>
          <w:p w14:paraId="0A51FA45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QA Received:</w:t>
            </w:r>
          </w:p>
        </w:tc>
        <w:tc>
          <w:tcPr>
            <w:tcW w:w="3240" w:type="dxa"/>
            <w:vMerge w:val="restart"/>
            <w:shd w:val="clear" w:color="auto" w:fill="auto"/>
          </w:tcPr>
          <w:p w14:paraId="05FADE7F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Received By:</w:t>
            </w:r>
          </w:p>
        </w:tc>
      </w:tr>
      <w:tr w:rsidR="00C94CCD" w:rsidRPr="00BB1FB8" w14:paraId="6CD605D5" w14:textId="77777777" w:rsidTr="003D5137">
        <w:tc>
          <w:tcPr>
            <w:tcW w:w="2376" w:type="dxa"/>
            <w:shd w:val="clear" w:color="auto" w:fill="auto"/>
          </w:tcPr>
          <w:p w14:paraId="327A162B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Solution Transfer</w:t>
            </w:r>
          </w:p>
        </w:tc>
        <w:tc>
          <w:tcPr>
            <w:tcW w:w="1320" w:type="dxa"/>
            <w:shd w:val="clear" w:color="auto" w:fill="auto"/>
          </w:tcPr>
          <w:p w14:paraId="10B14797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/>
            <w:shd w:val="clear" w:color="auto" w:fill="auto"/>
          </w:tcPr>
          <w:p w14:paraId="7C1428C5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40" w:type="dxa"/>
            <w:vMerge/>
            <w:shd w:val="clear" w:color="auto" w:fill="auto"/>
          </w:tcPr>
          <w:p w14:paraId="2C6D0142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172B8ECB" w14:textId="77777777" w:rsidTr="003D5137">
        <w:tc>
          <w:tcPr>
            <w:tcW w:w="2376" w:type="dxa"/>
            <w:shd w:val="clear" w:color="auto" w:fill="auto"/>
          </w:tcPr>
          <w:p w14:paraId="69AAB9CF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In-process Analysis</w:t>
            </w:r>
          </w:p>
        </w:tc>
        <w:tc>
          <w:tcPr>
            <w:tcW w:w="1320" w:type="dxa"/>
            <w:shd w:val="clear" w:color="auto" w:fill="auto"/>
          </w:tcPr>
          <w:p w14:paraId="55A716BC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582" w:type="dxa"/>
            <w:gridSpan w:val="2"/>
            <w:vMerge w:val="restart"/>
            <w:shd w:val="clear" w:color="auto" w:fill="auto"/>
          </w:tcPr>
          <w:p w14:paraId="062010A7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QA Review report:</w:t>
            </w:r>
          </w:p>
        </w:tc>
      </w:tr>
      <w:tr w:rsidR="00C94CCD" w:rsidRPr="00BB1FB8" w14:paraId="798C02A6" w14:textId="77777777" w:rsidTr="003D5137">
        <w:tc>
          <w:tcPr>
            <w:tcW w:w="2376" w:type="dxa"/>
            <w:shd w:val="clear" w:color="auto" w:fill="auto"/>
          </w:tcPr>
          <w:p w14:paraId="7D11B717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Batch Coding</w:t>
            </w:r>
          </w:p>
        </w:tc>
        <w:tc>
          <w:tcPr>
            <w:tcW w:w="1320" w:type="dxa"/>
            <w:shd w:val="clear" w:color="auto" w:fill="auto"/>
          </w:tcPr>
          <w:p w14:paraId="2BA9FA26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582" w:type="dxa"/>
            <w:gridSpan w:val="2"/>
            <w:vMerge/>
            <w:shd w:val="clear" w:color="auto" w:fill="auto"/>
          </w:tcPr>
          <w:p w14:paraId="32EE42F8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5C0531F4" w14:textId="77777777" w:rsidTr="003D5137">
        <w:tc>
          <w:tcPr>
            <w:tcW w:w="2376" w:type="dxa"/>
            <w:shd w:val="clear" w:color="auto" w:fill="auto"/>
          </w:tcPr>
          <w:p w14:paraId="0B4EA35A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Filtration</w:t>
            </w:r>
          </w:p>
        </w:tc>
        <w:tc>
          <w:tcPr>
            <w:tcW w:w="1320" w:type="dxa"/>
            <w:shd w:val="clear" w:color="auto" w:fill="auto"/>
          </w:tcPr>
          <w:p w14:paraId="62DD6FB6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582" w:type="dxa"/>
            <w:gridSpan w:val="2"/>
            <w:vMerge/>
            <w:shd w:val="clear" w:color="auto" w:fill="auto"/>
          </w:tcPr>
          <w:p w14:paraId="641385E9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305F6D27" w14:textId="77777777" w:rsidTr="003D5137">
        <w:tc>
          <w:tcPr>
            <w:tcW w:w="2376" w:type="dxa"/>
            <w:shd w:val="clear" w:color="auto" w:fill="auto"/>
          </w:tcPr>
          <w:p w14:paraId="4E5A5693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Filling Operation</w:t>
            </w:r>
          </w:p>
        </w:tc>
        <w:tc>
          <w:tcPr>
            <w:tcW w:w="1320" w:type="dxa"/>
            <w:shd w:val="clear" w:color="auto" w:fill="auto"/>
          </w:tcPr>
          <w:p w14:paraId="7AB825AF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582" w:type="dxa"/>
            <w:gridSpan w:val="2"/>
            <w:vMerge/>
            <w:shd w:val="clear" w:color="auto" w:fill="auto"/>
          </w:tcPr>
          <w:p w14:paraId="058A9414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3D5F0296" w14:textId="77777777" w:rsidTr="003D5137">
        <w:tc>
          <w:tcPr>
            <w:tcW w:w="2376" w:type="dxa"/>
            <w:shd w:val="clear" w:color="auto" w:fill="auto"/>
          </w:tcPr>
          <w:p w14:paraId="57EB393F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Autoclaving</w:t>
            </w:r>
          </w:p>
        </w:tc>
        <w:tc>
          <w:tcPr>
            <w:tcW w:w="1320" w:type="dxa"/>
            <w:shd w:val="clear" w:color="auto" w:fill="auto"/>
          </w:tcPr>
          <w:p w14:paraId="76001C0C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582" w:type="dxa"/>
            <w:gridSpan w:val="2"/>
            <w:vMerge/>
            <w:shd w:val="clear" w:color="auto" w:fill="auto"/>
          </w:tcPr>
          <w:p w14:paraId="7D40E35B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0C59C826" w14:textId="77777777" w:rsidTr="003D5137">
        <w:tc>
          <w:tcPr>
            <w:tcW w:w="2376" w:type="dxa"/>
            <w:shd w:val="clear" w:color="auto" w:fill="auto"/>
          </w:tcPr>
          <w:p w14:paraId="00F2F6F5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Packing Process</w:t>
            </w:r>
          </w:p>
        </w:tc>
        <w:tc>
          <w:tcPr>
            <w:tcW w:w="1320" w:type="dxa"/>
            <w:shd w:val="clear" w:color="auto" w:fill="auto"/>
          </w:tcPr>
          <w:p w14:paraId="03F8CCE8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 w:val="restart"/>
            <w:shd w:val="clear" w:color="auto" w:fill="auto"/>
          </w:tcPr>
          <w:p w14:paraId="7AD980B9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Deviation:</w:t>
            </w:r>
          </w:p>
        </w:tc>
        <w:tc>
          <w:tcPr>
            <w:tcW w:w="3240" w:type="dxa"/>
            <w:vMerge w:val="restart"/>
            <w:shd w:val="clear" w:color="auto" w:fill="auto"/>
          </w:tcPr>
          <w:p w14:paraId="052C377F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Any Proposed change:</w:t>
            </w:r>
          </w:p>
        </w:tc>
      </w:tr>
      <w:tr w:rsidR="00C94CCD" w:rsidRPr="00BB1FB8" w14:paraId="45FAE25A" w14:textId="77777777" w:rsidTr="003D5137">
        <w:tc>
          <w:tcPr>
            <w:tcW w:w="2376" w:type="dxa"/>
            <w:shd w:val="clear" w:color="auto" w:fill="auto"/>
          </w:tcPr>
          <w:p w14:paraId="6B601871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Finished product Analysis</w:t>
            </w:r>
          </w:p>
        </w:tc>
        <w:tc>
          <w:tcPr>
            <w:tcW w:w="1320" w:type="dxa"/>
            <w:shd w:val="clear" w:color="auto" w:fill="auto"/>
          </w:tcPr>
          <w:p w14:paraId="6096A18F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DC0C431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4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7334C17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5DFD40AA" w14:textId="77777777" w:rsidTr="003D5137">
        <w:tc>
          <w:tcPr>
            <w:tcW w:w="2376" w:type="dxa"/>
            <w:shd w:val="clear" w:color="auto" w:fill="auto"/>
          </w:tcPr>
          <w:p w14:paraId="44CA61EC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Environmental Condition</w:t>
            </w:r>
          </w:p>
        </w:tc>
        <w:tc>
          <w:tcPr>
            <w:tcW w:w="1320" w:type="dxa"/>
            <w:shd w:val="clear" w:color="auto" w:fill="auto"/>
          </w:tcPr>
          <w:p w14:paraId="231B82A9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717064C2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QA Recommendation:</w:t>
            </w:r>
          </w:p>
        </w:tc>
        <w:tc>
          <w:tcPr>
            <w:tcW w:w="324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7FD65EBC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3405F94B" w14:textId="77777777" w:rsidTr="003D5137">
        <w:tc>
          <w:tcPr>
            <w:tcW w:w="2376" w:type="dxa"/>
            <w:shd w:val="clear" w:color="auto" w:fill="auto"/>
          </w:tcPr>
          <w:p w14:paraId="57A6A906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Others</w:t>
            </w:r>
          </w:p>
        </w:tc>
        <w:tc>
          <w:tcPr>
            <w:tcW w:w="1320" w:type="dxa"/>
            <w:shd w:val="clear" w:color="auto" w:fill="auto"/>
          </w:tcPr>
          <w:p w14:paraId="2FAF4145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/>
            <w:shd w:val="clear" w:color="auto" w:fill="auto"/>
          </w:tcPr>
          <w:p w14:paraId="7167B1BB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40" w:type="dxa"/>
            <w:vMerge/>
            <w:shd w:val="clear" w:color="auto" w:fill="auto"/>
          </w:tcPr>
          <w:p w14:paraId="321A3F95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1DC5342A" w14:textId="77777777" w:rsidTr="003D5137">
        <w:tc>
          <w:tcPr>
            <w:tcW w:w="2376" w:type="dxa"/>
            <w:shd w:val="clear" w:color="auto" w:fill="auto"/>
          </w:tcPr>
          <w:p w14:paraId="643974A1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1.</w:t>
            </w:r>
          </w:p>
        </w:tc>
        <w:tc>
          <w:tcPr>
            <w:tcW w:w="1320" w:type="dxa"/>
            <w:shd w:val="clear" w:color="auto" w:fill="auto"/>
          </w:tcPr>
          <w:p w14:paraId="0B3C4226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 w:val="restart"/>
            <w:shd w:val="clear" w:color="auto" w:fill="auto"/>
          </w:tcPr>
          <w:p w14:paraId="21C2505F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Recommendation approved by</w:t>
            </w:r>
          </w:p>
        </w:tc>
        <w:tc>
          <w:tcPr>
            <w:tcW w:w="3240" w:type="dxa"/>
            <w:vMerge w:val="restart"/>
            <w:shd w:val="clear" w:color="auto" w:fill="auto"/>
          </w:tcPr>
          <w:p w14:paraId="36921891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Recommendation authorized by</w:t>
            </w:r>
          </w:p>
        </w:tc>
      </w:tr>
      <w:tr w:rsidR="00C94CCD" w:rsidRPr="00BB1FB8" w14:paraId="6D19CA9D" w14:textId="77777777" w:rsidTr="003D5137">
        <w:tc>
          <w:tcPr>
            <w:tcW w:w="2376" w:type="dxa"/>
            <w:shd w:val="clear" w:color="auto" w:fill="auto"/>
          </w:tcPr>
          <w:p w14:paraId="316EFFA8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2.</w:t>
            </w:r>
          </w:p>
        </w:tc>
        <w:tc>
          <w:tcPr>
            <w:tcW w:w="1320" w:type="dxa"/>
            <w:shd w:val="clear" w:color="auto" w:fill="auto"/>
          </w:tcPr>
          <w:p w14:paraId="0A52A60D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/>
            <w:shd w:val="clear" w:color="auto" w:fill="auto"/>
          </w:tcPr>
          <w:p w14:paraId="1FB90848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40" w:type="dxa"/>
            <w:vMerge/>
            <w:shd w:val="clear" w:color="auto" w:fill="auto"/>
          </w:tcPr>
          <w:p w14:paraId="187F778B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6060F9FB" w14:textId="77777777" w:rsidTr="003D5137">
        <w:tc>
          <w:tcPr>
            <w:tcW w:w="2376" w:type="dxa"/>
            <w:shd w:val="clear" w:color="auto" w:fill="auto"/>
          </w:tcPr>
          <w:p w14:paraId="117ECEF1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3.</w:t>
            </w:r>
          </w:p>
        </w:tc>
        <w:tc>
          <w:tcPr>
            <w:tcW w:w="1320" w:type="dxa"/>
            <w:shd w:val="clear" w:color="auto" w:fill="auto"/>
          </w:tcPr>
          <w:p w14:paraId="48D5A83A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342" w:type="dxa"/>
            <w:vMerge/>
            <w:shd w:val="clear" w:color="auto" w:fill="auto"/>
          </w:tcPr>
          <w:p w14:paraId="47A38725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40" w:type="dxa"/>
            <w:vMerge/>
            <w:shd w:val="clear" w:color="auto" w:fill="auto"/>
          </w:tcPr>
          <w:p w14:paraId="67847A9E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94CCD" w:rsidRPr="00BB1FB8" w14:paraId="05F6E8FE" w14:textId="77777777" w:rsidTr="003D5137">
        <w:tc>
          <w:tcPr>
            <w:tcW w:w="10278" w:type="dxa"/>
            <w:gridSpan w:val="4"/>
            <w:shd w:val="clear" w:color="auto" w:fill="auto"/>
          </w:tcPr>
          <w:p w14:paraId="0362F252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CAPA Implementation</w:t>
            </w:r>
          </w:p>
        </w:tc>
      </w:tr>
      <w:tr w:rsidR="00C94CCD" w:rsidRPr="00BB1FB8" w14:paraId="2A2E01F5" w14:textId="77777777" w:rsidTr="003D5137">
        <w:trPr>
          <w:trHeight w:val="696"/>
        </w:trPr>
        <w:tc>
          <w:tcPr>
            <w:tcW w:w="3696" w:type="dxa"/>
            <w:gridSpan w:val="2"/>
            <w:shd w:val="clear" w:color="auto" w:fill="auto"/>
          </w:tcPr>
          <w:p w14:paraId="6C550A66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Implementation Start date:</w:t>
            </w:r>
          </w:p>
        </w:tc>
        <w:tc>
          <w:tcPr>
            <w:tcW w:w="3342" w:type="dxa"/>
            <w:shd w:val="clear" w:color="auto" w:fill="auto"/>
          </w:tcPr>
          <w:p w14:paraId="157CD8C1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Implementation Complete date:</w:t>
            </w:r>
          </w:p>
          <w:p w14:paraId="71941497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auto"/>
          </w:tcPr>
          <w:p w14:paraId="58E6D2B3" w14:textId="77777777" w:rsidR="00C94CCD" w:rsidRPr="00BB1FB8" w:rsidRDefault="00C94CCD" w:rsidP="003D5137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BB1FB8">
              <w:rPr>
                <w:rFonts w:ascii="Calibri" w:eastAsia="Calibri" w:hAnsi="Calibri" w:cs="Calibri"/>
                <w:sz w:val="20"/>
                <w:szCs w:val="20"/>
              </w:rPr>
              <w:t>CAPA Closure Date:</w:t>
            </w:r>
          </w:p>
        </w:tc>
      </w:tr>
    </w:tbl>
    <w:p w14:paraId="420DE12E" w14:textId="77777777" w:rsidR="00C94CCD" w:rsidRPr="00BB1FB8" w:rsidRDefault="00C94CCD" w:rsidP="00C94CCD">
      <w:pPr>
        <w:rPr>
          <w:rFonts w:ascii="Calibri" w:hAnsi="Calibri"/>
          <w:sz w:val="20"/>
          <w:szCs w:val="20"/>
          <w:lang w:eastAsia="en-GB"/>
        </w:rPr>
      </w:pPr>
    </w:p>
    <w:p w14:paraId="457DE569" w14:textId="77777777" w:rsidR="00C94CCD" w:rsidRPr="00C94CCD" w:rsidRDefault="00C94CCD" w:rsidP="00FC2E6B">
      <w:pPr>
        <w:rPr>
          <w:b/>
          <w:bCs/>
        </w:rPr>
      </w:pPr>
    </w:p>
    <w:p w14:paraId="112DEC1E" w14:textId="77777777" w:rsidR="00FC2E6B" w:rsidRDefault="00FC2E6B" w:rsidP="00FC2E6B"/>
    <w:p w14:paraId="29C7FB90" w14:textId="77777777" w:rsidR="00FC2E6B" w:rsidRDefault="00FC2E6B" w:rsidP="00FC2E6B"/>
    <w:p w14:paraId="780A9F49" w14:textId="77777777" w:rsidR="00FC2E6B" w:rsidRDefault="00FC2E6B" w:rsidP="00FC2E6B"/>
    <w:p w14:paraId="4A8D9F27" w14:textId="77777777" w:rsidR="00FC2E6B" w:rsidRDefault="00FC2E6B" w:rsidP="00FC2E6B"/>
    <w:p w14:paraId="361F857E" w14:textId="77777777" w:rsidR="00FC2E6B" w:rsidRDefault="00FC2E6B" w:rsidP="00FC2E6B"/>
    <w:p w14:paraId="5CCA0F75" w14:textId="77777777" w:rsidR="002C70FE" w:rsidRDefault="002C70FE"/>
    <w:sectPr w:rsidR="002C70FE" w:rsidSect="00FC2E6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5E5AB4" w14:textId="77777777" w:rsidR="00150114" w:rsidRDefault="00150114" w:rsidP="00FC2E6B">
      <w:pPr>
        <w:spacing w:after="0" w:line="240" w:lineRule="auto"/>
      </w:pPr>
      <w:r>
        <w:separator/>
      </w:r>
    </w:p>
  </w:endnote>
  <w:endnote w:type="continuationSeparator" w:id="0">
    <w:p w14:paraId="29B92AD9" w14:textId="77777777" w:rsidR="00150114" w:rsidRDefault="00150114" w:rsidP="00FC2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5F11D7" w14:textId="77777777" w:rsidR="00150114" w:rsidRDefault="00150114" w:rsidP="00FC2E6B">
      <w:pPr>
        <w:spacing w:after="0" w:line="240" w:lineRule="auto"/>
      </w:pPr>
      <w:r>
        <w:separator/>
      </w:r>
    </w:p>
  </w:footnote>
  <w:footnote w:type="continuationSeparator" w:id="0">
    <w:p w14:paraId="2893944B" w14:textId="77777777" w:rsidR="00150114" w:rsidRDefault="00150114" w:rsidP="00FC2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AE564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2F2287B3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566F015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C02DF4E" wp14:editId="553D7AE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7B92986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1ECA92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549C304D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5ABCB6E4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14C13301" w14:textId="30EBCF2B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</w:t>
          </w:r>
          <w:r w:rsidR="00FC2E6B">
            <w:rPr>
              <w:rFonts w:ascii="Calibri" w:eastAsia="Calibri" w:hAnsi="Calibri"/>
              <w:b/>
              <w:sz w:val="28"/>
              <w:szCs w:val="28"/>
            </w:rPr>
            <w:t>orrective Action Preventive Action</w:t>
          </w:r>
        </w:p>
      </w:tc>
      <w:tc>
        <w:tcPr>
          <w:tcW w:w="1858" w:type="dxa"/>
          <w:vMerge/>
          <w:shd w:val="clear" w:color="auto" w:fill="auto"/>
        </w:tcPr>
        <w:p w14:paraId="52CE6F9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16C6E9D0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6F5CD26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ECBCFB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0BED9AE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355CFC9E" w14:textId="3B7A632C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1</w:t>
          </w:r>
          <w:r w:rsidR="00FC2E6B">
            <w:rPr>
              <w:rFonts w:ascii="Calibri" w:eastAsia="Calibri" w:hAnsi="Calibri"/>
            </w:rPr>
            <w:t>5</w:t>
          </w:r>
        </w:p>
      </w:tc>
      <w:tc>
        <w:tcPr>
          <w:tcW w:w="1679" w:type="dxa"/>
          <w:shd w:val="clear" w:color="auto" w:fill="auto"/>
          <w:vAlign w:val="bottom"/>
        </w:tcPr>
        <w:p w14:paraId="4B540BA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25089E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34B4AC35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68049F4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1460963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58702AE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622BA99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40165B2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</w:t>
          </w:r>
          <w:r>
            <w:rPr>
              <w:rFonts w:ascii="Calibri" w:eastAsia="Calibri" w:hAnsi="Calibri"/>
              <w:b/>
            </w:rPr>
            <w:t>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6BACA648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123F457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2057F83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69DAFD1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112D7A9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8C57F2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</w:t>
          </w:r>
          <w:r>
            <w:rPr>
              <w:rFonts w:ascii="Calibri" w:eastAsia="Calibri" w:hAnsi="Calibri"/>
              <w:b/>
            </w:rPr>
            <w:t>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6C35E5BF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5973F63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50B88E2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331DAD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AA522D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5206B59D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ABBBC3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3F3025C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35262C0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1474794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35DD6C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66722FE2" w14:textId="77777777" w:rsidR="00000000" w:rsidRPr="00565BDB" w:rsidRDefault="00000000">
    <w:pPr>
      <w:pStyle w:val="Header"/>
    </w:pPr>
    <w:r>
      <w:rPr>
        <w:noProof/>
      </w:rPr>
      <w:pict w14:anchorId="725102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B471906"/>
    <w:multiLevelType w:val="multilevel"/>
    <w:tmpl w:val="49C0B320"/>
    <w:lvl w:ilvl="0">
      <w:start w:val="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303641D2"/>
    <w:multiLevelType w:val="hybridMultilevel"/>
    <w:tmpl w:val="4BFA0630"/>
    <w:lvl w:ilvl="0" w:tplc="75F6C398">
      <w:start w:val="2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310A1361"/>
    <w:multiLevelType w:val="hybridMultilevel"/>
    <w:tmpl w:val="47667C7A"/>
    <w:lvl w:ilvl="0" w:tplc="0809001B">
      <w:start w:val="1"/>
      <w:numFmt w:val="lowerRoman"/>
      <w:lvlText w:val="%1."/>
      <w:lvlJc w:val="right"/>
      <w:pPr>
        <w:ind w:left="1847" w:hanging="360"/>
      </w:pPr>
    </w:lvl>
    <w:lvl w:ilvl="1" w:tplc="08090019" w:tentative="1">
      <w:start w:val="1"/>
      <w:numFmt w:val="lowerLetter"/>
      <w:lvlText w:val="%2."/>
      <w:lvlJc w:val="left"/>
      <w:pPr>
        <w:ind w:left="2567" w:hanging="360"/>
      </w:pPr>
    </w:lvl>
    <w:lvl w:ilvl="2" w:tplc="0809001B" w:tentative="1">
      <w:start w:val="1"/>
      <w:numFmt w:val="lowerRoman"/>
      <w:lvlText w:val="%3."/>
      <w:lvlJc w:val="right"/>
      <w:pPr>
        <w:ind w:left="3287" w:hanging="180"/>
      </w:pPr>
    </w:lvl>
    <w:lvl w:ilvl="3" w:tplc="0809000F" w:tentative="1">
      <w:start w:val="1"/>
      <w:numFmt w:val="decimal"/>
      <w:lvlText w:val="%4."/>
      <w:lvlJc w:val="left"/>
      <w:pPr>
        <w:ind w:left="4007" w:hanging="360"/>
      </w:pPr>
    </w:lvl>
    <w:lvl w:ilvl="4" w:tplc="08090019" w:tentative="1">
      <w:start w:val="1"/>
      <w:numFmt w:val="lowerLetter"/>
      <w:lvlText w:val="%5."/>
      <w:lvlJc w:val="left"/>
      <w:pPr>
        <w:ind w:left="4727" w:hanging="360"/>
      </w:pPr>
    </w:lvl>
    <w:lvl w:ilvl="5" w:tplc="0809001B" w:tentative="1">
      <w:start w:val="1"/>
      <w:numFmt w:val="lowerRoman"/>
      <w:lvlText w:val="%6."/>
      <w:lvlJc w:val="right"/>
      <w:pPr>
        <w:ind w:left="5447" w:hanging="180"/>
      </w:pPr>
    </w:lvl>
    <w:lvl w:ilvl="6" w:tplc="0809000F" w:tentative="1">
      <w:start w:val="1"/>
      <w:numFmt w:val="decimal"/>
      <w:lvlText w:val="%7."/>
      <w:lvlJc w:val="left"/>
      <w:pPr>
        <w:ind w:left="6167" w:hanging="360"/>
      </w:pPr>
    </w:lvl>
    <w:lvl w:ilvl="7" w:tplc="08090019" w:tentative="1">
      <w:start w:val="1"/>
      <w:numFmt w:val="lowerLetter"/>
      <w:lvlText w:val="%8."/>
      <w:lvlJc w:val="left"/>
      <w:pPr>
        <w:ind w:left="6887" w:hanging="360"/>
      </w:pPr>
    </w:lvl>
    <w:lvl w:ilvl="8" w:tplc="0809001B" w:tentative="1">
      <w:start w:val="1"/>
      <w:numFmt w:val="lowerRoman"/>
      <w:lvlText w:val="%9."/>
      <w:lvlJc w:val="right"/>
      <w:pPr>
        <w:ind w:left="7607" w:hanging="180"/>
      </w:pPr>
    </w:lvl>
  </w:abstractNum>
  <w:abstractNum w:abstractNumId="6" w15:restartNumberingAfterBreak="0">
    <w:nsid w:val="36BA4392"/>
    <w:multiLevelType w:val="hybridMultilevel"/>
    <w:tmpl w:val="16D0A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01B03E1"/>
    <w:multiLevelType w:val="hybridMultilevel"/>
    <w:tmpl w:val="F176BBCA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5D54BF"/>
    <w:multiLevelType w:val="hybridMultilevel"/>
    <w:tmpl w:val="DC9AAD9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A63DB9"/>
    <w:multiLevelType w:val="hybridMultilevel"/>
    <w:tmpl w:val="751E6E6C"/>
    <w:lvl w:ilvl="0" w:tplc="6F00D9B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5652B6"/>
    <w:multiLevelType w:val="hybridMultilevel"/>
    <w:tmpl w:val="AD2C1EC0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500CA9"/>
    <w:multiLevelType w:val="hybridMultilevel"/>
    <w:tmpl w:val="AE84AB76"/>
    <w:lvl w:ilvl="0" w:tplc="6F00D9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3"/>
  </w:num>
  <w:num w:numId="4" w16cid:durableId="1470779951">
    <w:abstractNumId w:val="6"/>
  </w:num>
  <w:num w:numId="5" w16cid:durableId="895510061">
    <w:abstractNumId w:val="4"/>
  </w:num>
  <w:num w:numId="6" w16cid:durableId="1173446364">
    <w:abstractNumId w:val="9"/>
  </w:num>
  <w:num w:numId="7" w16cid:durableId="1468088208">
    <w:abstractNumId w:val="7"/>
  </w:num>
  <w:num w:numId="8" w16cid:durableId="1266765476">
    <w:abstractNumId w:val="11"/>
  </w:num>
  <w:num w:numId="9" w16cid:durableId="528757802">
    <w:abstractNumId w:val="5"/>
  </w:num>
  <w:num w:numId="10" w16cid:durableId="1938440468">
    <w:abstractNumId w:val="8"/>
  </w:num>
  <w:num w:numId="11" w16cid:durableId="766969238">
    <w:abstractNumId w:val="2"/>
  </w:num>
  <w:num w:numId="12" w16cid:durableId="1859270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6B"/>
    <w:rsid w:val="00150114"/>
    <w:rsid w:val="002C70FE"/>
    <w:rsid w:val="005779B9"/>
    <w:rsid w:val="00683FD3"/>
    <w:rsid w:val="00867E63"/>
    <w:rsid w:val="00921803"/>
    <w:rsid w:val="00941A48"/>
    <w:rsid w:val="009A19E1"/>
    <w:rsid w:val="00C03810"/>
    <w:rsid w:val="00C94CCD"/>
    <w:rsid w:val="00FC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BCB87"/>
  <w15:chartTrackingRefBased/>
  <w15:docId w15:val="{7F9BE869-B8D8-4928-A268-80E7505D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E6B"/>
  </w:style>
  <w:style w:type="paragraph" w:styleId="Heading1">
    <w:name w:val="heading 1"/>
    <w:basedOn w:val="Normal"/>
    <w:next w:val="Normal"/>
    <w:link w:val="Heading1Char"/>
    <w:uiPriority w:val="9"/>
    <w:qFormat/>
    <w:rsid w:val="00FC2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C2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C2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C2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C2E6B"/>
  </w:style>
  <w:style w:type="paragraph" w:styleId="BodyTextIndent2">
    <w:name w:val="Body Text Indent 2"/>
    <w:basedOn w:val="Normal"/>
    <w:link w:val="BodyTextIndent2Char"/>
    <w:rsid w:val="00FC2E6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C2E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C2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harmaguideline.com/2013/03/preparation-of-annual-product-review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harmaguideline.com/2011/01/deviation-control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harmaguideline.com/2013/03/preparation-of-annual-product-review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pharmaguideline.com/2013/05/pharmaceutical-self-inspection-defec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harmaguideline.com/2010/11/what-is-change-control.htm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2024-07-18T12:03:00Z</dcterms:created>
  <dcterms:modified xsi:type="dcterms:W3CDTF">2024-07-18T12:03:00Z</dcterms:modified>
</cp:coreProperties>
</file>