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01972" w14:textId="77777777" w:rsidR="00C8632B" w:rsidRPr="00097016" w:rsidRDefault="00C8632B" w:rsidP="00C8632B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56AD126A" w14:textId="6CE62450" w:rsidR="00C8632B" w:rsidRDefault="00C8632B" w:rsidP="00C8632B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>
        <w:t>To lay the procedure for the calibration of the weighing balance.</w:t>
      </w:r>
      <w:r w:rsidRPr="00EC6486">
        <w:rPr>
          <w:rFonts w:cs="Times New Roman"/>
          <w:szCs w:val="20"/>
        </w:rPr>
        <w:tab/>
      </w:r>
    </w:p>
    <w:p w14:paraId="48A84AD8" w14:textId="77777777" w:rsidR="00C8632B" w:rsidRPr="00EC6486" w:rsidRDefault="00C8632B" w:rsidP="00C8632B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7B4C0E3E" w14:textId="77777777" w:rsidR="00C8632B" w:rsidRDefault="00C8632B" w:rsidP="00C8632B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25A9EF95" w14:textId="6EE07902" w:rsidR="00C8632B" w:rsidRDefault="00C8632B" w:rsidP="00C8632B">
      <w:pPr>
        <w:spacing w:after="0" w:line="360" w:lineRule="auto"/>
        <w:ind w:firstLine="360"/>
      </w:pPr>
      <w:r>
        <w:t>This SOP covers the procedure for the calibration of the Analytical Weighing Balance</w:t>
      </w:r>
    </w:p>
    <w:p w14:paraId="0929ECC5" w14:textId="77777777" w:rsidR="00C8632B" w:rsidRPr="007C15B3" w:rsidRDefault="00C8632B" w:rsidP="00C8632B">
      <w:pPr>
        <w:spacing w:after="0" w:line="360" w:lineRule="auto"/>
        <w:ind w:firstLine="360"/>
        <w:rPr>
          <w:rFonts w:cstheme="minorHAnsi"/>
        </w:rPr>
      </w:pPr>
    </w:p>
    <w:p w14:paraId="0358E65F" w14:textId="77777777" w:rsidR="00C8632B" w:rsidRDefault="00C8632B" w:rsidP="00C8632B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51D09068" w14:textId="27D437E1" w:rsidR="00C8632B" w:rsidRDefault="00C8632B" w:rsidP="00C8632B">
      <w:pPr>
        <w:ind w:left="360"/>
        <w:rPr>
          <w:rFonts w:cstheme="minorHAnsi"/>
          <w:b/>
        </w:rPr>
      </w:pPr>
      <w:r>
        <w:t>Laboratory Assistants, QA/QC analyst, the Quality Assurance Manager and the Superintendent Pharmacist.</w:t>
      </w:r>
    </w:p>
    <w:p w14:paraId="4940C876" w14:textId="77777777" w:rsidR="00C8632B" w:rsidRDefault="00C8632B" w:rsidP="00C8632B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199AD2F8" w14:textId="77777777" w:rsidR="00C8632B" w:rsidRDefault="00C8632B" w:rsidP="00C8632B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GLP: Good Laboratory Practice</w:t>
      </w:r>
    </w:p>
    <w:p w14:paraId="639C385A" w14:textId="77777777" w:rsidR="00C8632B" w:rsidRDefault="00C8632B" w:rsidP="00C8632B">
      <w:pPr>
        <w:pStyle w:val="ListParagraph"/>
        <w:numPr>
          <w:ilvl w:val="0"/>
          <w:numId w:val="7"/>
        </w:numPr>
        <w:suppressAutoHyphens/>
        <w:spacing w:after="200" w:line="276" w:lineRule="auto"/>
      </w:pPr>
      <w:r>
        <w:t>GDP: Good Documentation Practice</w:t>
      </w:r>
    </w:p>
    <w:p w14:paraId="0E3932D1" w14:textId="77777777" w:rsidR="00C8632B" w:rsidRPr="00097016" w:rsidRDefault="00C8632B" w:rsidP="00C8632B">
      <w:pPr>
        <w:pStyle w:val="ListParagraph"/>
        <w:ind w:left="0" w:firstLine="360"/>
        <w:rPr>
          <w:rFonts w:cstheme="minorHAnsi"/>
          <w:b/>
        </w:rPr>
      </w:pPr>
    </w:p>
    <w:p w14:paraId="435F29A2" w14:textId="77777777" w:rsidR="00C8632B" w:rsidRDefault="00C8632B" w:rsidP="00C8632B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337B17EA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>Plug the power line to a supply outlet, turn on the power switch and press the power on key.</w:t>
      </w:r>
    </w:p>
    <w:p w14:paraId="14512DA6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>Wait till the balance shows 0.</w:t>
      </w:r>
      <w:proofErr w:type="gramStart"/>
      <w:r>
        <w:t>000g, and</w:t>
      </w:r>
      <w:proofErr w:type="gramEnd"/>
      <w:r>
        <w:t xml:space="preserve"> preheat the balance for 30 minutes.</w:t>
      </w:r>
    </w:p>
    <w:p w14:paraId="0950F148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>Clear the weighing pan and press the ‘</w:t>
      </w:r>
      <w:r>
        <w:rPr>
          <w:b/>
          <w:bCs/>
        </w:rPr>
        <w:t>C</w:t>
      </w:r>
      <w:r>
        <w:t>’ (calibration) key.</w:t>
      </w:r>
    </w:p>
    <w:p w14:paraId="0144FE93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>It displays ‘</w:t>
      </w:r>
      <w:r>
        <w:rPr>
          <w:b/>
          <w:bCs/>
        </w:rPr>
        <w:t>C</w:t>
      </w:r>
      <w:r>
        <w:t>’ and ‘g’. (If ‘</w:t>
      </w:r>
      <w:r>
        <w:rPr>
          <w:b/>
          <w:bCs/>
        </w:rPr>
        <w:t>CE</w:t>
      </w:r>
      <w:r>
        <w:t>’ is displayed, press ‘</w:t>
      </w:r>
      <w:r>
        <w:rPr>
          <w:b/>
          <w:bCs/>
        </w:rPr>
        <w:t>T’</w:t>
      </w:r>
      <w:r>
        <w:t xml:space="preserve"> key to zero the equipment).</w:t>
      </w:r>
    </w:p>
    <w:p w14:paraId="4EE6EF58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 xml:space="preserve">Load calibration weight unto </w:t>
      </w:r>
      <w:proofErr w:type="gramStart"/>
      <w:r>
        <w:t>pan, and</w:t>
      </w:r>
      <w:proofErr w:type="gramEnd"/>
      <w:r>
        <w:t xml:space="preserve"> wait till the value is logged.</w:t>
      </w:r>
    </w:p>
    <w:p w14:paraId="0C78E7AD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>Record the reading for the calibration.</w:t>
      </w:r>
    </w:p>
    <w:p w14:paraId="155C9B96" w14:textId="77777777" w:rsidR="00C8632B" w:rsidRDefault="00C8632B" w:rsidP="00C8632B">
      <w:pPr>
        <w:pStyle w:val="ListParagraph"/>
        <w:numPr>
          <w:ilvl w:val="0"/>
          <w:numId w:val="10"/>
        </w:numPr>
        <w:suppressAutoHyphens/>
        <w:spacing w:after="200" w:line="276" w:lineRule="auto"/>
      </w:pPr>
      <w:r>
        <w:t>Frequency for accuracy: calibrate balance every day, and as when required when drift is noticed.</w:t>
      </w:r>
    </w:p>
    <w:p w14:paraId="1CC984C3" w14:textId="77777777" w:rsidR="00C8632B" w:rsidRDefault="00C8632B" w:rsidP="00C8632B">
      <w:pPr>
        <w:pStyle w:val="ListParagraph"/>
        <w:ind w:left="1080"/>
      </w:pPr>
    </w:p>
    <w:p w14:paraId="79F6FA50" w14:textId="77777777" w:rsidR="00C8632B" w:rsidRDefault="00C8632B" w:rsidP="00C8632B">
      <w:pPr>
        <w:pStyle w:val="ListParagraph"/>
        <w:suppressAutoHyphens/>
        <w:spacing w:after="200" w:line="276" w:lineRule="auto"/>
        <w:ind w:left="360"/>
      </w:pPr>
      <w:r>
        <w:rPr>
          <w:b/>
        </w:rPr>
        <w:t xml:space="preserve">MATERIALS, EQUIPMENT, APPARATUS AND REAGENTS: </w:t>
      </w:r>
    </w:p>
    <w:p w14:paraId="12EDC83A" w14:textId="77777777" w:rsidR="00C8632B" w:rsidRDefault="00C8632B" w:rsidP="00C8632B">
      <w:pPr>
        <w:pStyle w:val="ListParagraph"/>
        <w:numPr>
          <w:ilvl w:val="0"/>
          <w:numId w:val="11"/>
        </w:numPr>
        <w:suppressAutoHyphens/>
        <w:spacing w:after="200" w:line="276" w:lineRule="auto"/>
      </w:pPr>
      <w:r>
        <w:t>Standard weights</w:t>
      </w:r>
    </w:p>
    <w:p w14:paraId="0FFFFD23" w14:textId="77777777" w:rsidR="00C8632B" w:rsidRDefault="00C8632B" w:rsidP="00C8632B">
      <w:pPr>
        <w:pStyle w:val="ListParagraph"/>
        <w:suppressAutoHyphens/>
        <w:spacing w:after="200" w:line="276" w:lineRule="auto"/>
      </w:pPr>
    </w:p>
    <w:p w14:paraId="17EF0A8E" w14:textId="21589BF9" w:rsidR="00C8632B" w:rsidRDefault="00C8632B" w:rsidP="00C8632B">
      <w:pPr>
        <w:suppressAutoHyphens/>
        <w:spacing w:after="200" w:line="240" w:lineRule="auto"/>
      </w:pPr>
      <w:r w:rsidRPr="00C8632B">
        <w:rPr>
          <w:b/>
        </w:rPr>
        <w:t xml:space="preserve">SAFETY HEALTH AND ENVIRONMENTAL PRECAUTIONS: </w:t>
      </w:r>
      <w:r>
        <w:t>PPE</w:t>
      </w:r>
    </w:p>
    <w:p w14:paraId="618FD019" w14:textId="77777777" w:rsidR="00C8632B" w:rsidRPr="00097016" w:rsidRDefault="00C8632B" w:rsidP="00C8632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24F3AC4C" w14:textId="77777777" w:rsidR="00C8632B" w:rsidRDefault="00C8632B" w:rsidP="00C8632B">
      <w:pPr>
        <w:pStyle w:val="ListParagraph"/>
        <w:suppressAutoHyphens/>
        <w:spacing w:after="200" w:line="276" w:lineRule="auto"/>
        <w:ind w:left="360"/>
      </w:pPr>
      <w:r>
        <w:t>Equipment Manual</w:t>
      </w:r>
    </w:p>
    <w:p w14:paraId="60EDAD1D" w14:textId="77777777" w:rsidR="00C8632B" w:rsidRPr="00097016" w:rsidRDefault="00C8632B" w:rsidP="00C8632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lastRenderedPageBreak/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8632B" w:rsidRPr="00097016" w14:paraId="603EC508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19172C6C" w14:textId="77777777" w:rsidR="00C8632B" w:rsidRPr="00097016" w:rsidRDefault="00C8632B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90FDA84" w14:textId="77777777" w:rsidR="00C8632B" w:rsidRPr="00097016" w:rsidRDefault="00C8632B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C8632B" w:rsidRPr="00097016" w14:paraId="57753E9E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63199DE5" w14:textId="77777777" w:rsidR="00C8632B" w:rsidRPr="00097016" w:rsidRDefault="00C8632B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8CB39CC" w14:textId="77777777" w:rsidR="00C8632B" w:rsidRPr="00097016" w:rsidRDefault="00C8632B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7F028BC" w14:textId="77777777" w:rsidR="00C8632B" w:rsidRPr="00097016" w:rsidRDefault="00C8632B" w:rsidP="00C8632B">
      <w:pPr>
        <w:spacing w:line="360" w:lineRule="auto"/>
        <w:ind w:left="360"/>
        <w:rPr>
          <w:rFonts w:cstheme="minorHAnsi"/>
          <w:b/>
        </w:rPr>
      </w:pPr>
    </w:p>
    <w:p w14:paraId="63579F5E" w14:textId="77777777" w:rsidR="00C8632B" w:rsidRDefault="00C8632B" w:rsidP="00C8632B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8632B" w:rsidRPr="00097016" w14:paraId="6F5768EB" w14:textId="77777777" w:rsidTr="006732E3">
        <w:tc>
          <w:tcPr>
            <w:tcW w:w="2610" w:type="dxa"/>
            <w:shd w:val="clear" w:color="auto" w:fill="auto"/>
          </w:tcPr>
          <w:p w14:paraId="3389C8A5" w14:textId="77777777" w:rsidR="00C8632B" w:rsidRPr="00097016" w:rsidRDefault="00C8632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7E32035" w14:textId="77777777" w:rsidR="00C8632B" w:rsidRPr="00097016" w:rsidRDefault="00C8632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C8632B" w:rsidRPr="00097016" w14:paraId="53B2DD0F" w14:textId="77777777" w:rsidTr="006732E3">
        <w:tc>
          <w:tcPr>
            <w:tcW w:w="2610" w:type="dxa"/>
            <w:shd w:val="clear" w:color="auto" w:fill="auto"/>
          </w:tcPr>
          <w:p w14:paraId="0760ED25" w14:textId="77777777" w:rsidR="00C8632B" w:rsidRPr="00097016" w:rsidRDefault="00C8632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C765BF7" w14:textId="77777777" w:rsidR="00C8632B" w:rsidRPr="00097016" w:rsidRDefault="00C8632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0FD7697C" w14:textId="77777777" w:rsidR="00C8632B" w:rsidRDefault="00C8632B" w:rsidP="00C8632B">
      <w:pPr>
        <w:spacing w:line="360" w:lineRule="auto"/>
        <w:rPr>
          <w:rFonts w:cstheme="minorHAnsi"/>
          <w:b/>
        </w:rPr>
      </w:pPr>
    </w:p>
    <w:p w14:paraId="55F67623" w14:textId="77777777" w:rsidR="00C8632B" w:rsidRDefault="00C8632B" w:rsidP="00C8632B">
      <w:pPr>
        <w:spacing w:line="360" w:lineRule="auto"/>
        <w:rPr>
          <w:rFonts w:cstheme="minorHAnsi"/>
          <w:b/>
        </w:rPr>
      </w:pPr>
    </w:p>
    <w:p w14:paraId="6B1F107A" w14:textId="77777777" w:rsidR="00C8632B" w:rsidRPr="00097016" w:rsidRDefault="00C8632B" w:rsidP="00C8632B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C8632B" w:rsidRPr="00097016" w14:paraId="6401116C" w14:textId="77777777" w:rsidTr="006732E3">
        <w:tc>
          <w:tcPr>
            <w:tcW w:w="1276" w:type="dxa"/>
            <w:shd w:val="clear" w:color="auto" w:fill="auto"/>
          </w:tcPr>
          <w:p w14:paraId="21C80A83" w14:textId="77777777" w:rsidR="00C8632B" w:rsidRPr="00097016" w:rsidRDefault="00C8632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248168A" w14:textId="77777777" w:rsidR="00C8632B" w:rsidRPr="00097016" w:rsidRDefault="00C8632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72956287" w14:textId="77777777" w:rsidR="00C8632B" w:rsidRPr="00097016" w:rsidRDefault="00C8632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67F1D04C" w14:textId="77777777" w:rsidR="00C8632B" w:rsidRPr="00097016" w:rsidRDefault="00C8632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42D0EC2B" w14:textId="77777777" w:rsidR="00C8632B" w:rsidRPr="00097016" w:rsidRDefault="00C8632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8632B" w:rsidRPr="00097016" w14:paraId="591F47CD" w14:textId="77777777" w:rsidTr="006732E3">
        <w:tc>
          <w:tcPr>
            <w:tcW w:w="1276" w:type="dxa"/>
            <w:shd w:val="clear" w:color="auto" w:fill="auto"/>
          </w:tcPr>
          <w:p w14:paraId="18065A57" w14:textId="77777777" w:rsidR="00C8632B" w:rsidRPr="00097016" w:rsidRDefault="00C8632B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46C489FB" w14:textId="77777777" w:rsidR="00C8632B" w:rsidRPr="00097016" w:rsidRDefault="00C8632B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7CEE3BDF" w14:textId="77777777" w:rsidR="00C8632B" w:rsidRPr="00097016" w:rsidRDefault="00C8632B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5A7BC41C" w14:textId="77777777" w:rsidR="00C8632B" w:rsidRPr="00097016" w:rsidRDefault="00C8632B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C8632B" w:rsidRPr="00097016" w14:paraId="69DFC8C0" w14:textId="77777777" w:rsidTr="006732E3">
        <w:tc>
          <w:tcPr>
            <w:tcW w:w="1276" w:type="dxa"/>
            <w:shd w:val="clear" w:color="auto" w:fill="auto"/>
          </w:tcPr>
          <w:p w14:paraId="20127750" w14:textId="77777777" w:rsidR="00C8632B" w:rsidRPr="00097016" w:rsidRDefault="00C8632B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7F780ADB" w14:textId="77777777" w:rsidR="00C8632B" w:rsidRPr="00097016" w:rsidRDefault="00C8632B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3B4568BF" w14:textId="77777777" w:rsidR="00C8632B" w:rsidRPr="00097016" w:rsidRDefault="00C8632B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70D04485" w14:textId="77777777" w:rsidR="00C8632B" w:rsidRPr="00097016" w:rsidRDefault="00C8632B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00E19A0E" w14:textId="77777777" w:rsidR="00C8632B" w:rsidRPr="00097016" w:rsidRDefault="00C8632B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9255A66" w14:textId="77777777" w:rsidR="00C8632B" w:rsidRPr="00097016" w:rsidRDefault="00C8632B" w:rsidP="00C8632B">
      <w:pPr>
        <w:spacing w:line="360" w:lineRule="auto"/>
        <w:rPr>
          <w:rFonts w:cstheme="minorHAnsi"/>
          <w:b/>
        </w:rPr>
      </w:pPr>
    </w:p>
    <w:p w14:paraId="3909C888" w14:textId="77777777" w:rsidR="00C8632B" w:rsidRDefault="00C8632B" w:rsidP="00C8632B"/>
    <w:p w14:paraId="475EDC34" w14:textId="77777777" w:rsidR="00C8632B" w:rsidRDefault="00C8632B" w:rsidP="00C8632B"/>
    <w:p w14:paraId="1D3285B8" w14:textId="77777777" w:rsidR="00C8632B" w:rsidRDefault="00C8632B" w:rsidP="00C8632B"/>
    <w:p w14:paraId="36409A9E" w14:textId="77777777" w:rsidR="00C8632B" w:rsidRDefault="00C8632B" w:rsidP="00C8632B"/>
    <w:p w14:paraId="2DA58778" w14:textId="77777777" w:rsidR="002C70FE" w:rsidRDefault="002C70FE"/>
    <w:sectPr w:rsidR="002C70FE" w:rsidSect="00C8632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92A402" w14:textId="77777777" w:rsidR="00201DD7" w:rsidRDefault="00201DD7" w:rsidP="00C8632B">
      <w:pPr>
        <w:spacing w:after="0" w:line="240" w:lineRule="auto"/>
      </w:pPr>
      <w:r>
        <w:separator/>
      </w:r>
    </w:p>
  </w:endnote>
  <w:endnote w:type="continuationSeparator" w:id="0">
    <w:p w14:paraId="6A964BED" w14:textId="77777777" w:rsidR="00201DD7" w:rsidRDefault="00201DD7" w:rsidP="00C86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59609" w14:textId="77777777" w:rsidR="00201DD7" w:rsidRDefault="00201DD7" w:rsidP="00C8632B">
      <w:pPr>
        <w:spacing w:after="0" w:line="240" w:lineRule="auto"/>
      </w:pPr>
      <w:r>
        <w:separator/>
      </w:r>
    </w:p>
  </w:footnote>
  <w:footnote w:type="continuationSeparator" w:id="0">
    <w:p w14:paraId="7CBE064B" w14:textId="77777777" w:rsidR="00201DD7" w:rsidRDefault="00201DD7" w:rsidP="00C86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7C3E1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5EEE400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04255E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6D6747F" wp14:editId="2C40099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5BE707A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91CEE4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5F60FA1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68ADC0A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CC46277" w14:textId="6C840340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8632B">
            <w:rPr>
              <w:rFonts w:ascii="Calibri" w:eastAsia="Calibri" w:hAnsi="Calibri"/>
              <w:b/>
              <w:sz w:val="28"/>
              <w:szCs w:val="28"/>
            </w:rPr>
            <w:t>the Calibration of the Analytical Weighing Balance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450257F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C032E1F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BC245FD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7703E5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B783F3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F1E83C9" w14:textId="7F0D982C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C8632B">
            <w:rPr>
              <w:rFonts w:ascii="Calibri" w:eastAsia="Calibri" w:hAnsi="Calibri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50B2AFA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20885D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4EDAACD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310D2AE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13409B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4652F2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8CEF98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747B4B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0619AF6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1CBE42C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4A14B0F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16D7054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1F211B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E9E77A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3B4C7436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B829FE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D3DB7F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3C73E0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DA4187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CBD3418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7F131EA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B8C8B4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9C7A75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B6C77B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0B38CA7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1843AE9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4ED6DA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10007B89"/>
    <w:multiLevelType w:val="hybridMultilevel"/>
    <w:tmpl w:val="84E6FD6C"/>
    <w:lvl w:ilvl="0" w:tplc="2C5E84A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22095C09"/>
    <w:multiLevelType w:val="hybridMultilevel"/>
    <w:tmpl w:val="EE06FA54"/>
    <w:lvl w:ilvl="0" w:tplc="5E70593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7"/>
  </w:num>
  <w:num w:numId="2" w16cid:durableId="246815921">
    <w:abstractNumId w:val="6"/>
  </w:num>
  <w:num w:numId="3" w16cid:durableId="1865288893">
    <w:abstractNumId w:val="8"/>
  </w:num>
  <w:num w:numId="4" w16cid:durableId="1932926609">
    <w:abstractNumId w:val="10"/>
  </w:num>
  <w:num w:numId="5" w16cid:durableId="1439061685">
    <w:abstractNumId w:val="9"/>
  </w:num>
  <w:num w:numId="6" w16cid:durableId="207034037">
    <w:abstractNumId w:val="5"/>
  </w:num>
  <w:num w:numId="7" w16cid:durableId="1521163290">
    <w:abstractNumId w:val="4"/>
  </w:num>
  <w:num w:numId="8" w16cid:durableId="1131242601">
    <w:abstractNumId w:val="3"/>
  </w:num>
  <w:num w:numId="9" w16cid:durableId="1757944800">
    <w:abstractNumId w:val="0"/>
  </w:num>
  <w:num w:numId="10" w16cid:durableId="340085755">
    <w:abstractNumId w:val="1"/>
  </w:num>
  <w:num w:numId="11" w16cid:durableId="447547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2B"/>
    <w:rsid w:val="001B5DEF"/>
    <w:rsid w:val="00201DD7"/>
    <w:rsid w:val="002C70FE"/>
    <w:rsid w:val="00867E63"/>
    <w:rsid w:val="00921803"/>
    <w:rsid w:val="009A19E1"/>
    <w:rsid w:val="00C03810"/>
    <w:rsid w:val="00C8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843D4"/>
  <w15:chartTrackingRefBased/>
  <w15:docId w15:val="{5EA33EED-B12F-4F51-B17B-899E161F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32B"/>
  </w:style>
  <w:style w:type="paragraph" w:styleId="Heading1">
    <w:name w:val="heading 1"/>
    <w:basedOn w:val="Normal"/>
    <w:next w:val="Normal"/>
    <w:link w:val="Heading1Char"/>
    <w:uiPriority w:val="9"/>
    <w:qFormat/>
    <w:rsid w:val="00C8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8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8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2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8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86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8632B"/>
  </w:style>
  <w:style w:type="paragraph" w:styleId="BodyTextIndent2">
    <w:name w:val="Body Text Indent 2"/>
    <w:basedOn w:val="Normal"/>
    <w:link w:val="BodyTextIndent2Char"/>
    <w:rsid w:val="00C8632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8632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6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2024-07-23T09:59:00Z</dcterms:created>
  <dcterms:modified xsi:type="dcterms:W3CDTF">2024-07-23T10:05:00Z</dcterms:modified>
</cp:coreProperties>
</file>