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134D89" w14:textId="7B932CCB" w:rsidR="000A07BF" w:rsidRPr="000A07BF" w:rsidRDefault="00FB110D" w:rsidP="009C5731">
      <w:pPr>
        <w:pStyle w:val="Heading1"/>
        <w:numPr>
          <w:ilvl w:val="0"/>
          <w:numId w:val="1"/>
        </w:numPr>
        <w:tabs>
          <w:tab w:val="left" w:pos="0"/>
        </w:tabs>
        <w:spacing w:before="0" w:after="0" w:line="276" w:lineRule="auto"/>
        <w:ind w:left="0" w:hanging="56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OBJECTIVE</w:t>
      </w:r>
      <w:r w:rsidR="000A07BF" w:rsidRPr="000A07BF">
        <w:rPr>
          <w:rFonts w:asciiTheme="minorHAnsi" w:hAnsiTheme="minorHAnsi" w:cstheme="minorHAnsi"/>
          <w:sz w:val="24"/>
          <w:szCs w:val="24"/>
        </w:rPr>
        <w:t>:</w:t>
      </w:r>
    </w:p>
    <w:p w14:paraId="74927E1F" w14:textId="77777777" w:rsidR="000A07BF" w:rsidRPr="000A07BF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define requirement for document retention, prevention from loss or damage.</w:t>
      </w:r>
    </w:p>
    <w:p w14:paraId="32FD671F" w14:textId="77777777" w:rsidR="000A07BF" w:rsidRPr="000A07BF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provide a traceable, histo</w:t>
      </w:r>
      <w:bookmarkStart w:id="0" w:name="_GoBack"/>
      <w:bookmarkEnd w:id="0"/>
      <w:r w:rsidRPr="000A07BF">
        <w:rPr>
          <w:rFonts w:asciiTheme="minorHAnsi" w:hAnsiTheme="minorHAnsi" w:cstheme="minorHAnsi"/>
        </w:rPr>
        <w:t xml:space="preserve">rical record of all activities relating to product quality. </w:t>
      </w:r>
    </w:p>
    <w:p w14:paraId="3E69CD7B" w14:textId="77777777" w:rsidR="000A07BF" w:rsidRPr="000A07BF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ensure that obsolete records are promptly removed from all points of issue or use.</w:t>
      </w:r>
    </w:p>
    <w:p w14:paraId="7BFCAA84" w14:textId="77777777" w:rsidR="000A07BF" w:rsidRPr="000A07BF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specify the life span of a quality record.</w:t>
      </w:r>
    </w:p>
    <w:p w14:paraId="27268B0E" w14:textId="42CE0BCF" w:rsidR="000A07BF" w:rsidRPr="000A07BF" w:rsidRDefault="000A07BF" w:rsidP="009C5731">
      <w:pPr>
        <w:numPr>
          <w:ilvl w:val="1"/>
          <w:numId w:val="5"/>
        </w:numPr>
        <w:tabs>
          <w:tab w:val="left" w:pos="0"/>
        </w:tabs>
        <w:spacing w:line="276" w:lineRule="auto"/>
        <w:ind w:left="14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To create areas for effective storage of batch records and associated documents, which relate</w:t>
      </w:r>
      <w:r w:rsidR="00FB110D">
        <w:rPr>
          <w:rFonts w:asciiTheme="minorHAnsi" w:hAnsiTheme="minorHAnsi" w:cstheme="minorHAnsi"/>
        </w:rPr>
        <w:t xml:space="preserve"> </w:t>
      </w:r>
      <w:r w:rsidRPr="000A07BF">
        <w:rPr>
          <w:rFonts w:asciiTheme="minorHAnsi" w:hAnsiTheme="minorHAnsi" w:cstheme="minorHAnsi"/>
        </w:rPr>
        <w:t>to product quality and to prevent loss or damage to records during storage.</w:t>
      </w:r>
    </w:p>
    <w:p w14:paraId="0CB170BB" w14:textId="77777777" w:rsidR="000A07BF" w:rsidRPr="000A07BF" w:rsidRDefault="000A07BF" w:rsidP="000A07BF">
      <w:pPr>
        <w:tabs>
          <w:tab w:val="left" w:pos="0"/>
          <w:tab w:val="left" w:pos="720"/>
        </w:tabs>
        <w:spacing w:line="276" w:lineRule="auto"/>
        <w:ind w:left="720" w:hanging="567"/>
        <w:jc w:val="both"/>
        <w:rPr>
          <w:rFonts w:asciiTheme="minorHAnsi" w:hAnsiTheme="minorHAnsi" w:cstheme="minorHAnsi"/>
          <w:bCs/>
        </w:rPr>
      </w:pPr>
      <w:r w:rsidRPr="000A07BF">
        <w:rPr>
          <w:rFonts w:asciiTheme="minorHAnsi" w:hAnsiTheme="minorHAnsi" w:cstheme="minorHAnsi"/>
          <w:bCs/>
        </w:rPr>
        <w:tab/>
      </w:r>
    </w:p>
    <w:p w14:paraId="66ECDA68" w14:textId="77777777" w:rsidR="00FB110D" w:rsidRDefault="000A07BF" w:rsidP="009C5731">
      <w:pPr>
        <w:pStyle w:val="Heading3"/>
        <w:keepLines w:val="0"/>
        <w:numPr>
          <w:ilvl w:val="0"/>
          <w:numId w:val="1"/>
        </w:numPr>
        <w:tabs>
          <w:tab w:val="left" w:pos="0"/>
        </w:tabs>
        <w:spacing w:before="0" w:line="276" w:lineRule="auto"/>
        <w:ind w:left="0" w:hanging="567"/>
        <w:jc w:val="both"/>
        <w:rPr>
          <w:rFonts w:asciiTheme="minorHAnsi" w:hAnsiTheme="minorHAnsi" w:cstheme="minorHAnsi"/>
          <w:color w:val="auto"/>
        </w:rPr>
      </w:pPr>
      <w:r w:rsidRPr="000A07BF">
        <w:rPr>
          <w:rFonts w:asciiTheme="minorHAnsi" w:hAnsiTheme="minorHAnsi" w:cstheme="minorHAnsi"/>
          <w:color w:val="auto"/>
        </w:rPr>
        <w:t>SCOPE:</w:t>
      </w:r>
    </w:p>
    <w:p w14:paraId="0AAF5AB5" w14:textId="10B57F4A" w:rsidR="000A07BF" w:rsidRPr="00FB110D" w:rsidRDefault="000A07BF" w:rsidP="009C5731">
      <w:pPr>
        <w:pStyle w:val="Heading3"/>
        <w:keepLines w:val="0"/>
        <w:numPr>
          <w:ilvl w:val="0"/>
          <w:numId w:val="4"/>
        </w:numPr>
        <w:tabs>
          <w:tab w:val="left" w:pos="0"/>
        </w:tabs>
        <w:spacing w:before="0" w:line="276" w:lineRule="auto"/>
        <w:ind w:left="142"/>
        <w:jc w:val="both"/>
        <w:rPr>
          <w:rFonts w:asciiTheme="minorHAnsi" w:hAnsiTheme="minorHAnsi" w:cstheme="minorHAnsi"/>
          <w:color w:val="auto"/>
        </w:rPr>
      </w:pPr>
      <w:r w:rsidRPr="00FB110D">
        <w:rPr>
          <w:rFonts w:asciiTheme="minorHAnsi" w:hAnsiTheme="minorHAnsi" w:cstheme="minorHAnsi"/>
          <w:b w:val="0"/>
          <w:color w:val="auto"/>
        </w:rPr>
        <w:t xml:space="preserve">This procedure applies to all operational records in all departments of </w:t>
      </w:r>
      <w:r w:rsidR="00794D7B">
        <w:rPr>
          <w:rFonts w:asciiTheme="minorHAnsi" w:hAnsiTheme="minorHAnsi" w:cstheme="minorHAnsi"/>
          <w:b w:val="0"/>
          <w:color w:val="auto"/>
        </w:rPr>
        <w:t xml:space="preserve">Biomedical </w:t>
      </w:r>
      <w:r w:rsidRPr="00FB110D">
        <w:rPr>
          <w:rFonts w:asciiTheme="minorHAnsi" w:hAnsiTheme="minorHAnsi" w:cstheme="minorHAnsi"/>
          <w:b w:val="0"/>
          <w:color w:val="auto"/>
        </w:rPr>
        <w:t>Ltd.</w:t>
      </w:r>
    </w:p>
    <w:p w14:paraId="043799FD" w14:textId="6A30C9A1" w:rsidR="000A07BF" w:rsidRPr="000A07BF" w:rsidRDefault="000A07BF" w:rsidP="000A07BF">
      <w:pPr>
        <w:pStyle w:val="Heading7"/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</w:rPr>
        <w:t>3.0</w:t>
      </w:r>
      <w:r w:rsidRPr="000A07BF">
        <w:rPr>
          <w:rFonts w:asciiTheme="minorHAnsi" w:hAnsiTheme="minorHAnsi" w:cstheme="minorHAnsi"/>
        </w:rPr>
        <w:tab/>
      </w:r>
      <w:r w:rsidRPr="000A07BF">
        <w:rPr>
          <w:rFonts w:asciiTheme="minorHAnsi" w:hAnsiTheme="minorHAnsi" w:cstheme="minorHAnsi"/>
          <w:b/>
        </w:rPr>
        <w:t>RESPONSIBILITY</w:t>
      </w:r>
      <w:r w:rsidR="00FB110D">
        <w:rPr>
          <w:rFonts w:asciiTheme="minorHAnsi" w:hAnsiTheme="minorHAnsi" w:cstheme="minorHAnsi"/>
          <w:b/>
        </w:rPr>
        <w:t>/ACCOUNTABILITY</w:t>
      </w:r>
      <w:r w:rsidRPr="000A07BF">
        <w:rPr>
          <w:rFonts w:asciiTheme="minorHAnsi" w:hAnsiTheme="minorHAnsi" w:cstheme="minorHAnsi"/>
          <w:b/>
        </w:rPr>
        <w:t>:</w:t>
      </w:r>
    </w:p>
    <w:p w14:paraId="641B3648" w14:textId="509941B3" w:rsidR="000A07BF" w:rsidRPr="00FB110D" w:rsidRDefault="000A07BF" w:rsidP="009C5731">
      <w:pPr>
        <w:pStyle w:val="ListParagraph"/>
        <w:numPr>
          <w:ilvl w:val="0"/>
          <w:numId w:val="6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Documentation Officer or designate is responsible for the implementation and review of this procedure.</w:t>
      </w:r>
    </w:p>
    <w:p w14:paraId="02FE4AEA" w14:textId="155F1009" w:rsidR="000A07BF" w:rsidRPr="00FB110D" w:rsidRDefault="000A07BF" w:rsidP="009C5731">
      <w:pPr>
        <w:pStyle w:val="ListParagraph"/>
        <w:numPr>
          <w:ilvl w:val="0"/>
          <w:numId w:val="6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All departments are to ensure strict adherence to this procedure.</w:t>
      </w:r>
    </w:p>
    <w:p w14:paraId="708CB5EB" w14:textId="77777777" w:rsidR="000A07BF" w:rsidRPr="000A07BF" w:rsidRDefault="000A07BF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</w:rPr>
      </w:pPr>
    </w:p>
    <w:p w14:paraId="612BDA14" w14:textId="77777777" w:rsidR="000A07BF" w:rsidRPr="000A07BF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  <w:b/>
        </w:rPr>
        <w:t>4.0</w:t>
      </w:r>
      <w:r w:rsidRPr="000A07BF">
        <w:rPr>
          <w:rFonts w:asciiTheme="minorHAnsi" w:hAnsiTheme="minorHAnsi" w:cstheme="minorHAnsi"/>
          <w:b/>
        </w:rPr>
        <w:tab/>
        <w:t>DEFINITION:</w:t>
      </w:r>
    </w:p>
    <w:p w14:paraId="6A5A1CC9" w14:textId="11C60DB8" w:rsidR="000A07BF" w:rsidRPr="00FB110D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SOP: Standard Operating Procedure</w:t>
      </w:r>
    </w:p>
    <w:p w14:paraId="1E0F3DF6" w14:textId="46B3C47A" w:rsidR="000A07BF" w:rsidRPr="00FB110D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 xml:space="preserve">QA: Quality Assurance </w:t>
      </w:r>
    </w:p>
    <w:p w14:paraId="3E73361B" w14:textId="7B19A3D0" w:rsidR="006711F8" w:rsidRPr="00FB110D" w:rsidRDefault="000A07BF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Q</w:t>
      </w:r>
      <w:r w:rsidR="00FB110D">
        <w:rPr>
          <w:rFonts w:asciiTheme="minorHAnsi" w:hAnsiTheme="minorHAnsi" w:cstheme="minorHAnsi"/>
        </w:rPr>
        <w:t>DG</w:t>
      </w:r>
      <w:r w:rsidRPr="00FB110D">
        <w:rPr>
          <w:rFonts w:asciiTheme="minorHAnsi" w:hAnsiTheme="minorHAnsi" w:cstheme="minorHAnsi"/>
        </w:rPr>
        <w:t xml:space="preserve">: Quality </w:t>
      </w:r>
      <w:r w:rsidR="00FB110D">
        <w:rPr>
          <w:rFonts w:asciiTheme="minorHAnsi" w:hAnsiTheme="minorHAnsi" w:cstheme="minorHAnsi"/>
        </w:rPr>
        <w:t>Department General</w:t>
      </w:r>
    </w:p>
    <w:p w14:paraId="027AC05E" w14:textId="44EC6B71" w:rsidR="006711F8" w:rsidRPr="00FB110D" w:rsidRDefault="006711F8" w:rsidP="009C5731">
      <w:pPr>
        <w:pStyle w:val="ListParagraph"/>
        <w:numPr>
          <w:ilvl w:val="0"/>
          <w:numId w:val="7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>BMR: batch Manufacturing Record</w:t>
      </w:r>
    </w:p>
    <w:p w14:paraId="38377AFB" w14:textId="77777777" w:rsidR="000A07BF" w:rsidRPr="000A07BF" w:rsidRDefault="000A07BF" w:rsidP="000A07BF">
      <w:pPr>
        <w:tabs>
          <w:tab w:val="left" w:pos="0"/>
          <w:tab w:val="left" w:pos="720"/>
        </w:tabs>
        <w:spacing w:line="276" w:lineRule="auto"/>
        <w:ind w:left="720" w:hanging="567"/>
        <w:jc w:val="both"/>
        <w:rPr>
          <w:rFonts w:asciiTheme="minorHAnsi" w:hAnsiTheme="minorHAnsi" w:cstheme="minorHAnsi"/>
        </w:rPr>
      </w:pPr>
    </w:p>
    <w:p w14:paraId="4375C7D3" w14:textId="77777777" w:rsidR="000A07BF" w:rsidRPr="000A07BF" w:rsidRDefault="000A07BF" w:rsidP="009C5731">
      <w:pPr>
        <w:numPr>
          <w:ilvl w:val="0"/>
          <w:numId w:val="2"/>
        </w:numPr>
        <w:tabs>
          <w:tab w:val="left" w:pos="0"/>
        </w:tabs>
        <w:spacing w:line="276" w:lineRule="auto"/>
        <w:ind w:left="0" w:hanging="567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  <w:b/>
        </w:rPr>
        <w:t>PROCEDURE</w:t>
      </w:r>
    </w:p>
    <w:p w14:paraId="187FBEEC" w14:textId="6C7CB30D" w:rsidR="000A07BF" w:rsidRPr="000A07BF" w:rsidRDefault="00FB110D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ab/>
      </w:r>
      <w:r w:rsidR="000A07BF" w:rsidRPr="000A07BF">
        <w:rPr>
          <w:rFonts w:asciiTheme="minorHAnsi" w:hAnsiTheme="minorHAnsi" w:cstheme="minorHAnsi"/>
          <w:b/>
        </w:rPr>
        <w:t>Storage:</w:t>
      </w:r>
    </w:p>
    <w:p w14:paraId="77CC3255" w14:textId="116CFFC0" w:rsidR="000A07BF" w:rsidRDefault="000A07BF" w:rsidP="009C5731">
      <w:pPr>
        <w:pStyle w:val="ListParagraph"/>
        <w:numPr>
          <w:ilvl w:val="0"/>
          <w:numId w:val="8"/>
        </w:numPr>
        <w:tabs>
          <w:tab w:val="left" w:pos="0"/>
        </w:tabs>
        <w:spacing w:line="276" w:lineRule="auto"/>
        <w:ind w:left="0" w:hanging="142"/>
        <w:jc w:val="both"/>
        <w:rPr>
          <w:rFonts w:asciiTheme="minorHAnsi" w:hAnsiTheme="minorHAnsi" w:cstheme="minorHAnsi"/>
        </w:rPr>
      </w:pPr>
      <w:r w:rsidRPr="00FB110D">
        <w:rPr>
          <w:rFonts w:asciiTheme="minorHAnsi" w:hAnsiTheme="minorHAnsi" w:cstheme="minorHAnsi"/>
        </w:rPr>
        <w:t xml:space="preserve">Documents are stored in soft or arc files, which are neatly labelled to indicate content and dates of documents included.  As much as possible, writing across files in such a manner that it becomes defaced is avoided </w:t>
      </w:r>
      <w:r w:rsidR="00FB110D" w:rsidRPr="00FB110D">
        <w:rPr>
          <w:rFonts w:asciiTheme="minorHAnsi" w:hAnsiTheme="minorHAnsi" w:cstheme="minorHAnsi"/>
        </w:rPr>
        <w:t>to</w:t>
      </w:r>
      <w:r w:rsidRPr="00FB110D">
        <w:rPr>
          <w:rFonts w:asciiTheme="minorHAnsi" w:hAnsiTheme="minorHAnsi" w:cstheme="minorHAnsi"/>
        </w:rPr>
        <w:t xml:space="preserve"> make them re-usable.</w:t>
      </w:r>
    </w:p>
    <w:p w14:paraId="6F6BBD59" w14:textId="77777777" w:rsidR="00FB110D" w:rsidRDefault="00FB110D" w:rsidP="00FB110D">
      <w:pPr>
        <w:pStyle w:val="ListParagraph"/>
        <w:tabs>
          <w:tab w:val="left" w:pos="0"/>
        </w:tabs>
        <w:spacing w:line="276" w:lineRule="auto"/>
        <w:ind w:left="0"/>
        <w:jc w:val="both"/>
        <w:rPr>
          <w:rFonts w:asciiTheme="minorHAnsi" w:hAnsiTheme="minorHAnsi" w:cstheme="minorHAnsi"/>
        </w:rPr>
      </w:pPr>
    </w:p>
    <w:p w14:paraId="6DA649F2" w14:textId="77777777" w:rsidR="00FB110D" w:rsidRDefault="000A07BF" w:rsidP="00FB110D">
      <w:pPr>
        <w:pStyle w:val="Heading5"/>
        <w:tabs>
          <w:tab w:val="left" w:pos="0"/>
        </w:tabs>
        <w:spacing w:before="0" w:line="276" w:lineRule="auto"/>
        <w:jc w:val="both"/>
        <w:rPr>
          <w:rFonts w:asciiTheme="minorHAnsi" w:hAnsiTheme="minorHAnsi" w:cstheme="minorHAnsi"/>
          <w:bCs w:val="0"/>
          <w:i w:val="0"/>
          <w:sz w:val="24"/>
          <w:szCs w:val="24"/>
        </w:rPr>
      </w:pPr>
      <w:r w:rsidRPr="000A07BF">
        <w:rPr>
          <w:rFonts w:asciiTheme="minorHAnsi" w:hAnsiTheme="minorHAnsi" w:cstheme="minorHAnsi"/>
          <w:bCs w:val="0"/>
          <w:i w:val="0"/>
          <w:sz w:val="24"/>
          <w:szCs w:val="24"/>
        </w:rPr>
        <w:t xml:space="preserve">Production documents: </w:t>
      </w:r>
    </w:p>
    <w:p w14:paraId="480798E0" w14:textId="77777777" w:rsidR="00794D7B" w:rsidRDefault="000A07BF" w:rsidP="009C5731">
      <w:pPr>
        <w:pStyle w:val="Heading5"/>
        <w:numPr>
          <w:ilvl w:val="0"/>
          <w:numId w:val="9"/>
        </w:numPr>
        <w:tabs>
          <w:tab w:val="left" w:pos="0"/>
        </w:tabs>
        <w:spacing w:before="0" w:line="276" w:lineRule="auto"/>
        <w:ind w:left="284"/>
        <w:jc w:val="both"/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</w:pPr>
      <w:r w:rsidRPr="007C4B01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>B</w:t>
      </w:r>
      <w:r w:rsidR="000D2644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 xml:space="preserve">atch </w:t>
      </w:r>
      <w:r w:rsidRPr="007C4B01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>Manufacturing</w:t>
      </w:r>
      <w:r w:rsidR="000D2644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 xml:space="preserve"> Record </w:t>
      </w:r>
      <w:r w:rsidRPr="000A07BF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 xml:space="preserve">are stored in </w:t>
      </w:r>
      <w:r w:rsidR="000D2644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 xml:space="preserve">the chalet </w:t>
      </w:r>
      <w:r w:rsidRPr="000A07BF"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>which is adequately shelved, have location numbers and kept by the Documentation officer or designate</w:t>
      </w:r>
      <w:r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  <w:t>.</w:t>
      </w:r>
    </w:p>
    <w:p w14:paraId="71EE202B" w14:textId="39C4A556" w:rsidR="000A07BF" w:rsidRPr="00794D7B" w:rsidRDefault="000A07BF" w:rsidP="009C5731">
      <w:pPr>
        <w:pStyle w:val="Heading5"/>
        <w:numPr>
          <w:ilvl w:val="0"/>
          <w:numId w:val="9"/>
        </w:numPr>
        <w:tabs>
          <w:tab w:val="left" w:pos="0"/>
        </w:tabs>
        <w:spacing w:before="0" w:line="276" w:lineRule="auto"/>
        <w:ind w:left="284"/>
        <w:jc w:val="both"/>
        <w:rPr>
          <w:rFonts w:asciiTheme="minorHAnsi" w:hAnsiTheme="minorHAnsi" w:cstheme="minorHAnsi"/>
          <w:b w:val="0"/>
          <w:bCs w:val="0"/>
          <w:i w:val="0"/>
          <w:sz w:val="24"/>
          <w:szCs w:val="24"/>
        </w:rPr>
      </w:pPr>
      <w:r w:rsidRPr="00794D7B">
        <w:rPr>
          <w:rFonts w:asciiTheme="minorHAnsi" w:hAnsiTheme="minorHAnsi" w:cstheme="minorHAnsi"/>
          <w:b w:val="0"/>
          <w:i w:val="0"/>
          <w:sz w:val="24"/>
          <w:szCs w:val="24"/>
        </w:rPr>
        <w:t>At the end of the life span of a document, re-usable items shall be recovered, namely:</w:t>
      </w:r>
    </w:p>
    <w:p w14:paraId="5754F473" w14:textId="77777777" w:rsidR="000A07BF" w:rsidRPr="000A07BF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File Jackets and arch-lever files</w:t>
      </w:r>
    </w:p>
    <w:p w14:paraId="7132D018" w14:textId="77777777" w:rsidR="000A07BF" w:rsidRPr="000A07BF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lastRenderedPageBreak/>
        <w:t>File Tags, Clips and pins are retrieved</w:t>
      </w:r>
    </w:p>
    <w:p w14:paraId="45660D46" w14:textId="77777777" w:rsidR="000A07BF" w:rsidRPr="000A07BF" w:rsidRDefault="000A07BF" w:rsidP="009C5731">
      <w:pPr>
        <w:numPr>
          <w:ilvl w:val="0"/>
          <w:numId w:val="10"/>
        </w:num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>Soft file</w:t>
      </w:r>
    </w:p>
    <w:p w14:paraId="22FE9284" w14:textId="77777777" w:rsidR="00794D7B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0A07BF">
        <w:rPr>
          <w:rFonts w:asciiTheme="minorHAnsi" w:hAnsiTheme="minorHAnsi" w:cstheme="minorHAnsi"/>
          <w:bCs/>
          <w:szCs w:val="24"/>
        </w:rPr>
        <w:t xml:space="preserve">Documents, which are normally reviewed periodically such as Standard Operating </w:t>
      </w:r>
      <w:r>
        <w:rPr>
          <w:rFonts w:asciiTheme="minorHAnsi" w:hAnsiTheme="minorHAnsi" w:cstheme="minorHAnsi"/>
          <w:bCs/>
          <w:szCs w:val="24"/>
        </w:rPr>
        <w:t xml:space="preserve">  </w:t>
      </w:r>
      <w:r w:rsidRPr="000A07BF">
        <w:rPr>
          <w:rFonts w:asciiTheme="minorHAnsi" w:hAnsiTheme="minorHAnsi" w:cstheme="minorHAnsi"/>
          <w:bCs/>
          <w:szCs w:val="24"/>
        </w:rPr>
        <w:t xml:space="preserve">Procedures, are not destroyed until the reviewed version has been authorized for </w:t>
      </w:r>
      <w:r w:rsidR="000D2644" w:rsidRPr="000A07BF">
        <w:rPr>
          <w:rFonts w:asciiTheme="minorHAnsi" w:hAnsiTheme="minorHAnsi" w:cstheme="minorHAnsi"/>
          <w:bCs/>
          <w:szCs w:val="24"/>
        </w:rPr>
        <w:t>issuance and circulation</w:t>
      </w:r>
      <w:r w:rsidRPr="000A07BF">
        <w:rPr>
          <w:rFonts w:asciiTheme="minorHAnsi" w:hAnsiTheme="minorHAnsi" w:cstheme="minorHAnsi"/>
          <w:bCs/>
          <w:szCs w:val="24"/>
        </w:rPr>
        <w:t xml:space="preserve"> and circulated to the relevant users using the circulation list form.</w:t>
      </w:r>
    </w:p>
    <w:p w14:paraId="23D87E9B" w14:textId="76DCE378" w:rsidR="00794D7B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  <w:szCs w:val="24"/>
        </w:rPr>
        <w:t xml:space="preserve">Obsolete copies are then withdrawn, signed for and handed over to the designated staff </w:t>
      </w:r>
      <w:r w:rsidR="00561416" w:rsidRPr="00794D7B">
        <w:rPr>
          <w:rFonts w:asciiTheme="minorHAnsi" w:hAnsiTheme="minorHAnsi" w:cstheme="minorHAnsi"/>
          <w:szCs w:val="24"/>
        </w:rPr>
        <w:t>in charge</w:t>
      </w:r>
      <w:r w:rsidRPr="00794D7B">
        <w:rPr>
          <w:rFonts w:asciiTheme="minorHAnsi" w:hAnsiTheme="minorHAnsi" w:cstheme="minorHAnsi"/>
          <w:szCs w:val="24"/>
        </w:rPr>
        <w:t>.</w:t>
      </w:r>
    </w:p>
    <w:p w14:paraId="21E15DE2" w14:textId="77777777" w:rsidR="00794D7B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  <w:szCs w:val="24"/>
        </w:rPr>
        <w:t>When copies of SOPs are made for the departments, the appropriate Circulation List Form is also used and filed. The original copy is filed off in the Master file.</w:t>
      </w:r>
    </w:p>
    <w:p w14:paraId="582E2E71" w14:textId="77777777" w:rsidR="00794D7B" w:rsidRPr="00794D7B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  <w:szCs w:val="24"/>
        </w:rPr>
        <w:t>Obsolete master copies of manufacturing formulations and product method is withdrawn from the master files and stored in the archive until the end of its life span.</w:t>
      </w:r>
    </w:p>
    <w:p w14:paraId="0EC39318" w14:textId="2BFA4488" w:rsidR="00794D7B" w:rsidRPr="00794D7B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</w:rPr>
        <w:t>Documents are then destroyed annually by Shredding</w:t>
      </w:r>
      <w:r w:rsidR="0006593E">
        <w:rPr>
          <w:rFonts w:asciiTheme="minorHAnsi" w:hAnsiTheme="minorHAnsi" w:cstheme="minorHAnsi"/>
        </w:rPr>
        <w:t xml:space="preserve">/incinerating/perforating sprinkled in ink </w:t>
      </w:r>
      <w:r w:rsidRPr="00794D7B">
        <w:rPr>
          <w:rFonts w:asciiTheme="minorHAnsi" w:hAnsiTheme="minorHAnsi" w:cstheme="minorHAnsi"/>
        </w:rPr>
        <w:t>with the approval of the departmental Head.</w:t>
      </w:r>
    </w:p>
    <w:p w14:paraId="54198101" w14:textId="77777777" w:rsidR="00794D7B" w:rsidRPr="00794D7B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</w:rPr>
        <w:t xml:space="preserve">Destruction of classified (confidential) records is witnessed by a </w:t>
      </w:r>
      <w:r w:rsidR="002160C7" w:rsidRPr="00794D7B">
        <w:rPr>
          <w:rFonts w:asciiTheme="minorHAnsi" w:hAnsiTheme="minorHAnsi" w:cstheme="minorHAnsi"/>
        </w:rPr>
        <w:t>QAM or designate</w:t>
      </w:r>
      <w:r w:rsidRPr="00794D7B">
        <w:rPr>
          <w:rFonts w:asciiTheme="minorHAnsi" w:hAnsiTheme="minorHAnsi" w:cstheme="minorHAnsi"/>
        </w:rPr>
        <w:t>.</w:t>
      </w:r>
    </w:p>
    <w:p w14:paraId="29119B77" w14:textId="51CAF868" w:rsidR="000A07BF" w:rsidRPr="00794D7B" w:rsidRDefault="000A07BF" w:rsidP="009C5731">
      <w:pPr>
        <w:pStyle w:val="BodyText2"/>
        <w:numPr>
          <w:ilvl w:val="0"/>
          <w:numId w:val="9"/>
        </w:numPr>
        <w:tabs>
          <w:tab w:val="left" w:pos="0"/>
        </w:tabs>
        <w:spacing w:after="0" w:line="276" w:lineRule="auto"/>
        <w:ind w:left="426"/>
        <w:jc w:val="both"/>
        <w:rPr>
          <w:rFonts w:asciiTheme="minorHAnsi" w:hAnsiTheme="minorHAnsi" w:cstheme="minorHAnsi"/>
          <w:bCs/>
          <w:szCs w:val="24"/>
        </w:rPr>
      </w:pPr>
      <w:r w:rsidRPr="00794D7B">
        <w:rPr>
          <w:rFonts w:asciiTheme="minorHAnsi" w:hAnsiTheme="minorHAnsi" w:cstheme="minorHAnsi"/>
        </w:rPr>
        <w:t xml:space="preserve">A list of the records being destroyed is entered into the </w:t>
      </w:r>
      <w:r w:rsidR="000D2644" w:rsidRPr="00794D7B">
        <w:rPr>
          <w:rFonts w:asciiTheme="minorHAnsi" w:hAnsiTheme="minorHAnsi" w:cstheme="minorHAnsi"/>
        </w:rPr>
        <w:t>Logbook</w:t>
      </w:r>
      <w:r w:rsidRPr="00794D7B">
        <w:rPr>
          <w:rFonts w:asciiTheme="minorHAnsi" w:hAnsiTheme="minorHAnsi" w:cstheme="minorHAnsi"/>
        </w:rPr>
        <w:t xml:space="preserve"> </w:t>
      </w:r>
      <w:r w:rsidR="002160C7" w:rsidRPr="00794D7B">
        <w:rPr>
          <w:rFonts w:asciiTheme="minorHAnsi" w:hAnsiTheme="minorHAnsi" w:cstheme="minorHAnsi"/>
        </w:rPr>
        <w:t>for</w:t>
      </w:r>
      <w:r w:rsidRPr="00794D7B">
        <w:rPr>
          <w:rFonts w:asciiTheme="minorHAnsi" w:hAnsiTheme="minorHAnsi" w:cstheme="minorHAnsi"/>
        </w:rPr>
        <w:t xml:space="preserve"> Destru</w:t>
      </w:r>
      <w:r w:rsidR="00941838" w:rsidRPr="00794D7B">
        <w:rPr>
          <w:rFonts w:asciiTheme="minorHAnsi" w:hAnsiTheme="minorHAnsi" w:cstheme="minorHAnsi"/>
        </w:rPr>
        <w:t xml:space="preserve">ction </w:t>
      </w:r>
      <w:r w:rsidR="00561416" w:rsidRPr="00794D7B">
        <w:rPr>
          <w:rFonts w:asciiTheme="minorHAnsi" w:hAnsiTheme="minorHAnsi" w:cstheme="minorHAnsi"/>
        </w:rPr>
        <w:t>of</w:t>
      </w:r>
      <w:r w:rsidR="00941838" w:rsidRPr="00794D7B">
        <w:rPr>
          <w:rFonts w:asciiTheme="minorHAnsi" w:hAnsiTheme="minorHAnsi" w:cstheme="minorHAnsi"/>
        </w:rPr>
        <w:t xml:space="preserve"> GMP Documents</w:t>
      </w:r>
      <w:r w:rsidR="000D2644" w:rsidRPr="00794D7B">
        <w:rPr>
          <w:rFonts w:asciiTheme="minorHAnsi" w:hAnsiTheme="minorHAnsi" w:cstheme="minorHAnsi"/>
        </w:rPr>
        <w:t xml:space="preserve"> </w:t>
      </w:r>
      <w:r w:rsidR="00941838" w:rsidRPr="00794D7B">
        <w:rPr>
          <w:rFonts w:asciiTheme="minorHAnsi" w:hAnsiTheme="minorHAnsi" w:cstheme="minorHAnsi"/>
          <w:b/>
          <w:bCs/>
        </w:rPr>
        <w:t>LGB/QA</w:t>
      </w:r>
      <w:r w:rsidRPr="00794D7B">
        <w:rPr>
          <w:rFonts w:asciiTheme="minorHAnsi" w:hAnsiTheme="minorHAnsi" w:cstheme="minorHAnsi"/>
          <w:b/>
          <w:bCs/>
        </w:rPr>
        <w:t>/00</w:t>
      </w:r>
      <w:r w:rsidR="00655472" w:rsidRPr="00794D7B">
        <w:rPr>
          <w:rFonts w:asciiTheme="minorHAnsi" w:hAnsiTheme="minorHAnsi" w:cstheme="minorHAnsi"/>
          <w:b/>
          <w:bCs/>
        </w:rPr>
        <w:t>2</w:t>
      </w:r>
      <w:r w:rsidR="000D2644" w:rsidRPr="00794D7B">
        <w:rPr>
          <w:rFonts w:asciiTheme="minorHAnsi" w:hAnsiTheme="minorHAnsi" w:cstheme="minorHAnsi"/>
          <w:b/>
          <w:bCs/>
        </w:rPr>
        <w:t>/DO/0</w:t>
      </w:r>
      <w:r w:rsidR="00655472" w:rsidRPr="00794D7B">
        <w:rPr>
          <w:rFonts w:asciiTheme="minorHAnsi" w:hAnsiTheme="minorHAnsi" w:cstheme="minorHAnsi"/>
          <w:b/>
          <w:bCs/>
        </w:rPr>
        <w:t>4</w:t>
      </w:r>
      <w:r w:rsidRPr="00794D7B">
        <w:rPr>
          <w:rFonts w:asciiTheme="minorHAnsi" w:hAnsiTheme="minorHAnsi" w:cstheme="minorHAnsi"/>
        </w:rPr>
        <w:t xml:space="preserve"> and a Document Destruction Certificate Form </w:t>
      </w:r>
      <w:r w:rsidR="000D2644" w:rsidRPr="00794D7B">
        <w:rPr>
          <w:rFonts w:asciiTheme="minorHAnsi" w:hAnsiTheme="minorHAnsi" w:cstheme="minorHAnsi"/>
          <w:b/>
          <w:bCs/>
        </w:rPr>
        <w:t>BML/</w:t>
      </w:r>
      <w:r w:rsidR="00720ED1" w:rsidRPr="00794D7B">
        <w:rPr>
          <w:rFonts w:asciiTheme="minorHAnsi" w:hAnsiTheme="minorHAnsi" w:cstheme="minorHAnsi"/>
          <w:b/>
          <w:bCs/>
        </w:rPr>
        <w:t>Q</w:t>
      </w:r>
      <w:r w:rsidR="000D2644" w:rsidRPr="00794D7B">
        <w:rPr>
          <w:rFonts w:asciiTheme="minorHAnsi" w:hAnsiTheme="minorHAnsi" w:cstheme="minorHAnsi"/>
          <w:b/>
          <w:bCs/>
        </w:rPr>
        <w:t>DG/QA/004</w:t>
      </w:r>
      <w:r w:rsidR="00720ED1" w:rsidRPr="00794D7B">
        <w:rPr>
          <w:rFonts w:asciiTheme="minorHAnsi" w:hAnsiTheme="minorHAnsi" w:cstheme="minorHAnsi"/>
          <w:b/>
          <w:bCs/>
        </w:rPr>
        <w:t>/F01</w:t>
      </w:r>
      <w:r w:rsidR="00720ED1" w:rsidRPr="00794D7B">
        <w:rPr>
          <w:rFonts w:asciiTheme="minorHAnsi" w:hAnsiTheme="minorHAnsi" w:cstheme="minorHAnsi"/>
        </w:rPr>
        <w:t xml:space="preserve"> </w:t>
      </w:r>
      <w:r w:rsidRPr="00794D7B">
        <w:rPr>
          <w:rFonts w:asciiTheme="minorHAnsi" w:hAnsiTheme="minorHAnsi" w:cstheme="minorHAnsi"/>
        </w:rPr>
        <w:t xml:space="preserve">must be generated and signed off. </w:t>
      </w:r>
    </w:p>
    <w:p w14:paraId="783EE37D" w14:textId="77777777" w:rsidR="00794D7B" w:rsidRDefault="00794D7B" w:rsidP="000A07BF">
      <w:pPr>
        <w:pStyle w:val="BodyText"/>
        <w:tabs>
          <w:tab w:val="left" w:pos="0"/>
          <w:tab w:val="left" w:pos="720"/>
        </w:tabs>
        <w:spacing w:after="0" w:line="276" w:lineRule="auto"/>
        <w:ind w:left="360" w:right="992"/>
        <w:jc w:val="both"/>
        <w:rPr>
          <w:rFonts w:asciiTheme="minorHAnsi" w:hAnsiTheme="minorHAnsi" w:cstheme="minorHAnsi"/>
          <w:b/>
        </w:rPr>
      </w:pPr>
    </w:p>
    <w:p w14:paraId="2385FC59" w14:textId="7176DE66" w:rsidR="000A07BF" w:rsidRPr="000A07BF" w:rsidRDefault="000A07BF" w:rsidP="000A07BF">
      <w:pPr>
        <w:pStyle w:val="BodyText"/>
        <w:tabs>
          <w:tab w:val="left" w:pos="0"/>
          <w:tab w:val="left" w:pos="720"/>
        </w:tabs>
        <w:spacing w:after="0" w:line="276" w:lineRule="auto"/>
        <w:ind w:left="360" w:right="992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  <w:b/>
        </w:rPr>
        <w:t>LOGBOOK FOR DESTRUCTION OF GMP DOCUMENTS</w:t>
      </w:r>
      <w:r w:rsidR="00941838">
        <w:rPr>
          <w:rFonts w:asciiTheme="minorHAnsi" w:hAnsiTheme="minorHAnsi" w:cstheme="minorHAnsi"/>
        </w:rPr>
        <w:t xml:space="preserve"> LGB/QA</w:t>
      </w:r>
      <w:r w:rsidRPr="000A07BF">
        <w:rPr>
          <w:rFonts w:asciiTheme="minorHAnsi" w:hAnsiTheme="minorHAnsi" w:cstheme="minorHAnsi"/>
        </w:rPr>
        <w:t>/00</w:t>
      </w:r>
      <w:r w:rsidR="00655472">
        <w:rPr>
          <w:rFonts w:asciiTheme="minorHAnsi" w:hAnsiTheme="minorHAnsi" w:cstheme="minorHAnsi"/>
        </w:rPr>
        <w:t>2</w:t>
      </w:r>
      <w:r w:rsidR="000D2644">
        <w:rPr>
          <w:rFonts w:asciiTheme="minorHAnsi" w:hAnsiTheme="minorHAnsi" w:cstheme="minorHAnsi"/>
        </w:rPr>
        <w:t>/DO/0</w:t>
      </w:r>
      <w:r w:rsidR="00655472">
        <w:rPr>
          <w:rFonts w:asciiTheme="minorHAnsi" w:hAnsiTheme="minorHAnsi" w:cstheme="minorHAnsi"/>
        </w:rPr>
        <w:t>4</w:t>
      </w:r>
    </w:p>
    <w:tbl>
      <w:tblPr>
        <w:tblW w:w="9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2013"/>
        <w:gridCol w:w="1072"/>
        <w:gridCol w:w="1417"/>
        <w:gridCol w:w="1276"/>
        <w:gridCol w:w="2190"/>
      </w:tblGrid>
      <w:tr w:rsidR="000A07BF" w:rsidRPr="000A07BF" w14:paraId="5A3904BB" w14:textId="77777777">
        <w:tc>
          <w:tcPr>
            <w:tcW w:w="851" w:type="dxa"/>
          </w:tcPr>
          <w:p w14:paraId="662EAD2F" w14:textId="77777777" w:rsidR="000A07BF" w:rsidRPr="000A07BF" w:rsidRDefault="000A07BF">
            <w:pPr>
              <w:pStyle w:val="BodyTextIndent3"/>
              <w:spacing w:line="276" w:lineRule="auto"/>
              <w:ind w:left="0" w:right="57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Date</w:t>
            </w:r>
          </w:p>
        </w:tc>
        <w:tc>
          <w:tcPr>
            <w:tcW w:w="992" w:type="dxa"/>
          </w:tcPr>
          <w:p w14:paraId="27B6CF86" w14:textId="77777777" w:rsidR="000A07BF" w:rsidRPr="000A07BF" w:rsidRDefault="000A07BF">
            <w:pPr>
              <w:pStyle w:val="BodyTextIndent3"/>
              <w:spacing w:line="276" w:lineRule="auto"/>
              <w:ind w:left="0" w:right="57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Time</w:t>
            </w:r>
          </w:p>
        </w:tc>
        <w:tc>
          <w:tcPr>
            <w:tcW w:w="2013" w:type="dxa"/>
          </w:tcPr>
          <w:p w14:paraId="2B440D4A" w14:textId="77777777" w:rsidR="000A07BF" w:rsidRPr="000A07BF" w:rsidRDefault="000A07BF">
            <w:pPr>
              <w:pStyle w:val="BodyTextIndent3"/>
              <w:tabs>
                <w:tab w:val="left" w:pos="1168"/>
              </w:tabs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Description of Document</w:t>
            </w:r>
          </w:p>
        </w:tc>
        <w:tc>
          <w:tcPr>
            <w:tcW w:w="1072" w:type="dxa"/>
          </w:tcPr>
          <w:p w14:paraId="6CBE9FE7" w14:textId="77777777" w:rsidR="000A07BF" w:rsidRPr="000A07BF" w:rsidRDefault="000A07BF">
            <w:pPr>
              <w:pStyle w:val="BodyTextIndent3"/>
              <w:spacing w:line="276" w:lineRule="auto"/>
              <w:ind w:left="0" w:right="97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Source</w:t>
            </w:r>
          </w:p>
        </w:tc>
        <w:tc>
          <w:tcPr>
            <w:tcW w:w="1417" w:type="dxa"/>
          </w:tcPr>
          <w:p w14:paraId="680960D2" w14:textId="77777777" w:rsidR="000A07BF" w:rsidRPr="000A07BF" w:rsidRDefault="000A07BF">
            <w:pPr>
              <w:pStyle w:val="BodyTextIndent3"/>
              <w:spacing w:line="276" w:lineRule="auto"/>
              <w:ind w:left="0" w:right="34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Reason for destruction</w:t>
            </w:r>
          </w:p>
        </w:tc>
        <w:tc>
          <w:tcPr>
            <w:tcW w:w="1276" w:type="dxa"/>
          </w:tcPr>
          <w:p w14:paraId="4AD43487" w14:textId="77777777" w:rsidR="000A07BF" w:rsidRPr="000A07BF" w:rsidRDefault="000A07BF">
            <w:pPr>
              <w:pStyle w:val="BodyTextIndent3"/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Destroyed</w:t>
            </w:r>
          </w:p>
          <w:p w14:paraId="49EFE985" w14:textId="77777777" w:rsidR="000A07BF" w:rsidRPr="000A07BF" w:rsidRDefault="000A07BF">
            <w:pPr>
              <w:pStyle w:val="BodyTextIndent3"/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by</w:t>
            </w:r>
          </w:p>
        </w:tc>
        <w:tc>
          <w:tcPr>
            <w:tcW w:w="2190" w:type="dxa"/>
          </w:tcPr>
          <w:p w14:paraId="13DE824A" w14:textId="77777777" w:rsidR="000A07BF" w:rsidRPr="000A07BF" w:rsidRDefault="000A07BF">
            <w:pPr>
              <w:pStyle w:val="BodyTextIndent3"/>
              <w:spacing w:line="276" w:lineRule="auto"/>
              <w:ind w:left="0" w:right="-108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Authorised by</w:t>
            </w:r>
          </w:p>
        </w:tc>
      </w:tr>
      <w:tr w:rsidR="000A07BF" w:rsidRPr="000A07BF" w14:paraId="70045683" w14:textId="77777777">
        <w:tc>
          <w:tcPr>
            <w:tcW w:w="851" w:type="dxa"/>
          </w:tcPr>
          <w:p w14:paraId="58776E72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992" w:type="dxa"/>
          </w:tcPr>
          <w:p w14:paraId="78D4F68F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013" w:type="dxa"/>
          </w:tcPr>
          <w:p w14:paraId="1D03C26A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072" w:type="dxa"/>
          </w:tcPr>
          <w:p w14:paraId="344616BA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417" w:type="dxa"/>
          </w:tcPr>
          <w:p w14:paraId="7FE2BC93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276" w:type="dxa"/>
          </w:tcPr>
          <w:p w14:paraId="38695FE5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190" w:type="dxa"/>
          </w:tcPr>
          <w:p w14:paraId="3D909DD9" w14:textId="77777777" w:rsidR="000A07BF" w:rsidRPr="000A07BF" w:rsidRDefault="000A07BF">
            <w:pPr>
              <w:pStyle w:val="BodyTextIndent3"/>
              <w:spacing w:line="276" w:lineRule="auto"/>
              <w:ind w:left="0" w:right="992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7177C0C5" w14:textId="77777777" w:rsidR="000A07BF" w:rsidRPr="000A07BF" w:rsidRDefault="000A07BF" w:rsidP="000A07BF">
      <w:pPr>
        <w:pStyle w:val="BodyText"/>
        <w:tabs>
          <w:tab w:val="left" w:pos="0"/>
          <w:tab w:val="left" w:pos="720"/>
        </w:tabs>
        <w:spacing w:after="0" w:line="276" w:lineRule="auto"/>
        <w:jc w:val="both"/>
        <w:rPr>
          <w:rFonts w:asciiTheme="minorHAnsi" w:hAnsiTheme="minorHAnsi" w:cstheme="minorHAnsi"/>
        </w:rPr>
      </w:pPr>
    </w:p>
    <w:p w14:paraId="1A2B3609" w14:textId="47C09482" w:rsidR="000A07BF" w:rsidRDefault="000A07BF" w:rsidP="009C5731">
      <w:pPr>
        <w:pStyle w:val="BodyText"/>
        <w:numPr>
          <w:ilvl w:val="0"/>
          <w:numId w:val="9"/>
        </w:numPr>
        <w:tabs>
          <w:tab w:val="left" w:pos="0"/>
          <w:tab w:val="left" w:pos="720"/>
        </w:tabs>
        <w:spacing w:after="0"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 xml:space="preserve">Life span of records is as indicated in the Life Span record List </w:t>
      </w:r>
      <w:r w:rsidR="002E2363">
        <w:rPr>
          <w:rFonts w:asciiTheme="minorHAnsi" w:hAnsiTheme="minorHAnsi" w:cstheme="minorHAnsi"/>
        </w:rPr>
        <w:t>BML/</w:t>
      </w:r>
      <w:r w:rsidR="002E2363" w:rsidRPr="00720ED1">
        <w:rPr>
          <w:rFonts w:asciiTheme="minorHAnsi" w:hAnsiTheme="minorHAnsi" w:cstheme="minorHAnsi"/>
        </w:rPr>
        <w:t>Q</w:t>
      </w:r>
      <w:r w:rsidR="002E2363">
        <w:rPr>
          <w:rFonts w:asciiTheme="minorHAnsi" w:hAnsiTheme="minorHAnsi" w:cstheme="minorHAnsi"/>
        </w:rPr>
        <w:t>DG/QA/004</w:t>
      </w:r>
      <w:r w:rsidR="002E2363" w:rsidRPr="00720ED1">
        <w:rPr>
          <w:rFonts w:asciiTheme="minorHAnsi" w:hAnsiTheme="minorHAnsi" w:cstheme="minorHAnsi"/>
        </w:rPr>
        <w:t>/</w:t>
      </w:r>
      <w:r w:rsidR="002E2363">
        <w:rPr>
          <w:rFonts w:asciiTheme="minorHAnsi" w:hAnsiTheme="minorHAnsi" w:cstheme="minorHAnsi"/>
        </w:rPr>
        <w:t>L</w:t>
      </w:r>
      <w:r w:rsidR="002E2363" w:rsidRPr="00720ED1">
        <w:rPr>
          <w:rFonts w:asciiTheme="minorHAnsi" w:hAnsiTheme="minorHAnsi" w:cstheme="minorHAnsi"/>
        </w:rPr>
        <w:t>0</w:t>
      </w:r>
      <w:r w:rsidR="002E2363">
        <w:rPr>
          <w:rFonts w:asciiTheme="minorHAnsi" w:hAnsiTheme="minorHAnsi" w:cstheme="minorHAnsi"/>
        </w:rPr>
        <w:t>1</w:t>
      </w:r>
    </w:p>
    <w:p w14:paraId="5AFCF804" w14:textId="77777777" w:rsidR="00794D7B" w:rsidRPr="000A07BF" w:rsidRDefault="00794D7B" w:rsidP="00794D7B">
      <w:pPr>
        <w:pStyle w:val="BodyText"/>
        <w:tabs>
          <w:tab w:val="left" w:pos="0"/>
          <w:tab w:val="left" w:pos="720"/>
        </w:tabs>
        <w:spacing w:after="0" w:line="276" w:lineRule="auto"/>
        <w:ind w:left="720"/>
        <w:jc w:val="both"/>
        <w:rPr>
          <w:rFonts w:asciiTheme="minorHAnsi" w:hAnsiTheme="minorHAnsi" w:cstheme="minorHAnsi"/>
        </w:rPr>
      </w:pPr>
    </w:p>
    <w:p w14:paraId="06C4C37A" w14:textId="38D2EB06" w:rsidR="000A07BF" w:rsidRPr="00941838" w:rsidRDefault="000A07BF" w:rsidP="00941838">
      <w:pPr>
        <w:spacing w:line="276" w:lineRule="auto"/>
        <w:jc w:val="both"/>
        <w:rPr>
          <w:rFonts w:asciiTheme="minorHAnsi" w:hAnsiTheme="minorHAnsi" w:cstheme="minorHAnsi"/>
          <w:color w:val="FF0000"/>
        </w:rPr>
      </w:pPr>
      <w:r w:rsidRPr="000A07BF">
        <w:rPr>
          <w:rFonts w:asciiTheme="minorHAnsi" w:hAnsiTheme="minorHAnsi" w:cstheme="minorHAnsi"/>
          <w:b/>
          <w:bCs/>
          <w:u w:val="single"/>
        </w:rPr>
        <w:t>Note:</w:t>
      </w:r>
      <w:r w:rsidRPr="000A07BF">
        <w:rPr>
          <w:rFonts w:asciiTheme="minorHAnsi" w:hAnsiTheme="minorHAnsi" w:cstheme="minorHAnsi"/>
        </w:rPr>
        <w:t xml:space="preserve"> That when documents are being destroyed it is documented and approved on the Document Destruction Certificate Form </w:t>
      </w:r>
      <w:r w:rsidR="002E2363" w:rsidRPr="00794D7B">
        <w:rPr>
          <w:rFonts w:asciiTheme="minorHAnsi" w:hAnsiTheme="minorHAnsi" w:cstheme="minorHAnsi"/>
          <w:b/>
          <w:bCs/>
        </w:rPr>
        <w:t>BML/QDG/QA/004/F01</w:t>
      </w:r>
      <w:r w:rsidRPr="000A07BF">
        <w:rPr>
          <w:rFonts w:asciiTheme="minorHAnsi" w:hAnsiTheme="minorHAnsi" w:cstheme="minorHAnsi"/>
        </w:rPr>
        <w:t>. The destruction certificate is generated by the QA documentation unit and issued out to the requesting department.</w:t>
      </w:r>
    </w:p>
    <w:p w14:paraId="74C605CA" w14:textId="77777777" w:rsidR="00794D7B" w:rsidRPr="000A07BF" w:rsidRDefault="00794D7B" w:rsidP="000A07BF">
      <w:pPr>
        <w:tabs>
          <w:tab w:val="left" w:pos="0"/>
        </w:tabs>
        <w:spacing w:line="276" w:lineRule="auto"/>
        <w:ind w:left="405" w:hanging="567"/>
        <w:jc w:val="both"/>
        <w:rPr>
          <w:rFonts w:asciiTheme="minorHAnsi" w:hAnsiTheme="minorHAnsi" w:cstheme="minorHAnsi"/>
        </w:rPr>
      </w:pPr>
    </w:p>
    <w:p w14:paraId="185C2C16" w14:textId="6BD9141C" w:rsidR="000A07BF" w:rsidRPr="000A07BF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794D7B">
        <w:rPr>
          <w:rFonts w:asciiTheme="minorHAnsi" w:hAnsiTheme="minorHAnsi" w:cstheme="minorHAnsi"/>
          <w:b/>
          <w:bCs/>
          <w:u w:val="single"/>
        </w:rPr>
        <w:t>Archiving</w:t>
      </w:r>
    </w:p>
    <w:p w14:paraId="23141073" w14:textId="77777777" w:rsidR="000A07BF" w:rsidRPr="000A07BF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  <w:b/>
        </w:rPr>
        <w:t>Batch Documents:</w:t>
      </w:r>
    </w:p>
    <w:p w14:paraId="53C7D80E" w14:textId="13ADC11C" w:rsidR="000A07BF" w:rsidRPr="000A07BF" w:rsidRDefault="000A07BF" w:rsidP="000A07BF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 xml:space="preserve">Quality Assurance and Production related documents (including Manufacturing </w:t>
      </w:r>
      <w:r w:rsidR="00915964">
        <w:rPr>
          <w:rFonts w:asciiTheme="minorHAnsi" w:hAnsiTheme="minorHAnsi" w:cstheme="minorHAnsi"/>
        </w:rPr>
        <w:t>Records</w:t>
      </w:r>
      <w:r w:rsidRPr="000A07BF">
        <w:rPr>
          <w:rFonts w:asciiTheme="minorHAnsi" w:hAnsiTheme="minorHAnsi" w:cstheme="minorHAnsi"/>
        </w:rPr>
        <w:t>) associated with manufacture of each product batch made by the company.</w:t>
      </w:r>
    </w:p>
    <w:p w14:paraId="34B8677B" w14:textId="77777777" w:rsidR="000A07BF" w:rsidRPr="000A07BF" w:rsidRDefault="000A07BF" w:rsidP="000A07BF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</w:rPr>
      </w:pPr>
    </w:p>
    <w:p w14:paraId="21669DB8" w14:textId="5D4379E1" w:rsidR="000A07BF" w:rsidRPr="000A07BF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</w:rPr>
      </w:pPr>
      <w:r w:rsidRPr="000A07BF">
        <w:rPr>
          <w:rFonts w:asciiTheme="minorHAnsi" w:hAnsiTheme="minorHAnsi" w:cstheme="minorHAnsi"/>
          <w:b/>
        </w:rPr>
        <w:t>Raw/Packaging Material Batch Records</w:t>
      </w:r>
      <w:r w:rsidR="000958D8">
        <w:rPr>
          <w:rFonts w:asciiTheme="minorHAnsi" w:hAnsiTheme="minorHAnsi" w:cstheme="minorHAnsi"/>
          <w:b/>
        </w:rPr>
        <w:t>:</w:t>
      </w:r>
    </w:p>
    <w:p w14:paraId="78BD72FB" w14:textId="77777777" w:rsidR="000A07BF" w:rsidRPr="000A07BF" w:rsidRDefault="00941838" w:rsidP="000A07BF">
      <w:pPr>
        <w:pStyle w:val="BodyTextIndent2"/>
        <w:tabs>
          <w:tab w:val="left" w:pos="0"/>
        </w:tabs>
        <w:spacing w:line="276" w:lineRule="auto"/>
        <w:ind w:left="0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ab/>
      </w:r>
      <w:r w:rsidR="000A07BF" w:rsidRPr="000A07BF">
        <w:rPr>
          <w:rFonts w:asciiTheme="minorHAnsi" w:hAnsiTheme="minorHAnsi" w:cstheme="minorHAnsi"/>
          <w:szCs w:val="24"/>
        </w:rPr>
        <w:t>Consist of all Quality Assurance, Quality Control, Production and Warehouse related documents associated with each lot of material.</w:t>
      </w:r>
    </w:p>
    <w:p w14:paraId="16F110E8" w14:textId="77777777" w:rsidR="000A07BF" w:rsidRPr="000A07BF" w:rsidRDefault="000A07BF" w:rsidP="000A07BF">
      <w:pPr>
        <w:pStyle w:val="BodyTextIndent2"/>
        <w:tabs>
          <w:tab w:val="left" w:pos="0"/>
        </w:tabs>
        <w:spacing w:line="276" w:lineRule="auto"/>
        <w:ind w:left="0"/>
        <w:rPr>
          <w:rFonts w:asciiTheme="minorHAnsi" w:hAnsiTheme="minorHAnsi" w:cstheme="minorHAnsi"/>
          <w:szCs w:val="24"/>
        </w:rPr>
      </w:pPr>
    </w:p>
    <w:p w14:paraId="0B57A3DE" w14:textId="77777777" w:rsidR="000A07BF" w:rsidRPr="000A07BF" w:rsidRDefault="000A07BF" w:rsidP="00794D7B">
      <w:pPr>
        <w:tabs>
          <w:tab w:val="left" w:pos="0"/>
        </w:tabs>
        <w:spacing w:line="276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0A07BF">
        <w:rPr>
          <w:rFonts w:asciiTheme="minorHAnsi" w:hAnsiTheme="minorHAnsi" w:cstheme="minorHAnsi"/>
          <w:b/>
          <w:bCs/>
        </w:rPr>
        <w:t>Risk Factor</w:t>
      </w:r>
    </w:p>
    <w:p w14:paraId="3C363F62" w14:textId="77777777" w:rsidR="000A07BF" w:rsidRPr="000A07BF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  <w:u w:val="single"/>
        </w:rPr>
      </w:pPr>
      <w:r w:rsidRPr="000A07BF">
        <w:rPr>
          <w:rFonts w:asciiTheme="minorHAnsi" w:hAnsiTheme="minorHAnsi" w:cstheme="minorHAnsi"/>
          <w:b/>
          <w:bCs/>
        </w:rPr>
        <w:tab/>
      </w:r>
      <w:r w:rsidRPr="000A07BF">
        <w:rPr>
          <w:rFonts w:asciiTheme="minorHAnsi" w:hAnsiTheme="minorHAnsi" w:cstheme="minorHAnsi"/>
        </w:rPr>
        <w:t xml:space="preserve">The following risk factors are taken into consideration during storage arrangement: water, environmental condition, Insects, rodents or microorganisms, theft, accidental destruction / miss – filing / retrieval and failure to return. </w:t>
      </w:r>
    </w:p>
    <w:p w14:paraId="082A743D" w14:textId="77777777" w:rsidR="000A07BF" w:rsidRPr="000A07BF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ab/>
      </w:r>
    </w:p>
    <w:p w14:paraId="5FB9EF45" w14:textId="14EA6D8E" w:rsidR="000A07BF" w:rsidRPr="000A07BF" w:rsidRDefault="00794D7B" w:rsidP="000A07BF">
      <w:pPr>
        <w:tabs>
          <w:tab w:val="left" w:pos="0"/>
          <w:tab w:val="left" w:pos="72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ab/>
      </w:r>
      <w:r w:rsidR="000A07BF" w:rsidRPr="005223FA">
        <w:rPr>
          <w:rFonts w:asciiTheme="minorHAnsi" w:hAnsiTheme="minorHAnsi" w:cstheme="minorHAnsi"/>
          <w:b/>
          <w:bCs/>
        </w:rPr>
        <w:t>Archive Facilities/Location</w:t>
      </w:r>
      <w:r w:rsidR="000A07BF" w:rsidRPr="000A07BF">
        <w:rPr>
          <w:rFonts w:asciiTheme="minorHAnsi" w:hAnsiTheme="minorHAnsi" w:cstheme="minorHAnsi"/>
          <w:b/>
          <w:bCs/>
        </w:rPr>
        <w:t xml:space="preserve"> </w:t>
      </w:r>
    </w:p>
    <w:p w14:paraId="7B1D2339" w14:textId="77777777" w:rsidR="000A07BF" w:rsidRPr="00FC3A2F" w:rsidRDefault="000A07BF" w:rsidP="009C5731">
      <w:pPr>
        <w:pStyle w:val="BodyText3"/>
        <w:numPr>
          <w:ilvl w:val="0"/>
          <w:numId w:val="3"/>
        </w:numPr>
        <w:tabs>
          <w:tab w:val="left" w:pos="567"/>
        </w:tabs>
        <w:spacing w:after="0" w:line="276" w:lineRule="auto"/>
        <w:ind w:left="567" w:hanging="567"/>
        <w:jc w:val="both"/>
        <w:rPr>
          <w:rFonts w:asciiTheme="minorHAnsi" w:hAnsiTheme="minorHAnsi" w:cstheme="minorHAnsi"/>
          <w:sz w:val="24"/>
          <w:szCs w:val="24"/>
        </w:rPr>
      </w:pPr>
      <w:r w:rsidRPr="00FC3A2F">
        <w:rPr>
          <w:rFonts w:asciiTheme="minorHAnsi" w:hAnsiTheme="minorHAnsi" w:cstheme="minorHAnsi"/>
          <w:b/>
          <w:sz w:val="24"/>
          <w:szCs w:val="24"/>
        </w:rPr>
        <w:t>Facility A</w:t>
      </w:r>
      <w:r w:rsidRPr="00FC3A2F">
        <w:rPr>
          <w:rFonts w:asciiTheme="minorHAnsi" w:hAnsiTheme="minorHAnsi" w:cstheme="minorHAnsi"/>
          <w:sz w:val="24"/>
          <w:szCs w:val="24"/>
        </w:rPr>
        <w:t>: Shelves in documentation room unit.</w:t>
      </w:r>
    </w:p>
    <w:p w14:paraId="6C8FCC53" w14:textId="403698BF" w:rsidR="000A07BF" w:rsidRPr="00FC3A2F" w:rsidRDefault="000A07BF" w:rsidP="009C5731">
      <w:pPr>
        <w:numPr>
          <w:ilvl w:val="0"/>
          <w:numId w:val="3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</w:rPr>
      </w:pPr>
      <w:r w:rsidRPr="00FC3A2F">
        <w:rPr>
          <w:rFonts w:asciiTheme="minorHAnsi" w:hAnsiTheme="minorHAnsi" w:cstheme="minorHAnsi"/>
          <w:b/>
        </w:rPr>
        <w:t xml:space="preserve">Facility </w:t>
      </w:r>
      <w:r w:rsidR="00915964">
        <w:rPr>
          <w:rFonts w:asciiTheme="minorHAnsi" w:hAnsiTheme="minorHAnsi" w:cstheme="minorHAnsi"/>
          <w:b/>
        </w:rPr>
        <w:t>B</w:t>
      </w:r>
      <w:r w:rsidRPr="00FC3A2F">
        <w:rPr>
          <w:rFonts w:asciiTheme="minorHAnsi" w:hAnsiTheme="minorHAnsi" w:cstheme="minorHAnsi"/>
        </w:rPr>
        <w:t xml:space="preserve">: Shelve in </w:t>
      </w:r>
      <w:r w:rsidR="00915964">
        <w:rPr>
          <w:rFonts w:asciiTheme="minorHAnsi" w:hAnsiTheme="minorHAnsi" w:cstheme="minorHAnsi"/>
        </w:rPr>
        <w:t>Chalet Area.</w:t>
      </w:r>
    </w:p>
    <w:p w14:paraId="639E83E3" w14:textId="77777777" w:rsidR="000A07BF" w:rsidRPr="000A07BF" w:rsidRDefault="000A07BF" w:rsidP="009C5731">
      <w:pPr>
        <w:numPr>
          <w:ilvl w:val="0"/>
          <w:numId w:val="3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  <w:u w:val="single"/>
        </w:rPr>
      </w:pPr>
      <w:r w:rsidRPr="00FC3A2F">
        <w:rPr>
          <w:rFonts w:asciiTheme="minorHAnsi" w:hAnsiTheme="minorHAnsi" w:cstheme="minorHAnsi"/>
          <w:b/>
        </w:rPr>
        <w:t>Mode Of</w:t>
      </w:r>
      <w:r w:rsidRPr="00FC3A2F">
        <w:rPr>
          <w:rFonts w:asciiTheme="minorHAnsi" w:hAnsiTheme="minorHAnsi" w:cstheme="minorHAnsi"/>
          <w:b/>
          <w:bCs/>
        </w:rPr>
        <w:t xml:space="preserve"> </w:t>
      </w:r>
      <w:r w:rsidRPr="00FC3A2F">
        <w:rPr>
          <w:rFonts w:asciiTheme="minorHAnsi" w:hAnsiTheme="minorHAnsi" w:cstheme="minorHAnsi"/>
          <w:b/>
        </w:rPr>
        <w:t>Storage</w:t>
      </w:r>
      <w:r w:rsidRPr="00FC3A2F">
        <w:rPr>
          <w:rFonts w:asciiTheme="minorHAnsi" w:hAnsiTheme="minorHAnsi" w:cstheme="minorHAnsi"/>
        </w:rPr>
        <w:t>:</w:t>
      </w:r>
      <w:r w:rsidRPr="006D6F90">
        <w:rPr>
          <w:rFonts w:asciiTheme="minorHAnsi" w:hAnsiTheme="minorHAnsi" w:cstheme="minorHAnsi"/>
        </w:rPr>
        <w:t xml:space="preserve"> </w:t>
      </w:r>
      <w:r w:rsidR="006D6F90" w:rsidRPr="006D6F90">
        <w:rPr>
          <w:rFonts w:asciiTheme="minorHAnsi" w:hAnsiTheme="minorHAnsi" w:cstheme="minorHAnsi"/>
        </w:rPr>
        <w:t xml:space="preserve"> </w:t>
      </w:r>
      <w:r w:rsidRPr="000A07BF">
        <w:rPr>
          <w:rFonts w:asciiTheme="minorHAnsi" w:hAnsiTheme="minorHAnsi" w:cstheme="minorHAnsi"/>
        </w:rPr>
        <w:t>Vertical shelving</w:t>
      </w:r>
      <w:r w:rsidR="006D6F90">
        <w:rPr>
          <w:rFonts w:asciiTheme="minorHAnsi" w:hAnsiTheme="minorHAnsi" w:cstheme="minorHAnsi"/>
        </w:rPr>
        <w:t>.</w:t>
      </w:r>
    </w:p>
    <w:p w14:paraId="53367F7E" w14:textId="77777777" w:rsidR="000A07BF" w:rsidRPr="000A07BF" w:rsidRDefault="000A07BF" w:rsidP="000A07BF">
      <w:pPr>
        <w:tabs>
          <w:tab w:val="left" w:pos="567"/>
        </w:tabs>
        <w:spacing w:line="276" w:lineRule="auto"/>
        <w:ind w:left="567"/>
        <w:jc w:val="both"/>
        <w:rPr>
          <w:rFonts w:asciiTheme="minorHAnsi" w:hAnsiTheme="minorHAnsi" w:cstheme="minorHAnsi"/>
          <w:u w:val="single"/>
        </w:rPr>
      </w:pPr>
    </w:p>
    <w:p w14:paraId="6CC5F16B" w14:textId="6D0F88A3" w:rsidR="000A07BF" w:rsidRPr="000A07BF" w:rsidRDefault="00794D7B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ab/>
      </w:r>
      <w:r w:rsidR="000A07BF" w:rsidRPr="000A07BF">
        <w:rPr>
          <w:rFonts w:asciiTheme="minorHAnsi" w:hAnsiTheme="minorHAnsi" w:cstheme="minorHAnsi"/>
          <w:b/>
          <w:bCs/>
        </w:rPr>
        <w:t>Period of storage</w:t>
      </w:r>
    </w:p>
    <w:p w14:paraId="00CB7E40" w14:textId="7C333640" w:rsidR="000A07BF" w:rsidRDefault="000A07BF" w:rsidP="000A07BF">
      <w:pPr>
        <w:tabs>
          <w:tab w:val="left" w:pos="0"/>
        </w:tabs>
        <w:spacing w:line="276" w:lineRule="auto"/>
        <w:ind w:hanging="567"/>
        <w:jc w:val="both"/>
        <w:rPr>
          <w:rFonts w:asciiTheme="minorHAnsi" w:hAnsiTheme="minorHAnsi" w:cstheme="minorHAnsi"/>
        </w:rPr>
      </w:pPr>
      <w:r w:rsidRPr="000A07BF">
        <w:rPr>
          <w:rFonts w:asciiTheme="minorHAnsi" w:hAnsiTheme="minorHAnsi" w:cstheme="minorHAnsi"/>
        </w:rPr>
        <w:tab/>
        <w:t xml:space="preserve">Minimum of </w:t>
      </w:r>
      <w:r w:rsidR="00794D7B">
        <w:rPr>
          <w:rFonts w:asciiTheme="minorHAnsi" w:hAnsiTheme="minorHAnsi" w:cstheme="minorHAnsi"/>
          <w:b/>
        </w:rPr>
        <w:t>five</w:t>
      </w:r>
      <w:r w:rsidRPr="00FC3A2F">
        <w:rPr>
          <w:rFonts w:asciiTheme="minorHAnsi" w:hAnsiTheme="minorHAnsi" w:cstheme="minorHAnsi"/>
          <w:b/>
        </w:rPr>
        <w:t xml:space="preserve"> years</w:t>
      </w:r>
      <w:r w:rsidRPr="00FC3A2F">
        <w:rPr>
          <w:rFonts w:asciiTheme="minorHAnsi" w:hAnsiTheme="minorHAnsi" w:cstheme="minorHAnsi"/>
        </w:rPr>
        <w:t>, from date of generation of document</w:t>
      </w:r>
    </w:p>
    <w:p w14:paraId="1501FD1B" w14:textId="7BB9B0BC" w:rsidR="000A07BF" w:rsidRPr="000A07BF" w:rsidRDefault="000A07BF" w:rsidP="000A07BF">
      <w:pPr>
        <w:pStyle w:val="BodyTextIndent2"/>
        <w:tabs>
          <w:tab w:val="left" w:pos="0"/>
        </w:tabs>
        <w:spacing w:line="276" w:lineRule="auto"/>
        <w:ind w:left="0" w:hanging="567"/>
        <w:rPr>
          <w:rFonts w:asciiTheme="minorHAnsi" w:hAnsiTheme="minorHAnsi" w:cstheme="minorHAnsi"/>
          <w:szCs w:val="24"/>
        </w:rPr>
      </w:pPr>
    </w:p>
    <w:p w14:paraId="0857A331" w14:textId="77777777" w:rsidR="000A07BF" w:rsidRPr="00BF06AA" w:rsidRDefault="000A07BF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b/>
          <w:szCs w:val="24"/>
        </w:rPr>
      </w:pPr>
      <w:r w:rsidRPr="00BF06AA">
        <w:rPr>
          <w:rFonts w:asciiTheme="minorHAnsi" w:hAnsiTheme="minorHAnsi" w:cstheme="minorHAnsi"/>
          <w:b/>
          <w:szCs w:val="24"/>
        </w:rPr>
        <w:t xml:space="preserve">STORAGE AND DESTRUCTION OF DOCUMENTS </w:t>
      </w:r>
    </w:p>
    <w:p w14:paraId="251C52FD" w14:textId="552C6158" w:rsidR="000A07BF" w:rsidRPr="000A07BF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line="276" w:lineRule="auto"/>
        <w:ind w:left="284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 xml:space="preserve">Document storage is such that the earlier filed ones </w:t>
      </w:r>
      <w:r w:rsidR="002160C7" w:rsidRPr="000A07BF">
        <w:rPr>
          <w:rFonts w:asciiTheme="minorHAnsi" w:hAnsiTheme="minorHAnsi" w:cstheme="minorHAnsi"/>
          <w:szCs w:val="24"/>
        </w:rPr>
        <w:t>are in</w:t>
      </w:r>
      <w:r w:rsidRPr="000A07BF">
        <w:rPr>
          <w:rFonts w:asciiTheme="minorHAnsi" w:hAnsiTheme="minorHAnsi" w:cstheme="minorHAnsi"/>
          <w:szCs w:val="24"/>
        </w:rPr>
        <w:t xml:space="preserve"> </w:t>
      </w:r>
      <w:r w:rsidRPr="005F6CB2">
        <w:rPr>
          <w:rFonts w:asciiTheme="minorHAnsi" w:hAnsiTheme="minorHAnsi" w:cstheme="minorHAnsi"/>
          <w:szCs w:val="24"/>
        </w:rPr>
        <w:t xml:space="preserve">Facility </w:t>
      </w:r>
      <w:r w:rsidR="002160C7">
        <w:rPr>
          <w:rFonts w:asciiTheme="minorHAnsi" w:hAnsiTheme="minorHAnsi" w:cstheme="minorHAnsi"/>
          <w:szCs w:val="24"/>
        </w:rPr>
        <w:t>B</w:t>
      </w:r>
      <w:r w:rsidRPr="005F6CB2">
        <w:rPr>
          <w:rFonts w:asciiTheme="minorHAnsi" w:hAnsiTheme="minorHAnsi" w:cstheme="minorHAnsi"/>
          <w:szCs w:val="24"/>
        </w:rPr>
        <w:t xml:space="preserve"> </w:t>
      </w:r>
      <w:r w:rsidRPr="000A07BF">
        <w:rPr>
          <w:rFonts w:asciiTheme="minorHAnsi" w:hAnsiTheme="minorHAnsi" w:cstheme="minorHAnsi"/>
          <w:szCs w:val="24"/>
        </w:rPr>
        <w:t xml:space="preserve">as much as possible due to inconvenience that is associated with frequent visits there.  </w:t>
      </w:r>
    </w:p>
    <w:p w14:paraId="14EE5553" w14:textId="017C3693" w:rsidR="002160C7" w:rsidRPr="002160C7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 xml:space="preserve">Fresher documents </w:t>
      </w:r>
      <w:r w:rsidR="002160C7" w:rsidRPr="000A07BF">
        <w:rPr>
          <w:rFonts w:asciiTheme="minorHAnsi" w:hAnsiTheme="minorHAnsi" w:cstheme="minorHAnsi"/>
          <w:szCs w:val="24"/>
        </w:rPr>
        <w:t>are in</w:t>
      </w:r>
      <w:r w:rsidRPr="000A07BF">
        <w:rPr>
          <w:rFonts w:asciiTheme="minorHAnsi" w:hAnsiTheme="minorHAnsi" w:cstheme="minorHAnsi"/>
          <w:szCs w:val="24"/>
        </w:rPr>
        <w:t xml:space="preserve"> Facility A. </w:t>
      </w:r>
    </w:p>
    <w:p w14:paraId="4AA872A0" w14:textId="39A54900" w:rsidR="000A07BF" w:rsidRPr="000A07BF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>Rotation of documents is made possible by the destruction of older documents.  When this is done, vacant space created is filled by the movement of fresher documents from Facility A.</w:t>
      </w:r>
    </w:p>
    <w:p w14:paraId="3B423F3D" w14:textId="77777777" w:rsidR="000A07BF" w:rsidRPr="000A07BF" w:rsidRDefault="000A07BF" w:rsidP="009C5731">
      <w:pPr>
        <w:pStyle w:val="BodyTextIndent2"/>
        <w:numPr>
          <w:ilvl w:val="2"/>
          <w:numId w:val="11"/>
        </w:numPr>
        <w:tabs>
          <w:tab w:val="left" w:pos="0"/>
        </w:tabs>
        <w:spacing w:after="120" w:line="276" w:lineRule="auto"/>
        <w:ind w:left="284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>Documents are destroyed once every year and are supervised by the Quality Assurance Manager or designate.</w:t>
      </w:r>
    </w:p>
    <w:p w14:paraId="7780DC33" w14:textId="77777777" w:rsidR="000A07BF" w:rsidRPr="00BF06AA" w:rsidRDefault="000A07BF" w:rsidP="00794D7B">
      <w:pPr>
        <w:pStyle w:val="BodyTextIndent2"/>
        <w:tabs>
          <w:tab w:val="left" w:pos="0"/>
        </w:tabs>
        <w:spacing w:after="120" w:line="276" w:lineRule="auto"/>
        <w:ind w:left="0" w:firstLine="0"/>
        <w:rPr>
          <w:rFonts w:asciiTheme="minorHAnsi" w:hAnsiTheme="minorHAnsi" w:cstheme="minorHAnsi"/>
          <w:b/>
          <w:szCs w:val="24"/>
        </w:rPr>
      </w:pPr>
      <w:r w:rsidRPr="00BF06AA">
        <w:rPr>
          <w:rFonts w:asciiTheme="minorHAnsi" w:hAnsiTheme="minorHAnsi" w:cstheme="minorHAnsi"/>
          <w:b/>
          <w:szCs w:val="24"/>
        </w:rPr>
        <w:t>LOCATION NUMBER SYSTEM</w:t>
      </w:r>
    </w:p>
    <w:p w14:paraId="258C96F3" w14:textId="77777777" w:rsidR="000A07BF" w:rsidRPr="000A07BF" w:rsidRDefault="000A07BF" w:rsidP="009C5731">
      <w:pPr>
        <w:pStyle w:val="BodyTextIndent2"/>
        <w:numPr>
          <w:ilvl w:val="2"/>
          <w:numId w:val="12"/>
        </w:numPr>
        <w:tabs>
          <w:tab w:val="left" w:pos="0"/>
        </w:tabs>
        <w:spacing w:after="120" w:line="276" w:lineRule="auto"/>
        <w:ind w:left="142"/>
        <w:rPr>
          <w:rFonts w:asciiTheme="minorHAnsi" w:hAnsiTheme="minorHAnsi" w:cstheme="minorHAnsi"/>
          <w:b/>
          <w:szCs w:val="24"/>
          <w:u w:val="single"/>
        </w:rPr>
      </w:pPr>
      <w:r w:rsidRPr="000A07BF">
        <w:rPr>
          <w:rFonts w:asciiTheme="minorHAnsi" w:hAnsiTheme="minorHAnsi" w:cstheme="minorHAnsi"/>
          <w:szCs w:val="24"/>
        </w:rPr>
        <w:t xml:space="preserve">Each location is identified by an </w:t>
      </w:r>
      <w:r w:rsidRPr="00F02493">
        <w:rPr>
          <w:rFonts w:asciiTheme="minorHAnsi" w:hAnsiTheme="minorHAnsi" w:cstheme="minorHAnsi"/>
          <w:szCs w:val="24"/>
        </w:rPr>
        <w:t>alphabetical, alpha numeric code.</w:t>
      </w:r>
    </w:p>
    <w:p w14:paraId="1E714478" w14:textId="7FBAF7BB" w:rsidR="000A07BF" w:rsidRPr="000A07BF" w:rsidRDefault="000A07BF" w:rsidP="009C5731">
      <w:pPr>
        <w:pStyle w:val="BodyTextIndent2"/>
        <w:numPr>
          <w:ilvl w:val="2"/>
          <w:numId w:val="12"/>
        </w:numPr>
        <w:tabs>
          <w:tab w:val="left" w:pos="0"/>
        </w:tabs>
        <w:spacing w:after="120" w:line="276" w:lineRule="auto"/>
        <w:ind w:left="142"/>
        <w:rPr>
          <w:rFonts w:asciiTheme="minorHAnsi" w:hAnsiTheme="minorHAnsi" w:cstheme="minorHAnsi"/>
          <w:szCs w:val="24"/>
        </w:rPr>
      </w:pPr>
      <w:r w:rsidRPr="000A07BF">
        <w:rPr>
          <w:rFonts w:asciiTheme="minorHAnsi" w:hAnsiTheme="minorHAnsi" w:cstheme="minorHAnsi"/>
          <w:szCs w:val="24"/>
        </w:rPr>
        <w:t>The first numeric position of the code is the row number</w:t>
      </w:r>
      <w:r w:rsidR="00AC4E8D">
        <w:rPr>
          <w:rFonts w:asciiTheme="minorHAnsi" w:hAnsiTheme="minorHAnsi" w:cstheme="minorHAnsi"/>
          <w:szCs w:val="24"/>
        </w:rPr>
        <w:t>, follow by the cell letter and number in the cell</w:t>
      </w:r>
      <w:r w:rsidRPr="000A07BF">
        <w:rPr>
          <w:rFonts w:asciiTheme="minorHAnsi" w:hAnsiTheme="minorHAnsi" w:cstheme="minorHAnsi"/>
          <w:szCs w:val="24"/>
        </w:rPr>
        <w:t xml:space="preserve">.  </w:t>
      </w:r>
      <w:r w:rsidR="00250327">
        <w:rPr>
          <w:rFonts w:asciiTheme="minorHAnsi" w:hAnsiTheme="minorHAnsi" w:cstheme="minorHAnsi"/>
          <w:szCs w:val="24"/>
        </w:rPr>
        <w:t xml:space="preserve">E.g </w:t>
      </w:r>
      <w:r w:rsidR="00AC4E8D">
        <w:rPr>
          <w:rFonts w:asciiTheme="minorHAnsi" w:hAnsiTheme="minorHAnsi" w:cstheme="minorHAnsi"/>
          <w:szCs w:val="24"/>
        </w:rPr>
        <w:t>1-A1</w:t>
      </w:r>
    </w:p>
    <w:p w14:paraId="3929A076" w14:textId="77777777" w:rsidR="00794D7B" w:rsidRDefault="00794D7B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b/>
          <w:szCs w:val="24"/>
        </w:rPr>
      </w:pPr>
    </w:p>
    <w:p w14:paraId="7A5C6204" w14:textId="67EE39BB" w:rsidR="000A07BF" w:rsidRPr="00BF06AA" w:rsidRDefault="000A07BF" w:rsidP="00794D7B">
      <w:pPr>
        <w:pStyle w:val="BodyTextIndent2"/>
        <w:tabs>
          <w:tab w:val="left" w:pos="0"/>
        </w:tabs>
        <w:spacing w:line="276" w:lineRule="auto"/>
        <w:ind w:left="0" w:firstLine="0"/>
        <w:rPr>
          <w:rFonts w:asciiTheme="minorHAnsi" w:hAnsiTheme="minorHAnsi" w:cstheme="minorHAnsi"/>
          <w:szCs w:val="24"/>
        </w:rPr>
      </w:pPr>
      <w:r w:rsidRPr="00BF06AA">
        <w:rPr>
          <w:rFonts w:asciiTheme="minorHAnsi" w:hAnsiTheme="minorHAnsi" w:cstheme="minorHAnsi"/>
          <w:b/>
          <w:szCs w:val="24"/>
        </w:rPr>
        <w:lastRenderedPageBreak/>
        <w:t>RECORD KEEPING</w:t>
      </w:r>
    </w:p>
    <w:p w14:paraId="7B951BB3" w14:textId="77777777" w:rsidR="009851BC" w:rsidRPr="009851BC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</w:rPr>
      </w:pPr>
      <w:r w:rsidRPr="00794D7B">
        <w:rPr>
          <w:rFonts w:asciiTheme="minorHAnsi" w:hAnsiTheme="minorHAnsi" w:cstheme="minorHAnsi"/>
        </w:rPr>
        <w:t>Two (2) registers are being operated. Document Transferred</w:t>
      </w:r>
      <w:r w:rsidR="00205176" w:rsidRPr="00794D7B">
        <w:rPr>
          <w:rFonts w:asciiTheme="minorHAnsi" w:hAnsiTheme="minorHAnsi" w:cstheme="minorHAnsi"/>
        </w:rPr>
        <w:t xml:space="preserve"> To </w:t>
      </w:r>
      <w:r w:rsidR="00AC4E8D" w:rsidRPr="00794D7B">
        <w:rPr>
          <w:rFonts w:asciiTheme="minorHAnsi" w:hAnsiTheme="minorHAnsi" w:cstheme="minorHAnsi"/>
        </w:rPr>
        <w:t>chalet</w:t>
      </w:r>
      <w:r w:rsidR="00205176" w:rsidRPr="00794D7B">
        <w:rPr>
          <w:rFonts w:asciiTheme="minorHAnsi" w:hAnsiTheme="minorHAnsi" w:cstheme="minorHAnsi"/>
        </w:rPr>
        <w:t xml:space="preserve"> </w:t>
      </w:r>
      <w:r w:rsidR="00AC4E8D" w:rsidRPr="00794D7B">
        <w:rPr>
          <w:rFonts w:asciiTheme="minorHAnsi" w:hAnsiTheme="minorHAnsi" w:cstheme="minorHAnsi"/>
        </w:rPr>
        <w:t>logbook</w:t>
      </w:r>
      <w:r w:rsidR="00205176" w:rsidRPr="00794D7B">
        <w:rPr>
          <w:rFonts w:asciiTheme="minorHAnsi" w:hAnsiTheme="minorHAnsi" w:cstheme="minorHAnsi"/>
        </w:rPr>
        <w:t xml:space="preserve"> </w:t>
      </w:r>
      <w:r w:rsidR="00205176" w:rsidRPr="009851BC">
        <w:rPr>
          <w:rFonts w:asciiTheme="minorHAnsi" w:hAnsiTheme="minorHAnsi" w:cstheme="minorHAnsi"/>
          <w:b/>
          <w:bCs/>
        </w:rPr>
        <w:t>(LGB</w:t>
      </w:r>
      <w:r w:rsidR="00AC4E8D" w:rsidRPr="009851BC">
        <w:rPr>
          <w:rFonts w:asciiTheme="minorHAnsi" w:hAnsiTheme="minorHAnsi" w:cstheme="minorHAnsi"/>
          <w:b/>
          <w:bCs/>
        </w:rPr>
        <w:t>/QDG/004</w:t>
      </w:r>
      <w:r w:rsidRPr="009851BC">
        <w:rPr>
          <w:rFonts w:asciiTheme="minorHAnsi" w:hAnsiTheme="minorHAnsi" w:cstheme="minorHAnsi"/>
          <w:b/>
          <w:bCs/>
        </w:rPr>
        <w:t>/</w:t>
      </w:r>
      <w:r w:rsidR="00AC4E8D" w:rsidRPr="009851BC">
        <w:rPr>
          <w:rFonts w:asciiTheme="minorHAnsi" w:hAnsiTheme="minorHAnsi" w:cstheme="minorHAnsi"/>
          <w:b/>
          <w:bCs/>
        </w:rPr>
        <w:t>DO/</w:t>
      </w:r>
      <w:r w:rsidRPr="009851BC">
        <w:rPr>
          <w:rFonts w:asciiTheme="minorHAnsi" w:hAnsiTheme="minorHAnsi" w:cstheme="minorHAnsi"/>
          <w:b/>
          <w:bCs/>
        </w:rPr>
        <w:t>02</w:t>
      </w:r>
      <w:r w:rsidRPr="00794D7B">
        <w:rPr>
          <w:rFonts w:asciiTheme="minorHAnsi" w:hAnsiTheme="minorHAnsi" w:cstheme="minorHAnsi"/>
        </w:rPr>
        <w:t xml:space="preserve">) and Document Destruction </w:t>
      </w:r>
      <w:r w:rsidR="00AC4E8D" w:rsidRPr="00794D7B">
        <w:rPr>
          <w:rFonts w:asciiTheme="minorHAnsi" w:hAnsiTheme="minorHAnsi" w:cstheme="minorHAnsi"/>
        </w:rPr>
        <w:t>logbook</w:t>
      </w:r>
      <w:r w:rsidR="009851BC">
        <w:rPr>
          <w:rFonts w:asciiTheme="minorHAnsi" w:hAnsiTheme="minorHAnsi" w:cstheme="minorHAnsi"/>
        </w:rPr>
        <w:t xml:space="preserve"> (</w:t>
      </w:r>
      <w:r w:rsidR="00720ED1" w:rsidRPr="009851BC">
        <w:rPr>
          <w:rFonts w:asciiTheme="minorHAnsi" w:hAnsiTheme="minorHAnsi" w:cstheme="minorHAnsi"/>
          <w:b/>
          <w:bCs/>
        </w:rPr>
        <w:t>LGB</w:t>
      </w:r>
      <w:r w:rsidR="00AC4E8D" w:rsidRPr="009851BC">
        <w:rPr>
          <w:rFonts w:asciiTheme="minorHAnsi" w:hAnsiTheme="minorHAnsi" w:cstheme="minorHAnsi"/>
          <w:b/>
          <w:bCs/>
        </w:rPr>
        <w:t>/Q</w:t>
      </w:r>
      <w:r w:rsidR="00655472" w:rsidRPr="009851BC">
        <w:rPr>
          <w:rFonts w:asciiTheme="minorHAnsi" w:hAnsiTheme="minorHAnsi" w:cstheme="minorHAnsi"/>
          <w:b/>
          <w:bCs/>
        </w:rPr>
        <w:t>A</w:t>
      </w:r>
      <w:r w:rsidR="00AC4E8D" w:rsidRPr="009851BC">
        <w:rPr>
          <w:rFonts w:asciiTheme="minorHAnsi" w:hAnsiTheme="minorHAnsi" w:cstheme="minorHAnsi"/>
          <w:b/>
          <w:bCs/>
        </w:rPr>
        <w:t>/00</w:t>
      </w:r>
      <w:r w:rsidR="00655472" w:rsidRPr="009851BC">
        <w:rPr>
          <w:rFonts w:asciiTheme="minorHAnsi" w:hAnsiTheme="minorHAnsi" w:cstheme="minorHAnsi"/>
          <w:b/>
          <w:bCs/>
        </w:rPr>
        <w:t>2</w:t>
      </w:r>
      <w:r w:rsidR="00AC4E8D" w:rsidRPr="009851BC">
        <w:rPr>
          <w:rFonts w:asciiTheme="minorHAnsi" w:hAnsiTheme="minorHAnsi" w:cstheme="minorHAnsi"/>
          <w:b/>
          <w:bCs/>
        </w:rPr>
        <w:t>/DO/0</w:t>
      </w:r>
      <w:r w:rsidR="00655472" w:rsidRPr="009851BC">
        <w:rPr>
          <w:rFonts w:asciiTheme="minorHAnsi" w:hAnsiTheme="minorHAnsi" w:cstheme="minorHAnsi"/>
          <w:b/>
          <w:bCs/>
        </w:rPr>
        <w:t>4</w:t>
      </w:r>
      <w:r w:rsidR="009851BC">
        <w:rPr>
          <w:rFonts w:asciiTheme="minorHAnsi" w:hAnsiTheme="minorHAnsi" w:cstheme="minorHAnsi"/>
          <w:b/>
          <w:bCs/>
        </w:rPr>
        <w:t>)</w:t>
      </w:r>
      <w:r w:rsidRPr="00794D7B">
        <w:rPr>
          <w:rFonts w:asciiTheme="minorHAnsi" w:hAnsiTheme="minorHAnsi" w:cstheme="minorHAnsi"/>
        </w:rPr>
        <w:t>.</w:t>
      </w:r>
    </w:p>
    <w:p w14:paraId="2958E747" w14:textId="77777777" w:rsidR="009851BC" w:rsidRPr="009851BC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</w:rPr>
      </w:pPr>
      <w:r w:rsidRPr="009851BC">
        <w:rPr>
          <w:rFonts w:asciiTheme="minorHAnsi" w:hAnsiTheme="minorHAnsi" w:cstheme="minorHAnsi"/>
        </w:rPr>
        <w:t>One for documents that are being stored and the other for those that are being destroyed. These contains details of the Documents under storage and those destroyed.</w:t>
      </w:r>
    </w:p>
    <w:p w14:paraId="7011A739" w14:textId="6235144E" w:rsidR="000A07BF" w:rsidRPr="009851BC" w:rsidRDefault="000A07BF" w:rsidP="009C5731">
      <w:pPr>
        <w:pStyle w:val="ListParagraph"/>
        <w:numPr>
          <w:ilvl w:val="0"/>
          <w:numId w:val="13"/>
        </w:numPr>
        <w:spacing w:line="276" w:lineRule="auto"/>
        <w:ind w:left="142"/>
        <w:jc w:val="both"/>
        <w:rPr>
          <w:rFonts w:asciiTheme="minorHAnsi" w:hAnsiTheme="minorHAnsi" w:cstheme="minorHAnsi"/>
          <w:b/>
        </w:rPr>
      </w:pPr>
      <w:r w:rsidRPr="009851BC">
        <w:rPr>
          <w:rFonts w:asciiTheme="minorHAnsi" w:hAnsiTheme="minorHAnsi" w:cstheme="minorHAnsi"/>
        </w:rPr>
        <w:t>These registers should be filled-in as soon as any storage-related / destruction action is taken as seen below:</w:t>
      </w:r>
    </w:p>
    <w:p w14:paraId="70493BFA" w14:textId="6E611E10" w:rsidR="000A07BF" w:rsidRPr="000A07BF" w:rsidRDefault="00CF2494" w:rsidP="000A07BF">
      <w:pPr>
        <w:pStyle w:val="BodyTextIndent2"/>
        <w:tabs>
          <w:tab w:val="left" w:pos="0"/>
        </w:tabs>
        <w:ind w:left="0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</w:rPr>
        <w:tab/>
      </w:r>
      <w:r w:rsidR="000A07BF" w:rsidRPr="000A07BF">
        <w:rPr>
          <w:rFonts w:asciiTheme="minorHAnsi" w:hAnsiTheme="minorHAnsi" w:cstheme="minorHAnsi"/>
          <w:b/>
          <w:szCs w:val="24"/>
        </w:rPr>
        <w:t>Document Transferred</w:t>
      </w:r>
      <w:r w:rsidR="00BB62D0">
        <w:rPr>
          <w:rFonts w:asciiTheme="minorHAnsi" w:hAnsiTheme="minorHAnsi" w:cstheme="minorHAnsi"/>
          <w:b/>
          <w:szCs w:val="24"/>
        </w:rPr>
        <w:t xml:space="preserve"> To </w:t>
      </w:r>
      <w:r w:rsidR="00AC4E8D">
        <w:rPr>
          <w:rFonts w:asciiTheme="minorHAnsi" w:hAnsiTheme="minorHAnsi" w:cstheme="minorHAnsi"/>
          <w:b/>
          <w:szCs w:val="24"/>
        </w:rPr>
        <w:t xml:space="preserve">chalet logbook </w:t>
      </w:r>
      <w:r w:rsidR="00BB62D0">
        <w:rPr>
          <w:rFonts w:asciiTheme="minorHAnsi" w:hAnsiTheme="minorHAnsi" w:cstheme="minorHAnsi"/>
          <w:b/>
          <w:szCs w:val="24"/>
        </w:rPr>
        <w:t>(LGB</w:t>
      </w:r>
      <w:r w:rsidR="00AC4E8D">
        <w:rPr>
          <w:rFonts w:asciiTheme="minorHAnsi" w:hAnsiTheme="minorHAnsi" w:cstheme="minorHAnsi"/>
          <w:b/>
          <w:szCs w:val="24"/>
        </w:rPr>
        <w:t>/QDG/004/DO/02</w:t>
      </w:r>
      <w:r w:rsidR="000A07BF" w:rsidRPr="000A07BF">
        <w:rPr>
          <w:rFonts w:asciiTheme="minorHAnsi" w:hAnsiTheme="minorHAnsi" w:cstheme="minorHAnsi"/>
          <w:b/>
          <w:szCs w:val="24"/>
        </w:rPr>
        <w:t>)</w:t>
      </w:r>
    </w:p>
    <w:tbl>
      <w:tblPr>
        <w:tblpPr w:leftFromText="180" w:rightFromText="180" w:vertAnchor="text" w:horzAnchor="margin" w:tblpY="177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8"/>
        <w:gridCol w:w="2250"/>
        <w:gridCol w:w="1710"/>
        <w:gridCol w:w="1800"/>
        <w:gridCol w:w="1530"/>
        <w:gridCol w:w="1350"/>
      </w:tblGrid>
      <w:tr w:rsidR="00A10B21" w:rsidRPr="000A07BF" w14:paraId="75707A32" w14:textId="77777777" w:rsidTr="00BF06AA">
        <w:trPr>
          <w:trHeight w:val="285"/>
        </w:trPr>
        <w:tc>
          <w:tcPr>
            <w:tcW w:w="918" w:type="dxa"/>
            <w:vMerge w:val="restart"/>
          </w:tcPr>
          <w:p w14:paraId="448ED2D7" w14:textId="77777777" w:rsidR="000A07BF" w:rsidRPr="000A07BF" w:rsidRDefault="000A07BF">
            <w:pPr>
              <w:pStyle w:val="BodyTextIndent2"/>
              <w:tabs>
                <w:tab w:val="left" w:pos="0"/>
              </w:tabs>
              <w:ind w:left="0" w:hanging="11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Date</w:t>
            </w:r>
          </w:p>
        </w:tc>
        <w:tc>
          <w:tcPr>
            <w:tcW w:w="2250" w:type="dxa"/>
            <w:vMerge w:val="restart"/>
            <w:tcBorders>
              <w:right w:val="single" w:sz="4" w:space="0" w:color="auto"/>
            </w:tcBorders>
          </w:tcPr>
          <w:p w14:paraId="363B6709" w14:textId="77777777" w:rsidR="000A07BF" w:rsidRPr="000A07BF" w:rsidRDefault="000A07BF" w:rsidP="00BB62D0">
            <w:pPr>
              <w:pStyle w:val="BodyTextIndent2"/>
              <w:tabs>
                <w:tab w:val="left" w:pos="0"/>
              </w:tabs>
              <w:ind w:left="0" w:right="-198" w:hanging="11"/>
              <w:jc w:val="left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Description of document/</w:t>
            </w:r>
          </w:p>
        </w:tc>
        <w:tc>
          <w:tcPr>
            <w:tcW w:w="171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FEC9173" w14:textId="77777777" w:rsidR="000A07BF" w:rsidRPr="000A07BF" w:rsidRDefault="000A07BF" w:rsidP="00BB62D0">
            <w:pPr>
              <w:pStyle w:val="BodyTextIndent2"/>
              <w:tabs>
                <w:tab w:val="left" w:pos="0"/>
              </w:tabs>
              <w:ind w:left="0" w:firstLine="72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Lot/ Batch/</w:t>
            </w:r>
          </w:p>
          <w:p w14:paraId="51949FB3" w14:textId="77777777" w:rsidR="000A07BF" w:rsidRPr="000A07BF" w:rsidRDefault="000A07BF" w:rsidP="00BB62D0">
            <w:pPr>
              <w:pStyle w:val="BodyTextIndent2"/>
              <w:tabs>
                <w:tab w:val="left" w:pos="0"/>
              </w:tabs>
              <w:ind w:left="0" w:firstLine="162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Form No.</w:t>
            </w:r>
          </w:p>
        </w:tc>
        <w:tc>
          <w:tcPr>
            <w:tcW w:w="180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DBF7556" w14:textId="77777777" w:rsidR="000A07BF" w:rsidRPr="000A07BF" w:rsidRDefault="000A07BF" w:rsidP="00CF2494">
            <w:pPr>
              <w:pStyle w:val="BodyTextIndent2"/>
              <w:tabs>
                <w:tab w:val="left" w:pos="0"/>
              </w:tabs>
              <w:ind w:left="0" w:firstLine="0"/>
              <w:jc w:val="left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 xml:space="preserve">Due date for Destruction </w:t>
            </w:r>
          </w:p>
        </w:tc>
        <w:tc>
          <w:tcPr>
            <w:tcW w:w="2880" w:type="dxa"/>
            <w:gridSpan w:val="2"/>
            <w:tcBorders>
              <w:bottom w:val="single" w:sz="4" w:space="0" w:color="auto"/>
            </w:tcBorders>
          </w:tcPr>
          <w:p w14:paraId="45053FE1" w14:textId="77777777" w:rsidR="000A07BF" w:rsidRPr="000A07BF" w:rsidRDefault="000A07BF">
            <w:pPr>
              <w:pStyle w:val="BodyTextIndent2"/>
              <w:tabs>
                <w:tab w:val="left" w:pos="0"/>
              </w:tabs>
              <w:ind w:left="0" w:hanging="11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 xml:space="preserve">Location </w:t>
            </w:r>
          </w:p>
        </w:tc>
      </w:tr>
      <w:tr w:rsidR="00A10B21" w:rsidRPr="000A07BF" w14:paraId="7AC22D0D" w14:textId="77777777" w:rsidTr="00BF06AA">
        <w:trPr>
          <w:trHeight w:val="360"/>
        </w:trPr>
        <w:tc>
          <w:tcPr>
            <w:tcW w:w="918" w:type="dxa"/>
            <w:vMerge/>
          </w:tcPr>
          <w:p w14:paraId="770CB9BC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50" w:type="dxa"/>
            <w:vMerge/>
            <w:tcBorders>
              <w:right w:val="single" w:sz="4" w:space="0" w:color="auto"/>
            </w:tcBorders>
          </w:tcPr>
          <w:p w14:paraId="3E3E5EF4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71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CD81A4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F369F6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2434E619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From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1C6C1DDB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  <w:r w:rsidRPr="000A07BF">
              <w:rPr>
                <w:rFonts w:asciiTheme="minorHAnsi" w:hAnsiTheme="minorHAnsi" w:cstheme="minorHAnsi"/>
                <w:szCs w:val="24"/>
              </w:rPr>
              <w:t>To</w:t>
            </w:r>
          </w:p>
        </w:tc>
      </w:tr>
      <w:tr w:rsidR="00A10B21" w:rsidRPr="000A07BF" w14:paraId="2DA261CA" w14:textId="77777777" w:rsidTr="00BF06AA">
        <w:tc>
          <w:tcPr>
            <w:tcW w:w="918" w:type="dxa"/>
          </w:tcPr>
          <w:p w14:paraId="06474B68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</w:tcPr>
          <w:p w14:paraId="782475AC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14:paraId="29C33DB9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4223ADF6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530" w:type="dxa"/>
          </w:tcPr>
          <w:p w14:paraId="6DD58258" w14:textId="0BDEA64B" w:rsidR="000A07BF" w:rsidRPr="000A07BF" w:rsidRDefault="000A07BF" w:rsidP="00A10B21">
            <w:pPr>
              <w:pStyle w:val="BodyTextIndent2"/>
              <w:tabs>
                <w:tab w:val="left" w:pos="0"/>
              </w:tabs>
              <w:spacing w:line="276" w:lineRule="auto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50" w:type="dxa"/>
          </w:tcPr>
          <w:p w14:paraId="32F64ADA" w14:textId="77777777" w:rsidR="000A07BF" w:rsidRPr="000A07BF" w:rsidRDefault="000A07BF">
            <w:pPr>
              <w:pStyle w:val="BodyTextIndent2"/>
              <w:tabs>
                <w:tab w:val="left" w:pos="0"/>
              </w:tabs>
              <w:spacing w:line="276" w:lineRule="auto"/>
              <w:ind w:left="0" w:hanging="11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5F7D3894" w14:textId="77777777" w:rsidR="009851BC" w:rsidRDefault="009851BC" w:rsidP="009851BC">
      <w:pPr>
        <w:shd w:val="clear" w:color="auto" w:fill="FFFFFF"/>
        <w:spacing w:line="360" w:lineRule="auto"/>
        <w:rPr>
          <w:rFonts w:ascii="Calibri" w:hAnsi="Calibri" w:cs="Calibri"/>
          <w:b/>
        </w:rPr>
      </w:pPr>
    </w:p>
    <w:p w14:paraId="1B715F90" w14:textId="2ADC4357" w:rsidR="00820A71" w:rsidRPr="009851BC" w:rsidRDefault="00820A71" w:rsidP="009C5731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rPr>
          <w:rFonts w:ascii="Calibri" w:hAnsi="Calibri" w:cs="Calibri"/>
          <w:color w:val="000000"/>
        </w:rPr>
      </w:pPr>
      <w:r w:rsidRPr="009851BC">
        <w:rPr>
          <w:rFonts w:ascii="Calibri" w:hAnsi="Calibri" w:cs="Calibri"/>
          <w:b/>
        </w:rPr>
        <w:t>REFERENCE AND ENCLOSURE</w:t>
      </w:r>
    </w:p>
    <w:p w14:paraId="09B5DE23" w14:textId="77777777" w:rsidR="00820A71" w:rsidRPr="00820A71" w:rsidRDefault="00820A71" w:rsidP="009C5731">
      <w:pPr>
        <w:pStyle w:val="BodyTextIndent2"/>
        <w:numPr>
          <w:ilvl w:val="0"/>
          <w:numId w:val="3"/>
        </w:numPr>
        <w:spacing w:line="276" w:lineRule="auto"/>
        <w:ind w:left="426" w:right="-426"/>
        <w:jc w:val="left"/>
        <w:rPr>
          <w:rFonts w:asciiTheme="minorHAnsi" w:hAnsiTheme="minorHAnsi" w:cstheme="minorHAnsi"/>
          <w:bCs/>
          <w:szCs w:val="24"/>
        </w:rPr>
      </w:pPr>
      <w:r w:rsidRPr="000A07BF">
        <w:rPr>
          <w:rFonts w:asciiTheme="minorHAnsi" w:hAnsiTheme="minorHAnsi" w:cstheme="minorHAnsi"/>
          <w:szCs w:val="24"/>
        </w:rPr>
        <w:t xml:space="preserve">Documentation and </w:t>
      </w:r>
      <w:r>
        <w:rPr>
          <w:rFonts w:asciiTheme="minorHAnsi" w:hAnsiTheme="minorHAnsi" w:cstheme="minorHAnsi"/>
          <w:szCs w:val="24"/>
        </w:rPr>
        <w:t>data control procedure – BML-QDG-QA-002</w:t>
      </w:r>
    </w:p>
    <w:p w14:paraId="59CB4A56" w14:textId="32CC00B6" w:rsidR="00820A71" w:rsidRPr="00820A71" w:rsidRDefault="00820A71" w:rsidP="009C5731">
      <w:pPr>
        <w:pStyle w:val="BodyTextIndent2"/>
        <w:numPr>
          <w:ilvl w:val="0"/>
          <w:numId w:val="3"/>
        </w:numPr>
        <w:spacing w:line="276" w:lineRule="auto"/>
        <w:ind w:left="426" w:right="-426"/>
        <w:jc w:val="left"/>
        <w:rPr>
          <w:rFonts w:asciiTheme="minorHAnsi" w:hAnsiTheme="minorHAnsi" w:cstheme="minorHAnsi"/>
          <w:bCs/>
          <w:szCs w:val="24"/>
        </w:rPr>
      </w:pPr>
      <w:r w:rsidRPr="00820A71">
        <w:rPr>
          <w:rFonts w:asciiTheme="minorHAnsi" w:hAnsiTheme="minorHAnsi" w:cstheme="minorHAnsi"/>
        </w:rPr>
        <w:t xml:space="preserve">Document Destruction Certificate Form </w:t>
      </w:r>
      <w:r>
        <w:rPr>
          <w:rFonts w:asciiTheme="minorHAnsi" w:hAnsiTheme="minorHAnsi" w:cstheme="minorHAnsi"/>
        </w:rPr>
        <w:t>– BML-</w:t>
      </w:r>
      <w:r w:rsidR="00FB110D">
        <w:rPr>
          <w:rFonts w:asciiTheme="minorHAnsi" w:hAnsiTheme="minorHAnsi" w:cstheme="minorHAnsi"/>
        </w:rPr>
        <w:t>QDG-QA-004-</w:t>
      </w:r>
      <w:r w:rsidRPr="00820A71">
        <w:rPr>
          <w:rFonts w:asciiTheme="minorHAnsi" w:hAnsiTheme="minorHAnsi" w:cstheme="minorHAnsi"/>
        </w:rPr>
        <w:t>F01</w:t>
      </w:r>
    </w:p>
    <w:p w14:paraId="582E1C9C" w14:textId="7528CD01" w:rsidR="00820A71" w:rsidRPr="009851BC" w:rsidRDefault="00820A71" w:rsidP="009C5731">
      <w:pPr>
        <w:pStyle w:val="BodyTextIndent2"/>
        <w:numPr>
          <w:ilvl w:val="0"/>
          <w:numId w:val="3"/>
        </w:numPr>
        <w:shd w:val="clear" w:color="auto" w:fill="FFFFFF"/>
        <w:spacing w:line="360" w:lineRule="auto"/>
        <w:ind w:left="426" w:right="-426"/>
        <w:jc w:val="left"/>
        <w:rPr>
          <w:rFonts w:ascii="Calibri" w:hAnsi="Calibri" w:cs="Calibri"/>
          <w:color w:val="000000"/>
        </w:rPr>
      </w:pPr>
      <w:r w:rsidRPr="00FB110D">
        <w:rPr>
          <w:rFonts w:asciiTheme="minorHAnsi" w:hAnsiTheme="minorHAnsi" w:cstheme="minorHAnsi"/>
        </w:rPr>
        <w:t>Life Span record List</w:t>
      </w:r>
      <w:r w:rsidR="00FB110D">
        <w:rPr>
          <w:rFonts w:asciiTheme="minorHAnsi" w:hAnsiTheme="minorHAnsi" w:cstheme="minorHAnsi"/>
        </w:rPr>
        <w:t xml:space="preserve"> - BML-QDG-QA-004-L</w:t>
      </w:r>
      <w:r w:rsidR="00FB110D" w:rsidRPr="00820A71">
        <w:rPr>
          <w:rFonts w:asciiTheme="minorHAnsi" w:hAnsiTheme="minorHAnsi" w:cstheme="minorHAnsi"/>
        </w:rPr>
        <w:t>01</w:t>
      </w:r>
    </w:p>
    <w:p w14:paraId="0BC1FA7C" w14:textId="77777777" w:rsidR="009851BC" w:rsidRPr="00FB110D" w:rsidRDefault="009851BC" w:rsidP="009851BC">
      <w:pPr>
        <w:pStyle w:val="BodyTextIndent2"/>
        <w:shd w:val="clear" w:color="auto" w:fill="FFFFFF"/>
        <w:spacing w:line="360" w:lineRule="auto"/>
        <w:ind w:left="426" w:right="-426" w:firstLine="0"/>
        <w:jc w:val="left"/>
        <w:rPr>
          <w:rFonts w:ascii="Calibri" w:hAnsi="Calibri" w:cs="Calibri"/>
          <w:color w:val="000000"/>
        </w:rPr>
      </w:pPr>
    </w:p>
    <w:p w14:paraId="447EC265" w14:textId="7B8675E9" w:rsidR="00820A71" w:rsidRPr="009851BC" w:rsidRDefault="00820A71" w:rsidP="009C5731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b/>
        </w:rPr>
      </w:pPr>
      <w:r w:rsidRPr="009851BC">
        <w:rPr>
          <w:rFonts w:ascii="Calibri" w:hAnsi="Calibri" w:cs="Calibr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20A71" w:rsidRPr="00145EBE" w14:paraId="10318EFF" w14:textId="77777777">
        <w:trPr>
          <w:trHeight w:val="261"/>
        </w:trPr>
        <w:tc>
          <w:tcPr>
            <w:tcW w:w="4644" w:type="dxa"/>
            <w:shd w:val="clear" w:color="auto" w:fill="FFFFFF"/>
          </w:tcPr>
          <w:p w14:paraId="4DF46D63" w14:textId="77777777" w:rsidR="00820A71" w:rsidRPr="00145EBE" w:rsidRDefault="00820A71">
            <w:pPr>
              <w:pStyle w:val="Header"/>
              <w:rPr>
                <w:b/>
                <w:snapToGrid w:val="0"/>
              </w:rPr>
            </w:pPr>
            <w:r w:rsidRPr="00145EBE">
              <w:rPr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51560DB" w14:textId="77777777" w:rsidR="00820A71" w:rsidRPr="00145EBE" w:rsidRDefault="00820A71">
            <w:pPr>
              <w:pStyle w:val="Header"/>
              <w:rPr>
                <w:b/>
                <w:snapToGrid w:val="0"/>
              </w:rPr>
            </w:pPr>
            <w:r w:rsidRPr="00145EBE">
              <w:rPr>
                <w:iCs/>
                <w:snapToGrid w:val="0"/>
              </w:rPr>
              <w:t>All sectional heads</w:t>
            </w:r>
          </w:p>
        </w:tc>
      </w:tr>
      <w:tr w:rsidR="00820A71" w:rsidRPr="00145EBE" w14:paraId="276DAE54" w14:textId="77777777">
        <w:trPr>
          <w:trHeight w:val="276"/>
        </w:trPr>
        <w:tc>
          <w:tcPr>
            <w:tcW w:w="4644" w:type="dxa"/>
            <w:shd w:val="clear" w:color="auto" w:fill="FFFFFF"/>
          </w:tcPr>
          <w:p w14:paraId="58479385" w14:textId="77777777" w:rsidR="00820A71" w:rsidRPr="00145EBE" w:rsidRDefault="00820A71">
            <w:pPr>
              <w:pStyle w:val="Header"/>
              <w:rPr>
                <w:iCs/>
                <w:snapToGrid w:val="0"/>
              </w:rPr>
            </w:pPr>
            <w:r w:rsidRPr="00145EBE">
              <w:rPr>
                <w:iCs/>
                <w:snapToGrid w:val="0"/>
              </w:rPr>
              <w:t>All operators</w:t>
            </w:r>
          </w:p>
        </w:tc>
        <w:tc>
          <w:tcPr>
            <w:tcW w:w="4644" w:type="dxa"/>
            <w:shd w:val="clear" w:color="auto" w:fill="FFFFFF"/>
          </w:tcPr>
          <w:p w14:paraId="4CF328B6" w14:textId="77777777" w:rsidR="00820A71" w:rsidRPr="00145EBE" w:rsidRDefault="00820A71">
            <w:pPr>
              <w:pStyle w:val="Header"/>
              <w:rPr>
                <w:iCs/>
                <w:snapToGrid w:val="0"/>
              </w:rPr>
            </w:pPr>
            <w:r w:rsidRPr="00145EBE">
              <w:rPr>
                <w:iCs/>
                <w:snapToGrid w:val="0"/>
              </w:rPr>
              <w:t>QA Doc. Unit</w:t>
            </w:r>
          </w:p>
        </w:tc>
      </w:tr>
    </w:tbl>
    <w:p w14:paraId="35C588AF" w14:textId="77777777" w:rsidR="00820A71" w:rsidRDefault="00820A71" w:rsidP="00820A71">
      <w:pPr>
        <w:spacing w:line="360" w:lineRule="auto"/>
        <w:ind w:left="360"/>
        <w:rPr>
          <w:rFonts w:ascii="Calibri" w:hAnsi="Calibri" w:cs="Calibri"/>
          <w:b/>
        </w:rPr>
      </w:pPr>
    </w:p>
    <w:p w14:paraId="761975F1" w14:textId="77777777" w:rsidR="00820A71" w:rsidRPr="00145EBE" w:rsidRDefault="00820A71" w:rsidP="00820A71">
      <w:pPr>
        <w:spacing w:line="360" w:lineRule="auto"/>
        <w:ind w:left="360"/>
        <w:rPr>
          <w:rFonts w:ascii="Calibri" w:hAnsi="Calibri" w:cs="Calibri"/>
          <w:b/>
        </w:rPr>
      </w:pPr>
    </w:p>
    <w:p w14:paraId="49CE8C9F" w14:textId="26B1E1C7" w:rsidR="00820A71" w:rsidRPr="009851BC" w:rsidRDefault="00820A71" w:rsidP="009C5731">
      <w:pPr>
        <w:pStyle w:val="ListParagraph"/>
        <w:numPr>
          <w:ilvl w:val="0"/>
          <w:numId w:val="16"/>
        </w:numPr>
        <w:spacing w:line="360" w:lineRule="auto"/>
        <w:rPr>
          <w:rFonts w:ascii="Calibri" w:hAnsi="Calibri" w:cs="Calibri"/>
          <w:b/>
        </w:rPr>
      </w:pPr>
      <w:r w:rsidRPr="009851BC">
        <w:rPr>
          <w:rFonts w:ascii="Calibri" w:hAnsi="Calibri" w:cs="Calibri"/>
          <w:b/>
        </w:rPr>
        <w:t>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20A71" w:rsidRPr="00145EBE" w14:paraId="6872B630" w14:textId="77777777">
        <w:tc>
          <w:tcPr>
            <w:tcW w:w="2610" w:type="dxa"/>
            <w:shd w:val="clear" w:color="auto" w:fill="auto"/>
          </w:tcPr>
          <w:p w14:paraId="13F58329" w14:textId="77777777" w:rsidR="00820A71" w:rsidRPr="00145EBE" w:rsidRDefault="00820A71">
            <w:pPr>
              <w:spacing w:line="276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CB575BD" w14:textId="77777777" w:rsidR="00820A71" w:rsidRPr="00145EBE" w:rsidRDefault="00820A71">
            <w:pPr>
              <w:spacing w:line="276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820A71" w:rsidRPr="00145EBE" w14:paraId="770AF69E" w14:textId="77777777">
        <w:tc>
          <w:tcPr>
            <w:tcW w:w="2610" w:type="dxa"/>
            <w:shd w:val="clear" w:color="auto" w:fill="auto"/>
          </w:tcPr>
          <w:p w14:paraId="13C44A2C" w14:textId="77777777" w:rsidR="00820A71" w:rsidRPr="00145EBE" w:rsidRDefault="00820A71">
            <w:pPr>
              <w:spacing w:line="276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C5E41B0" w14:textId="77777777" w:rsidR="00820A71" w:rsidRPr="00145EBE" w:rsidRDefault="00820A71">
            <w:pPr>
              <w:spacing w:line="276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7AA40B00" w14:textId="77777777" w:rsidR="00820A71" w:rsidRDefault="00820A71" w:rsidP="00820A71">
      <w:pPr>
        <w:spacing w:line="360" w:lineRule="auto"/>
        <w:rPr>
          <w:rFonts w:ascii="Calibri" w:hAnsi="Calibri" w:cs="Calibri"/>
          <w:b/>
        </w:rPr>
      </w:pPr>
    </w:p>
    <w:p w14:paraId="0246E5BB" w14:textId="77777777" w:rsidR="00820A71" w:rsidRPr="00145EBE" w:rsidRDefault="00820A71" w:rsidP="00820A71">
      <w:pPr>
        <w:spacing w:line="360" w:lineRule="auto"/>
        <w:rPr>
          <w:rFonts w:ascii="Calibri" w:hAnsi="Calibri" w:cs="Calibri"/>
          <w:b/>
        </w:rPr>
      </w:pPr>
    </w:p>
    <w:p w14:paraId="74E7EB9B" w14:textId="1AAB55D2" w:rsidR="00820A71" w:rsidRPr="009851BC" w:rsidRDefault="00820A71" w:rsidP="009C5731">
      <w:pPr>
        <w:pStyle w:val="ListParagraph"/>
        <w:numPr>
          <w:ilvl w:val="0"/>
          <w:numId w:val="17"/>
        </w:numPr>
        <w:spacing w:line="360" w:lineRule="auto"/>
        <w:rPr>
          <w:rFonts w:ascii="Calibri" w:hAnsi="Calibri" w:cs="Calibri"/>
          <w:b/>
        </w:rPr>
      </w:pPr>
      <w:r w:rsidRPr="009851BC">
        <w:rPr>
          <w:rFonts w:ascii="Calibri" w:hAnsi="Calibri" w:cs="Calibri"/>
          <w:b/>
        </w:rPr>
        <w:t>CHANGE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4961"/>
      </w:tblGrid>
      <w:tr w:rsidR="00820A71" w:rsidRPr="00145EBE" w14:paraId="515FD809" w14:textId="77777777">
        <w:tc>
          <w:tcPr>
            <w:tcW w:w="2376" w:type="dxa"/>
            <w:shd w:val="clear" w:color="auto" w:fill="auto"/>
          </w:tcPr>
          <w:p w14:paraId="00468DC1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DB8D3A5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4961" w:type="dxa"/>
            <w:shd w:val="clear" w:color="auto" w:fill="auto"/>
          </w:tcPr>
          <w:p w14:paraId="269C3311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820A71" w:rsidRPr="00145EBE" w14:paraId="6A95DBA4" w14:textId="77777777">
        <w:tc>
          <w:tcPr>
            <w:tcW w:w="2376" w:type="dxa"/>
            <w:shd w:val="clear" w:color="auto" w:fill="auto"/>
          </w:tcPr>
          <w:p w14:paraId="64EFA856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lastRenderedPageBreak/>
              <w:t>00</w:t>
            </w:r>
          </w:p>
        </w:tc>
        <w:tc>
          <w:tcPr>
            <w:tcW w:w="2127" w:type="dxa"/>
            <w:shd w:val="clear" w:color="auto" w:fill="auto"/>
          </w:tcPr>
          <w:p w14:paraId="5919C7A1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 xml:space="preserve">Nil </w:t>
            </w:r>
          </w:p>
        </w:tc>
        <w:tc>
          <w:tcPr>
            <w:tcW w:w="4961" w:type="dxa"/>
            <w:shd w:val="clear" w:color="auto" w:fill="auto"/>
          </w:tcPr>
          <w:p w14:paraId="4D0C43E7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</w:rPr>
              <w:t>First issue</w:t>
            </w:r>
          </w:p>
        </w:tc>
      </w:tr>
      <w:tr w:rsidR="00820A71" w:rsidRPr="00145EBE" w14:paraId="4822DC8C" w14:textId="77777777">
        <w:tc>
          <w:tcPr>
            <w:tcW w:w="2376" w:type="dxa"/>
            <w:shd w:val="clear" w:color="auto" w:fill="auto"/>
          </w:tcPr>
          <w:p w14:paraId="121823E8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43264263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color w:val="000000"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00</w:t>
            </w:r>
          </w:p>
        </w:tc>
        <w:tc>
          <w:tcPr>
            <w:tcW w:w="4961" w:type="dxa"/>
            <w:shd w:val="clear" w:color="auto" w:fill="auto"/>
          </w:tcPr>
          <w:p w14:paraId="2DCDB844" w14:textId="210B0DB8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</w:rPr>
            </w:pPr>
            <w:r w:rsidRPr="00145EBE">
              <w:rPr>
                <w:rFonts w:ascii="Calibri" w:eastAsia="Calibri" w:hAnsi="Calibri" w:cs="Calibri"/>
              </w:rPr>
              <w:t>To review</w:t>
            </w:r>
          </w:p>
        </w:tc>
      </w:tr>
      <w:tr w:rsidR="00820A71" w:rsidRPr="00145EBE" w14:paraId="59EEBC32" w14:textId="77777777">
        <w:tc>
          <w:tcPr>
            <w:tcW w:w="2376" w:type="dxa"/>
            <w:shd w:val="clear" w:color="auto" w:fill="auto"/>
          </w:tcPr>
          <w:p w14:paraId="1B5309B1" w14:textId="64D75449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</w:t>
            </w:r>
            <w:r w:rsidR="009851BC"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127" w:type="dxa"/>
            <w:shd w:val="clear" w:color="auto" w:fill="auto"/>
          </w:tcPr>
          <w:p w14:paraId="5BA79E3F" w14:textId="0F1E669B" w:rsidR="00820A71" w:rsidRPr="00145EBE" w:rsidRDefault="009851B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color w:val="000000"/>
              </w:rPr>
              <w:t>01</w:t>
            </w:r>
          </w:p>
        </w:tc>
        <w:tc>
          <w:tcPr>
            <w:tcW w:w="4961" w:type="dxa"/>
            <w:shd w:val="clear" w:color="auto" w:fill="auto"/>
          </w:tcPr>
          <w:p w14:paraId="486EB3A6" w14:textId="77777777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</w:rPr>
              <w:t>To update and includes all the definitions mentioned in the body of the procedure.</w:t>
            </w:r>
          </w:p>
        </w:tc>
      </w:tr>
      <w:tr w:rsidR="00820A71" w:rsidRPr="00145EBE" w14:paraId="7704B06E" w14:textId="77777777">
        <w:tc>
          <w:tcPr>
            <w:tcW w:w="2376" w:type="dxa"/>
            <w:shd w:val="clear" w:color="auto" w:fill="auto"/>
          </w:tcPr>
          <w:p w14:paraId="36B6C2A6" w14:textId="38FF03C2" w:rsidR="00820A71" w:rsidRPr="00145EBE" w:rsidRDefault="00820A71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 w:rsidRPr="00145EBE">
              <w:rPr>
                <w:rFonts w:ascii="Calibri" w:eastAsia="Calibri" w:hAnsi="Calibri" w:cs="Calibri"/>
                <w:color w:val="000000"/>
              </w:rPr>
              <w:t>0</w:t>
            </w:r>
            <w:r w:rsidR="009851BC"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2127" w:type="dxa"/>
            <w:shd w:val="clear" w:color="auto" w:fill="auto"/>
          </w:tcPr>
          <w:p w14:paraId="1C563725" w14:textId="70B7747F" w:rsidR="00820A71" w:rsidRPr="00145EBE" w:rsidRDefault="009851BC">
            <w:pPr>
              <w:spacing w:line="36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color w:val="000000"/>
              </w:rPr>
              <w:t>02</w:t>
            </w:r>
          </w:p>
        </w:tc>
        <w:tc>
          <w:tcPr>
            <w:tcW w:w="4961" w:type="dxa"/>
            <w:shd w:val="clear" w:color="auto" w:fill="auto"/>
          </w:tcPr>
          <w:p w14:paraId="427DAE01" w14:textId="77777777" w:rsidR="009851BC" w:rsidRDefault="00820A71" w:rsidP="009C573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3" w:right="992"/>
              <w:rPr>
                <w:rFonts w:ascii="Calibri" w:eastAsia="Calibri" w:hAnsi="Calibri" w:cs="Calibri"/>
              </w:rPr>
            </w:pPr>
            <w:r w:rsidRPr="009851BC">
              <w:rPr>
                <w:rFonts w:ascii="Calibri" w:eastAsia="Calibri" w:hAnsi="Calibri" w:cs="Calibri"/>
              </w:rPr>
              <w:t>Change in sop format.</w:t>
            </w:r>
          </w:p>
          <w:p w14:paraId="159E5A8E" w14:textId="76D237E2" w:rsidR="00820A71" w:rsidRPr="009851BC" w:rsidRDefault="00820A71" w:rsidP="009C5731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3"/>
              <w:rPr>
                <w:rFonts w:ascii="Calibri" w:eastAsia="Calibri" w:hAnsi="Calibri" w:cs="Calibri"/>
              </w:rPr>
            </w:pPr>
            <w:r w:rsidRPr="009851BC">
              <w:rPr>
                <w:rFonts w:ascii="Calibri" w:hAnsi="Calibri" w:cs="Calibri"/>
              </w:rPr>
              <w:t>Inclusion of traceability of</w:t>
            </w:r>
            <w:r w:rsidR="009851BC">
              <w:rPr>
                <w:rFonts w:ascii="Calibri" w:hAnsi="Calibri" w:cs="Calibri"/>
              </w:rPr>
              <w:t xml:space="preserve"> </w:t>
            </w:r>
            <w:r w:rsidRPr="009851BC">
              <w:rPr>
                <w:rFonts w:ascii="Calibri" w:hAnsi="Calibri" w:cs="Calibri"/>
              </w:rPr>
              <w:t>enclosures to parent SOP</w:t>
            </w:r>
          </w:p>
        </w:tc>
      </w:tr>
    </w:tbl>
    <w:p w14:paraId="2BE10057" w14:textId="77777777" w:rsidR="00820A71" w:rsidRDefault="00820A71" w:rsidP="000A07BF">
      <w:pPr>
        <w:pStyle w:val="BodyTextIndent2"/>
        <w:spacing w:line="276" w:lineRule="auto"/>
        <w:ind w:left="0" w:right="-426" w:hanging="567"/>
        <w:rPr>
          <w:rFonts w:asciiTheme="minorHAnsi" w:hAnsiTheme="minorHAnsi" w:cstheme="minorHAnsi"/>
          <w:bCs/>
          <w:szCs w:val="24"/>
        </w:rPr>
      </w:pPr>
    </w:p>
    <w:sectPr w:rsidR="00820A71" w:rsidSect="00794D7B">
      <w:headerReference w:type="default" r:id="rId8"/>
      <w:footerReference w:type="default" r:id="rId9"/>
      <w:pgSz w:w="11907" w:h="16840" w:code="9"/>
      <w:pgMar w:top="1440" w:right="850" w:bottom="851" w:left="1440" w:header="709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E07098" w14:textId="77777777" w:rsidR="009C5731" w:rsidRDefault="009C5731" w:rsidP="00BF26AC">
      <w:r>
        <w:separator/>
      </w:r>
    </w:p>
  </w:endnote>
  <w:endnote w:type="continuationSeparator" w:id="0">
    <w:p w14:paraId="71E88877" w14:textId="77777777" w:rsidR="009C5731" w:rsidRDefault="009C5731" w:rsidP="00BF2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0358923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684F3D" w14:textId="08EA6B8B" w:rsidR="00FB110D" w:rsidRDefault="00FB110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513FB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513FB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82FF37B" w14:textId="77777777" w:rsidR="00E80AC3" w:rsidRDefault="00E80A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6F9E53" w14:textId="77777777" w:rsidR="009C5731" w:rsidRDefault="009C5731" w:rsidP="00BF26AC">
      <w:r>
        <w:separator/>
      </w:r>
    </w:p>
  </w:footnote>
  <w:footnote w:type="continuationSeparator" w:id="0">
    <w:p w14:paraId="13032626" w14:textId="77777777" w:rsidR="009C5731" w:rsidRDefault="009C5731" w:rsidP="00BF26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48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701"/>
      <w:gridCol w:w="537"/>
      <w:gridCol w:w="2709"/>
      <w:gridCol w:w="1857"/>
      <w:gridCol w:w="1701"/>
    </w:tblGrid>
    <w:tr w:rsidR="000F69F5" w:rsidRPr="002F0DB6" w14:paraId="0DF9F7DB" w14:textId="77777777" w:rsidTr="000F69F5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749A91F" w14:textId="4F982185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eastAsia="Calibri"/>
              <w:i/>
              <w:noProof/>
              <w:color w:val="FF0000"/>
              <w:lang w:val="en-US"/>
            </w:rPr>
            <w:drawing>
              <wp:inline distT="0" distB="0" distL="0" distR="0" wp14:anchorId="5B6B1D23" wp14:editId="63159F96">
                <wp:extent cx="1019175" cy="904875"/>
                <wp:effectExtent l="0" t="0" r="9525" b="0"/>
                <wp:docPr id="36200992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4"/>
          <w:shd w:val="clear" w:color="auto" w:fill="auto"/>
        </w:tcPr>
        <w:p w14:paraId="1FE9E933" w14:textId="77777777" w:rsidR="000F69F5" w:rsidRPr="002F0DB6" w:rsidRDefault="000F69F5" w:rsidP="00F513FB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  <w:sz w:val="22"/>
              <w:szCs w:val="22"/>
            </w:rPr>
            <w:t>Biomedical Limited, No 1 Ohimege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6BA40252" w14:textId="77777777" w:rsidR="000F69F5" w:rsidRPr="00E745A7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A5A5A5"/>
              <w:sz w:val="28"/>
              <w:szCs w:val="28"/>
            </w:rPr>
          </w:pPr>
          <w:r w:rsidRPr="00E745A7">
            <w:rPr>
              <w:rFonts w:ascii="Calibri" w:eastAsia="Calibri" w:hAnsi="Calibri"/>
              <w:b/>
              <w:bCs/>
              <w:color w:val="A5A5A5"/>
              <w:sz w:val="28"/>
              <w:szCs w:val="28"/>
            </w:rPr>
            <w:t>MASTER COPY STAMP HERE</w:t>
          </w:r>
        </w:p>
      </w:tc>
    </w:tr>
    <w:tr w:rsidR="000F69F5" w:rsidRPr="002F0DB6" w14:paraId="4150C97E" w14:textId="77777777" w:rsidTr="000F69F5">
      <w:trPr>
        <w:trHeight w:val="712"/>
      </w:trPr>
      <w:tc>
        <w:tcPr>
          <w:tcW w:w="1843" w:type="dxa"/>
          <w:vMerge/>
          <w:shd w:val="clear" w:color="auto" w:fill="auto"/>
        </w:tcPr>
        <w:p w14:paraId="49A64DF9" w14:textId="77777777" w:rsidR="000F69F5" w:rsidRPr="002F0DB6" w:rsidRDefault="000F69F5" w:rsidP="000F69F5">
          <w:pPr>
            <w:pStyle w:val="Header"/>
            <w:rPr>
              <w:rFonts w:eastAsia="Calibri"/>
              <w:i/>
              <w:noProof/>
              <w:color w:val="FF0000"/>
            </w:rPr>
          </w:pPr>
        </w:p>
      </w:tc>
      <w:tc>
        <w:tcPr>
          <w:tcW w:w="6804" w:type="dxa"/>
          <w:gridSpan w:val="4"/>
          <w:shd w:val="clear" w:color="auto" w:fill="auto"/>
        </w:tcPr>
        <w:p w14:paraId="0C0A12E4" w14:textId="70697051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  <w:r w:rsidRPr="002F0DB6">
            <w:rPr>
              <w:rFonts w:ascii="Calibri" w:eastAsia="Calibri" w:hAnsi="Calibri"/>
              <w:color w:val="FF0000"/>
              <w:sz w:val="22"/>
              <w:szCs w:val="22"/>
            </w:rPr>
            <w:t xml:space="preserve">Title: </w:t>
          </w:r>
          <w:r>
            <w:rPr>
              <w:rFonts w:ascii="Calibri" w:eastAsia="Calibri" w:hAnsi="Calibri"/>
              <w:b/>
              <w:color w:val="FF0000"/>
              <w:sz w:val="32"/>
              <w:szCs w:val="32"/>
            </w:rPr>
            <w:t>Control of Quality Do</w:t>
          </w:r>
          <w:r w:rsidRPr="00BA3580">
            <w:rPr>
              <w:rFonts w:ascii="Calibri" w:eastAsia="Calibri" w:hAnsi="Calibri"/>
              <w:b/>
              <w:color w:val="FF0000"/>
              <w:sz w:val="32"/>
              <w:szCs w:val="32"/>
            </w:rPr>
            <w:t>cument</w:t>
          </w:r>
        </w:p>
      </w:tc>
      <w:tc>
        <w:tcPr>
          <w:tcW w:w="1701" w:type="dxa"/>
          <w:vMerge/>
          <w:shd w:val="clear" w:color="auto" w:fill="auto"/>
        </w:tcPr>
        <w:p w14:paraId="7983689A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</w:tr>
    <w:tr w:rsidR="000F69F5" w:rsidRPr="002F0DB6" w14:paraId="466C44FB" w14:textId="77777777" w:rsidTr="000F69F5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534EAFD4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b/>
              <w:color w:val="FF0000"/>
              <w:szCs w:val="22"/>
            </w:rPr>
            <w:t>Department</w:t>
          </w:r>
        </w:p>
      </w:tc>
      <w:tc>
        <w:tcPr>
          <w:tcW w:w="1701" w:type="dxa"/>
          <w:vMerge w:val="restart"/>
          <w:shd w:val="clear" w:color="auto" w:fill="auto"/>
        </w:tcPr>
        <w:p w14:paraId="0CBC35AE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</w:rPr>
            <w:t>Unit:</w:t>
          </w:r>
        </w:p>
      </w:tc>
      <w:tc>
        <w:tcPr>
          <w:tcW w:w="3246" w:type="dxa"/>
          <w:gridSpan w:val="2"/>
          <w:vMerge w:val="restart"/>
          <w:shd w:val="clear" w:color="auto" w:fill="auto"/>
        </w:tcPr>
        <w:p w14:paraId="2B6409A3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</w:p>
        <w:p w14:paraId="37D2793F" w14:textId="77777777" w:rsidR="000F69F5" w:rsidRPr="00FC00C8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FC00C8">
            <w:rPr>
              <w:rFonts w:ascii="Calibri" w:eastAsia="Calibri" w:hAnsi="Calibri"/>
              <w:b/>
              <w:bCs/>
              <w:color w:val="FF0000"/>
            </w:rPr>
            <w:t>SOP No.: BML-QDG-QA-002</w:t>
          </w:r>
        </w:p>
      </w:tc>
      <w:tc>
        <w:tcPr>
          <w:tcW w:w="1857" w:type="dxa"/>
          <w:shd w:val="clear" w:color="auto" w:fill="auto"/>
          <w:vAlign w:val="bottom"/>
        </w:tcPr>
        <w:p w14:paraId="20824739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40F3074F" w14:textId="0BF96BB0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color w:val="FF0000"/>
            </w:rPr>
            <w:t>03</w:t>
          </w:r>
        </w:p>
      </w:tc>
    </w:tr>
    <w:tr w:rsidR="000F69F5" w:rsidRPr="002F0DB6" w14:paraId="543D3FD6" w14:textId="77777777" w:rsidTr="000F69F5">
      <w:trPr>
        <w:trHeight w:val="187"/>
      </w:trPr>
      <w:tc>
        <w:tcPr>
          <w:tcW w:w="1843" w:type="dxa"/>
          <w:vMerge/>
          <w:shd w:val="clear" w:color="auto" w:fill="auto"/>
        </w:tcPr>
        <w:p w14:paraId="429F1E82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</w:p>
      </w:tc>
      <w:tc>
        <w:tcPr>
          <w:tcW w:w="1701" w:type="dxa"/>
          <w:vMerge/>
          <w:shd w:val="clear" w:color="auto" w:fill="auto"/>
        </w:tcPr>
        <w:p w14:paraId="6D624C72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  <w:tc>
        <w:tcPr>
          <w:tcW w:w="3246" w:type="dxa"/>
          <w:gridSpan w:val="2"/>
          <w:vMerge/>
          <w:shd w:val="clear" w:color="auto" w:fill="auto"/>
        </w:tcPr>
        <w:p w14:paraId="6F1BAED7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  <w:sz w:val="22"/>
              <w:szCs w:val="22"/>
            </w:rPr>
          </w:pPr>
        </w:p>
      </w:tc>
      <w:tc>
        <w:tcPr>
          <w:tcW w:w="1857" w:type="dxa"/>
          <w:shd w:val="clear" w:color="auto" w:fill="auto"/>
          <w:vAlign w:val="bottom"/>
        </w:tcPr>
        <w:p w14:paraId="140F7102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 w:rsidRPr="002F0DB6">
            <w:rPr>
              <w:rFonts w:ascii="Calibri" w:eastAsia="Calibri" w:hAnsi="Calibri"/>
              <w:b/>
              <w:color w:val="FF0000"/>
              <w:szCs w:val="22"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2F6F19CB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January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, 202</w:t>
          </w:r>
          <w:r>
            <w:rPr>
              <w:rFonts w:ascii="Calibri" w:eastAsia="Calibri" w:hAnsi="Calibri"/>
              <w:b/>
              <w:color w:val="FF0000"/>
              <w:szCs w:val="22"/>
            </w:rPr>
            <w:t>4</w:t>
          </w:r>
        </w:p>
      </w:tc>
    </w:tr>
    <w:tr w:rsidR="000F69F5" w:rsidRPr="002F0DB6" w14:paraId="3521EEE9" w14:textId="77777777" w:rsidTr="000F69F5">
      <w:trPr>
        <w:trHeight w:val="367"/>
      </w:trPr>
      <w:tc>
        <w:tcPr>
          <w:tcW w:w="1843" w:type="dxa"/>
          <w:shd w:val="clear" w:color="auto" w:fill="auto"/>
        </w:tcPr>
        <w:p w14:paraId="4CC6CC55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Cs/>
              <w:color w:val="FF0000"/>
              <w:szCs w:val="22"/>
            </w:rPr>
          </w:pPr>
          <w:r w:rsidRPr="002F0DB6">
            <w:rPr>
              <w:rFonts w:ascii="Calibri" w:eastAsia="Calibri" w:hAnsi="Calibri"/>
              <w:bCs/>
              <w:color w:val="FF0000"/>
              <w:szCs w:val="22"/>
            </w:rPr>
            <w:t>QUALITY</w:t>
          </w:r>
        </w:p>
      </w:tc>
      <w:tc>
        <w:tcPr>
          <w:tcW w:w="1701" w:type="dxa"/>
          <w:shd w:val="clear" w:color="auto" w:fill="auto"/>
        </w:tcPr>
        <w:p w14:paraId="0199BFAF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  <w:r w:rsidRPr="002F0DB6">
            <w:rPr>
              <w:rFonts w:ascii="Calibri" w:eastAsia="Calibri" w:hAnsi="Calibri"/>
              <w:color w:val="FF0000"/>
            </w:rPr>
            <w:t>QUALITY</w:t>
          </w:r>
          <w:r>
            <w:rPr>
              <w:rFonts w:ascii="Calibri" w:eastAsia="Calibri" w:hAnsi="Calibri"/>
              <w:color w:val="FF0000"/>
            </w:rPr>
            <w:t xml:space="preserve"> ASSURANCE</w:t>
          </w:r>
        </w:p>
      </w:tc>
      <w:tc>
        <w:tcPr>
          <w:tcW w:w="3246" w:type="dxa"/>
          <w:gridSpan w:val="2"/>
          <w:vMerge/>
          <w:shd w:val="clear" w:color="auto" w:fill="auto"/>
        </w:tcPr>
        <w:p w14:paraId="025B5825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  <w:sz w:val="22"/>
              <w:szCs w:val="22"/>
            </w:rPr>
          </w:pPr>
        </w:p>
      </w:tc>
      <w:tc>
        <w:tcPr>
          <w:tcW w:w="1857" w:type="dxa"/>
          <w:shd w:val="clear" w:color="auto" w:fill="auto"/>
          <w:vAlign w:val="bottom"/>
        </w:tcPr>
        <w:p w14:paraId="0551466F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color w:val="FF0000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 xml:space="preserve">Next 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1A07B7C6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color w:val="FF0000"/>
              <w:szCs w:val="22"/>
            </w:rPr>
          </w:pPr>
          <w:r>
            <w:rPr>
              <w:rFonts w:ascii="Calibri" w:eastAsia="Calibri" w:hAnsi="Calibri"/>
              <w:b/>
              <w:color w:val="FF0000"/>
              <w:szCs w:val="22"/>
            </w:rPr>
            <w:t>December</w:t>
          </w:r>
          <w:r w:rsidRPr="002F0DB6">
            <w:rPr>
              <w:rFonts w:ascii="Calibri" w:eastAsia="Calibri" w:hAnsi="Calibri"/>
              <w:b/>
              <w:color w:val="FF0000"/>
              <w:szCs w:val="22"/>
            </w:rPr>
            <w:t>, 202</w:t>
          </w:r>
          <w:r>
            <w:rPr>
              <w:rFonts w:ascii="Calibri" w:eastAsia="Calibri" w:hAnsi="Calibri"/>
              <w:b/>
              <w:color w:val="FF0000"/>
              <w:szCs w:val="22"/>
            </w:rPr>
            <w:t>6</w:t>
          </w:r>
        </w:p>
      </w:tc>
    </w:tr>
    <w:tr w:rsidR="000F69F5" w:rsidRPr="002F0DB6" w14:paraId="06181DED" w14:textId="77777777" w:rsidTr="000F69F5">
      <w:tc>
        <w:tcPr>
          <w:tcW w:w="4081" w:type="dxa"/>
          <w:gridSpan w:val="3"/>
          <w:shd w:val="clear" w:color="auto" w:fill="auto"/>
        </w:tcPr>
        <w:p w14:paraId="71D7220E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2F0DB6">
            <w:rPr>
              <w:rFonts w:ascii="Calibri" w:eastAsia="Calibri" w:hAnsi="Calibri"/>
              <w:b/>
              <w:bCs/>
              <w:color w:val="FF0000"/>
            </w:rPr>
            <w:t>Prepared By sign/date</w:t>
          </w:r>
        </w:p>
      </w:tc>
      <w:tc>
        <w:tcPr>
          <w:tcW w:w="2709" w:type="dxa"/>
          <w:shd w:val="clear" w:color="auto" w:fill="auto"/>
        </w:tcPr>
        <w:p w14:paraId="654262E1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2F0DB6">
            <w:rPr>
              <w:rFonts w:ascii="Calibri" w:eastAsia="Calibri" w:hAnsi="Calibri"/>
              <w:b/>
              <w:bCs/>
              <w:color w:val="FF0000"/>
            </w:rPr>
            <w:t>Checked By sign/date</w:t>
          </w:r>
        </w:p>
      </w:tc>
      <w:tc>
        <w:tcPr>
          <w:tcW w:w="3558" w:type="dxa"/>
          <w:gridSpan w:val="2"/>
          <w:shd w:val="clear" w:color="auto" w:fill="auto"/>
        </w:tcPr>
        <w:p w14:paraId="3ED82BE1" w14:textId="77777777" w:rsidR="000F69F5" w:rsidRPr="002F0DB6" w:rsidRDefault="000F69F5" w:rsidP="000F69F5">
          <w:pPr>
            <w:pStyle w:val="Header"/>
            <w:jc w:val="center"/>
            <w:rPr>
              <w:rFonts w:ascii="Calibri" w:eastAsia="Calibri" w:hAnsi="Calibri"/>
              <w:b/>
              <w:bCs/>
              <w:color w:val="FF0000"/>
            </w:rPr>
          </w:pPr>
          <w:r w:rsidRPr="002F0DB6">
            <w:rPr>
              <w:rFonts w:ascii="Calibri" w:eastAsia="Calibri" w:hAnsi="Calibri"/>
              <w:b/>
              <w:bCs/>
              <w:color w:val="FF0000"/>
            </w:rPr>
            <w:t>Approved By sign/date</w:t>
          </w:r>
        </w:p>
      </w:tc>
    </w:tr>
    <w:tr w:rsidR="000F69F5" w:rsidRPr="002F0DB6" w14:paraId="728E8A50" w14:textId="77777777" w:rsidTr="000F69F5">
      <w:tc>
        <w:tcPr>
          <w:tcW w:w="4081" w:type="dxa"/>
          <w:gridSpan w:val="3"/>
          <w:shd w:val="clear" w:color="auto" w:fill="auto"/>
        </w:tcPr>
        <w:p w14:paraId="6640AFA3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  <w:tc>
        <w:tcPr>
          <w:tcW w:w="2709" w:type="dxa"/>
          <w:shd w:val="clear" w:color="auto" w:fill="auto"/>
        </w:tcPr>
        <w:p w14:paraId="5A9EF64D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color w:val="FF0000"/>
            </w:rPr>
          </w:pPr>
        </w:p>
      </w:tc>
      <w:tc>
        <w:tcPr>
          <w:tcW w:w="3558" w:type="dxa"/>
          <w:gridSpan w:val="2"/>
          <w:shd w:val="clear" w:color="auto" w:fill="auto"/>
        </w:tcPr>
        <w:p w14:paraId="1F5BCC01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</w:p>
        <w:p w14:paraId="1FAE08A6" w14:textId="77777777" w:rsidR="000F69F5" w:rsidRPr="002F0DB6" w:rsidRDefault="000F69F5" w:rsidP="000F69F5">
          <w:pPr>
            <w:pStyle w:val="Header"/>
            <w:rPr>
              <w:rFonts w:ascii="Calibri" w:eastAsia="Calibri" w:hAnsi="Calibri"/>
              <w:b/>
              <w:color w:val="FF0000"/>
              <w:szCs w:val="22"/>
            </w:rPr>
          </w:pPr>
        </w:p>
      </w:tc>
    </w:tr>
  </w:tbl>
  <w:sdt>
    <w:sdtPr>
      <w:rPr>
        <w:rFonts w:asciiTheme="minorHAnsi" w:hAnsiTheme="minorHAnsi" w:cstheme="minorHAnsi"/>
        <w:sz w:val="26"/>
        <w:szCs w:val="26"/>
      </w:rPr>
      <w:id w:val="-1831600352"/>
      <w:docPartObj>
        <w:docPartGallery w:val="Watermarks"/>
        <w:docPartUnique/>
      </w:docPartObj>
    </w:sdtPr>
    <w:sdtEndPr/>
    <w:sdtContent>
      <w:p w14:paraId="1D9FA314" w14:textId="2976B0D0" w:rsidR="00BF26AC" w:rsidRPr="00C45200" w:rsidRDefault="009C5731">
        <w:pPr>
          <w:pStyle w:val="Header"/>
          <w:rPr>
            <w:rFonts w:asciiTheme="minorHAnsi" w:hAnsiTheme="minorHAnsi" w:cstheme="minorHAnsi"/>
            <w:sz w:val="26"/>
            <w:szCs w:val="26"/>
          </w:rPr>
        </w:pPr>
        <w:r>
          <w:rPr>
            <w:rFonts w:asciiTheme="minorHAnsi" w:hAnsiTheme="minorHAnsi" w:cstheme="minorHAnsi"/>
            <w:noProof/>
            <w:sz w:val="26"/>
            <w:szCs w:val="26"/>
          </w:rPr>
          <w:pict w14:anchorId="7F7CBE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95494002" o:spid="_x0000_s2049" type="#_x0000_t136" style="position:absolute;margin-left:0;margin-top:0;width:558.25pt;height:119.6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B70C0"/>
    <w:multiLevelType w:val="hybridMultilevel"/>
    <w:tmpl w:val="9F424A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81E45"/>
    <w:multiLevelType w:val="multilevel"/>
    <w:tmpl w:val="59A6B98E"/>
    <w:lvl w:ilvl="0">
      <w:start w:val="5"/>
      <w:numFmt w:val="decimal"/>
      <w:lvlText w:val="%1.0"/>
      <w:lvlJc w:val="left"/>
      <w:pPr>
        <w:ind w:left="405" w:hanging="4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B246DB4"/>
    <w:multiLevelType w:val="hybridMultilevel"/>
    <w:tmpl w:val="B520035A"/>
    <w:lvl w:ilvl="0" w:tplc="2000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223F043C"/>
    <w:multiLevelType w:val="multilevel"/>
    <w:tmpl w:val="FF1801B4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4">
    <w:nsid w:val="26BC262A"/>
    <w:multiLevelType w:val="multilevel"/>
    <w:tmpl w:val="9AB000FE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A4C5683"/>
    <w:multiLevelType w:val="hybridMultilevel"/>
    <w:tmpl w:val="4A0E8692"/>
    <w:lvl w:ilvl="0" w:tplc="2000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>
    <w:nsid w:val="355127AD"/>
    <w:multiLevelType w:val="multilevel"/>
    <w:tmpl w:val="A6A21C62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36E706C0"/>
    <w:multiLevelType w:val="multilevel"/>
    <w:tmpl w:val="945894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>
    <w:nsid w:val="3A70245F"/>
    <w:multiLevelType w:val="hybridMultilevel"/>
    <w:tmpl w:val="19B6CEB0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C757D1"/>
    <w:multiLevelType w:val="multilevel"/>
    <w:tmpl w:val="7C540306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0">
    <w:nsid w:val="41C84B41"/>
    <w:multiLevelType w:val="multilevel"/>
    <w:tmpl w:val="AA7829D6"/>
    <w:lvl w:ilvl="0">
      <w:start w:val="1"/>
      <w:numFmt w:val="decimal"/>
      <w:lvlText w:val="%1.0"/>
      <w:lvlJc w:val="left"/>
      <w:pPr>
        <w:ind w:left="405" w:hanging="405"/>
      </w:pPr>
      <w:rPr>
        <w:rFonts w:hint="default"/>
        <w:u w:val="no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11">
    <w:nsid w:val="46FC01FC"/>
    <w:multiLevelType w:val="hybridMultilevel"/>
    <w:tmpl w:val="7A302272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8B5E41"/>
    <w:multiLevelType w:val="hybridMultilevel"/>
    <w:tmpl w:val="645C8C7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602599"/>
    <w:multiLevelType w:val="hybridMultilevel"/>
    <w:tmpl w:val="45E0F8F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4">
    <w:nsid w:val="6618715A"/>
    <w:multiLevelType w:val="multilevel"/>
    <w:tmpl w:val="CC8A5200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>
    <w:nsid w:val="731C3A5F"/>
    <w:multiLevelType w:val="multilevel"/>
    <w:tmpl w:val="4F0E5A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>
    <w:nsid w:val="78243E6B"/>
    <w:multiLevelType w:val="hybridMultilevel"/>
    <w:tmpl w:val="780E2336"/>
    <w:lvl w:ilvl="0" w:tplc="20000019">
      <w:start w:val="1"/>
      <w:numFmt w:val="lowerLetter"/>
      <w:lvlText w:val="%1."/>
      <w:lvlJc w:val="left"/>
      <w:pPr>
        <w:ind w:left="88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3"/>
  </w:num>
  <w:num w:numId="4">
    <w:abstractNumId w:val="0"/>
  </w:num>
  <w:num w:numId="5">
    <w:abstractNumId w:val="10"/>
  </w:num>
  <w:num w:numId="6">
    <w:abstractNumId w:val="2"/>
  </w:num>
  <w:num w:numId="7">
    <w:abstractNumId w:val="5"/>
  </w:num>
  <w:num w:numId="8">
    <w:abstractNumId w:val="8"/>
  </w:num>
  <w:num w:numId="9">
    <w:abstractNumId w:val="12"/>
  </w:num>
  <w:num w:numId="10">
    <w:abstractNumId w:val="16"/>
  </w:num>
  <w:num w:numId="11">
    <w:abstractNumId w:val="15"/>
  </w:num>
  <w:num w:numId="12">
    <w:abstractNumId w:val="7"/>
  </w:num>
  <w:num w:numId="13">
    <w:abstractNumId w:val="11"/>
  </w:num>
  <w:num w:numId="14">
    <w:abstractNumId w:val="9"/>
  </w:num>
  <w:num w:numId="15">
    <w:abstractNumId w:val="14"/>
  </w:num>
  <w:num w:numId="16">
    <w:abstractNumId w:val="6"/>
  </w:num>
  <w:num w:numId="1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6AC"/>
    <w:rsid w:val="00011E1F"/>
    <w:rsid w:val="000209DC"/>
    <w:rsid w:val="00057EC9"/>
    <w:rsid w:val="00062D03"/>
    <w:rsid w:val="0006565F"/>
    <w:rsid w:val="0006593E"/>
    <w:rsid w:val="00091FDB"/>
    <w:rsid w:val="000958D8"/>
    <w:rsid w:val="000A07BF"/>
    <w:rsid w:val="000D2644"/>
    <w:rsid w:val="000F69F5"/>
    <w:rsid w:val="001033D0"/>
    <w:rsid w:val="00105AE1"/>
    <w:rsid w:val="0011492B"/>
    <w:rsid w:val="00153E00"/>
    <w:rsid w:val="00164906"/>
    <w:rsid w:val="001845FE"/>
    <w:rsid w:val="00184951"/>
    <w:rsid w:val="00190EEC"/>
    <w:rsid w:val="001A1FB4"/>
    <w:rsid w:val="001B128C"/>
    <w:rsid w:val="00205176"/>
    <w:rsid w:val="002160C7"/>
    <w:rsid w:val="00236262"/>
    <w:rsid w:val="002377F5"/>
    <w:rsid w:val="00244F46"/>
    <w:rsid w:val="00250327"/>
    <w:rsid w:val="002A4793"/>
    <w:rsid w:val="002B40E4"/>
    <w:rsid w:val="002C26E9"/>
    <w:rsid w:val="002E2363"/>
    <w:rsid w:val="002F0B4A"/>
    <w:rsid w:val="002F3208"/>
    <w:rsid w:val="002F4584"/>
    <w:rsid w:val="00304E16"/>
    <w:rsid w:val="00370C5B"/>
    <w:rsid w:val="003833DD"/>
    <w:rsid w:val="003A2CF2"/>
    <w:rsid w:val="003C326D"/>
    <w:rsid w:val="003F5494"/>
    <w:rsid w:val="004A00C3"/>
    <w:rsid w:val="004D2143"/>
    <w:rsid w:val="004E642D"/>
    <w:rsid w:val="00502CB3"/>
    <w:rsid w:val="005223FA"/>
    <w:rsid w:val="00536258"/>
    <w:rsid w:val="00561416"/>
    <w:rsid w:val="0059047E"/>
    <w:rsid w:val="005F6CB2"/>
    <w:rsid w:val="00612DB3"/>
    <w:rsid w:val="006428BE"/>
    <w:rsid w:val="00655472"/>
    <w:rsid w:val="00656D73"/>
    <w:rsid w:val="006711F8"/>
    <w:rsid w:val="00696D77"/>
    <w:rsid w:val="006A4468"/>
    <w:rsid w:val="006D5E04"/>
    <w:rsid w:val="006D6F90"/>
    <w:rsid w:val="006F777E"/>
    <w:rsid w:val="00701049"/>
    <w:rsid w:val="00720ED1"/>
    <w:rsid w:val="00723328"/>
    <w:rsid w:val="00786BA2"/>
    <w:rsid w:val="00794D7B"/>
    <w:rsid w:val="00794E32"/>
    <w:rsid w:val="007A07AA"/>
    <w:rsid w:val="007A3408"/>
    <w:rsid w:val="007B39B5"/>
    <w:rsid w:val="007B6B8A"/>
    <w:rsid w:val="007C4B01"/>
    <w:rsid w:val="00820A71"/>
    <w:rsid w:val="008404F6"/>
    <w:rsid w:val="00841865"/>
    <w:rsid w:val="00871700"/>
    <w:rsid w:val="008A6FC8"/>
    <w:rsid w:val="008D6C47"/>
    <w:rsid w:val="00915964"/>
    <w:rsid w:val="009367CA"/>
    <w:rsid w:val="00941838"/>
    <w:rsid w:val="00955F77"/>
    <w:rsid w:val="00985064"/>
    <w:rsid w:val="009851BC"/>
    <w:rsid w:val="009A2A76"/>
    <w:rsid w:val="009B2A5E"/>
    <w:rsid w:val="009C068F"/>
    <w:rsid w:val="009C5731"/>
    <w:rsid w:val="009D780C"/>
    <w:rsid w:val="009F2456"/>
    <w:rsid w:val="00A10B21"/>
    <w:rsid w:val="00A4623A"/>
    <w:rsid w:val="00A77F40"/>
    <w:rsid w:val="00A970A5"/>
    <w:rsid w:val="00AB46BA"/>
    <w:rsid w:val="00AC4E8D"/>
    <w:rsid w:val="00B223AB"/>
    <w:rsid w:val="00B2697A"/>
    <w:rsid w:val="00B710C2"/>
    <w:rsid w:val="00BB62D0"/>
    <w:rsid w:val="00BB6DEA"/>
    <w:rsid w:val="00BD63DE"/>
    <w:rsid w:val="00BF06AA"/>
    <w:rsid w:val="00BF26AC"/>
    <w:rsid w:val="00C230A7"/>
    <w:rsid w:val="00C27881"/>
    <w:rsid w:val="00C45200"/>
    <w:rsid w:val="00C611E5"/>
    <w:rsid w:val="00C82EB3"/>
    <w:rsid w:val="00C870FC"/>
    <w:rsid w:val="00CB07E6"/>
    <w:rsid w:val="00CC2AD1"/>
    <w:rsid w:val="00CF2494"/>
    <w:rsid w:val="00D028A5"/>
    <w:rsid w:val="00D176AC"/>
    <w:rsid w:val="00D379E0"/>
    <w:rsid w:val="00D4584F"/>
    <w:rsid w:val="00D71B47"/>
    <w:rsid w:val="00DA0315"/>
    <w:rsid w:val="00DA24A5"/>
    <w:rsid w:val="00DB2D8F"/>
    <w:rsid w:val="00DD7D47"/>
    <w:rsid w:val="00E019E6"/>
    <w:rsid w:val="00E147D8"/>
    <w:rsid w:val="00E23603"/>
    <w:rsid w:val="00E311BC"/>
    <w:rsid w:val="00E80AC3"/>
    <w:rsid w:val="00E86089"/>
    <w:rsid w:val="00EA213E"/>
    <w:rsid w:val="00EC50B0"/>
    <w:rsid w:val="00F02493"/>
    <w:rsid w:val="00F513FB"/>
    <w:rsid w:val="00F5182C"/>
    <w:rsid w:val="00F76744"/>
    <w:rsid w:val="00F9414E"/>
    <w:rsid w:val="00FB110D"/>
    <w:rsid w:val="00FC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2BE1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2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C452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07B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BF"/>
    <w:pPr>
      <w:spacing w:before="240" w:after="60"/>
      <w:outlineLvl w:val="6"/>
    </w:pPr>
    <w:rPr>
      <w:rFonts w:ascii="Calibri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26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F26AC"/>
  </w:style>
  <w:style w:type="paragraph" w:styleId="Footer">
    <w:name w:val="footer"/>
    <w:basedOn w:val="Normal"/>
    <w:link w:val="FooterChar"/>
    <w:uiPriority w:val="99"/>
    <w:unhideWhenUsed/>
    <w:rsid w:val="00BF2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6AC"/>
  </w:style>
  <w:style w:type="paragraph" w:styleId="BalloonText">
    <w:name w:val="Balloon Text"/>
    <w:basedOn w:val="Normal"/>
    <w:link w:val="BalloonTextChar"/>
    <w:uiPriority w:val="99"/>
    <w:semiHidden/>
    <w:unhideWhenUsed/>
    <w:rsid w:val="00BF26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45200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NormalWeb">
    <w:name w:val="Normal (Web)"/>
    <w:basedOn w:val="Normal"/>
    <w:uiPriority w:val="99"/>
    <w:unhideWhenUsed/>
    <w:rsid w:val="00C45200"/>
    <w:pPr>
      <w:spacing w:before="100" w:beforeAutospacing="1" w:after="100" w:afterAutospacing="1"/>
    </w:pPr>
    <w:rPr>
      <w:rFonts w:ascii="Helvetica" w:hAnsi="Helvetica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5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52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33DD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E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D379E0"/>
    <w:pPr>
      <w:ind w:left="720" w:hanging="720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379E0"/>
    <w:pPr>
      <w:ind w:left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table" w:styleId="TableGrid">
    <w:name w:val="Table Grid"/>
    <w:basedOn w:val="TableNormal"/>
    <w:rsid w:val="00D37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0A07B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07BF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A07B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BF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0A07BF"/>
    <w:pPr>
      <w:spacing w:after="120" w:line="480" w:lineRule="auto"/>
    </w:pPr>
    <w:rPr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0A07BF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0A07BF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0A07BF"/>
    <w:rPr>
      <w:rFonts w:ascii="Times New Roman" w:eastAsia="Times New Roman" w:hAnsi="Times New Roman" w:cs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2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C452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9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07B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BF"/>
    <w:pPr>
      <w:spacing w:before="240" w:after="60"/>
      <w:outlineLvl w:val="6"/>
    </w:pPr>
    <w:rPr>
      <w:rFonts w:ascii="Calibri" w:hAnsi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F26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F26AC"/>
  </w:style>
  <w:style w:type="paragraph" w:styleId="Footer">
    <w:name w:val="footer"/>
    <w:basedOn w:val="Normal"/>
    <w:link w:val="FooterChar"/>
    <w:uiPriority w:val="99"/>
    <w:unhideWhenUsed/>
    <w:rsid w:val="00BF2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6AC"/>
  </w:style>
  <w:style w:type="paragraph" w:styleId="BalloonText">
    <w:name w:val="Balloon Text"/>
    <w:basedOn w:val="Normal"/>
    <w:link w:val="BalloonTextChar"/>
    <w:uiPriority w:val="99"/>
    <w:semiHidden/>
    <w:unhideWhenUsed/>
    <w:rsid w:val="00BF26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26A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45200"/>
    <w:rPr>
      <w:rFonts w:ascii="Arial" w:eastAsia="Times New Roman" w:hAnsi="Arial" w:cs="Arial"/>
      <w:b/>
      <w:bCs/>
      <w:kern w:val="32"/>
      <w:sz w:val="32"/>
      <w:szCs w:val="32"/>
      <w:lang w:val="en-GB"/>
    </w:rPr>
  </w:style>
  <w:style w:type="paragraph" w:styleId="NormalWeb">
    <w:name w:val="Normal (Web)"/>
    <w:basedOn w:val="Normal"/>
    <w:uiPriority w:val="99"/>
    <w:unhideWhenUsed/>
    <w:rsid w:val="00C45200"/>
    <w:pPr>
      <w:spacing w:before="100" w:beforeAutospacing="1" w:after="100" w:afterAutospacing="1"/>
    </w:pPr>
    <w:rPr>
      <w:rFonts w:ascii="Helvetica" w:hAnsi="Helvetica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5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52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833DD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79E0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D379E0"/>
    <w:pPr>
      <w:ind w:left="720" w:hanging="720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379E0"/>
    <w:pPr>
      <w:ind w:left="720"/>
      <w:jc w:val="both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D379E0"/>
    <w:rPr>
      <w:rFonts w:ascii="Times New Roman" w:eastAsia="Times New Roman" w:hAnsi="Times New Roman" w:cs="Times New Roman"/>
      <w:sz w:val="24"/>
      <w:szCs w:val="20"/>
      <w:lang w:val="en-GB"/>
    </w:rPr>
  </w:style>
  <w:style w:type="table" w:styleId="TableGrid">
    <w:name w:val="Table Grid"/>
    <w:basedOn w:val="TableNormal"/>
    <w:rsid w:val="00D379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0A07B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07BF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A07B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BF"/>
    <w:rPr>
      <w:rFonts w:ascii="Calibri" w:eastAsia="Times New Roman" w:hAnsi="Calibri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0A07BF"/>
    <w:pPr>
      <w:spacing w:after="120" w:line="480" w:lineRule="auto"/>
    </w:pPr>
    <w:rPr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0A07BF"/>
    <w:rPr>
      <w:rFonts w:ascii="Times New Roman" w:eastAsia="Times New Roman" w:hAnsi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0A07BF"/>
    <w:pPr>
      <w:spacing w:after="120"/>
    </w:pPr>
    <w:rPr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0A07BF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5</Pages>
  <Words>894</Words>
  <Characters>5096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OBJECTIVE:</vt:lpstr>
      <vt:lpstr>        SCOPE:</vt:lpstr>
      <vt:lpstr>        This procedure applies to all operational records in all departments of Biomedic</vt:lpstr>
    </vt:vector>
  </TitlesOfParts>
  <Company>HP</Company>
  <LinksUpToDate>false</LinksUpToDate>
  <CharactersWithSpaces>5979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molorunnisomo</dc:creator>
  <cp:keywords/>
  <dc:description/>
  <cp:lastModifiedBy>BIOMEDICAL</cp:lastModifiedBy>
  <cp:revision>2</cp:revision>
  <cp:lastPrinted>2024-12-11T07:44:00Z</cp:lastPrinted>
  <dcterms:created xsi:type="dcterms:W3CDTF">2024-12-10T15:58:00Z</dcterms:created>
  <dcterms:modified xsi:type="dcterms:W3CDTF">2025-07-26T10:44:00Z</dcterms:modified>
</cp:coreProperties>
</file>