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4AFC2C" w14:textId="77777777" w:rsidR="00E311F2" w:rsidRPr="00FC75B5" w:rsidRDefault="00E311F2" w:rsidP="00E311F2">
      <w:pPr>
        <w:pStyle w:val="ListParagraph"/>
        <w:numPr>
          <w:ilvl w:val="0"/>
          <w:numId w:val="1"/>
        </w:numPr>
        <w:spacing w:after="160" w:line="259" w:lineRule="auto"/>
        <w:jc w:val="both"/>
        <w:rPr>
          <w:rFonts w:ascii="Calibri" w:hAnsi="Calibri" w:cs="Calibri"/>
          <w:b/>
          <w:sz w:val="22"/>
          <w:szCs w:val="22"/>
        </w:rPr>
      </w:pPr>
      <w:r w:rsidRPr="00FC75B5">
        <w:rPr>
          <w:rFonts w:ascii="Calibri" w:hAnsi="Calibri" w:cs="Calibri"/>
          <w:b/>
          <w:sz w:val="22"/>
          <w:szCs w:val="22"/>
        </w:rPr>
        <w:t xml:space="preserve">OBJECTIVE: </w:t>
      </w:r>
    </w:p>
    <w:p w14:paraId="32252261" w14:textId="109C8349" w:rsidR="00E311F2" w:rsidRPr="00FC75B5" w:rsidRDefault="00E311F2" w:rsidP="00293501">
      <w:pPr>
        <w:ind w:left="420"/>
        <w:rPr>
          <w:rFonts w:ascii="Calibri" w:hAnsi="Calibri" w:cs="Calibri"/>
          <w:sz w:val="22"/>
          <w:szCs w:val="22"/>
        </w:rPr>
      </w:pPr>
      <w:r w:rsidRPr="00FC75B5">
        <w:rPr>
          <w:rFonts w:ascii="Calibri" w:hAnsi="Calibri" w:cs="Calibri"/>
          <w:sz w:val="22"/>
          <w:szCs w:val="22"/>
        </w:rPr>
        <w:t xml:space="preserve">This SOP describes </w:t>
      </w:r>
      <w:r w:rsidR="003A7C78">
        <w:rPr>
          <w:rFonts w:ascii="Calibri" w:hAnsi="Calibri" w:cs="Calibri"/>
          <w:sz w:val="22"/>
          <w:szCs w:val="22"/>
        </w:rPr>
        <w:t>basic rules</w:t>
      </w:r>
      <w:r w:rsidR="004B661E">
        <w:rPr>
          <w:rFonts w:ascii="Calibri" w:hAnsi="Calibri" w:cs="Calibri"/>
          <w:sz w:val="22"/>
          <w:szCs w:val="22"/>
        </w:rPr>
        <w:t xml:space="preserve"> for Good Manufacturing Practices to be followed by each and every employee working in the production area</w:t>
      </w:r>
    </w:p>
    <w:p w14:paraId="69147197" w14:textId="77777777" w:rsidR="00E311F2" w:rsidRPr="00FC75B5" w:rsidRDefault="00E311F2" w:rsidP="00E311F2">
      <w:pPr>
        <w:ind w:left="420"/>
        <w:jc w:val="both"/>
        <w:rPr>
          <w:rFonts w:ascii="Calibri" w:hAnsi="Calibri" w:cs="Calibri"/>
          <w:b/>
          <w:sz w:val="22"/>
          <w:szCs w:val="22"/>
        </w:rPr>
      </w:pPr>
    </w:p>
    <w:p w14:paraId="55A4AA32" w14:textId="77777777" w:rsidR="00E311F2" w:rsidRPr="00FC75B5" w:rsidRDefault="00E311F2" w:rsidP="00E311F2">
      <w:pPr>
        <w:numPr>
          <w:ilvl w:val="0"/>
          <w:numId w:val="1"/>
        </w:numPr>
        <w:jc w:val="both"/>
        <w:rPr>
          <w:rFonts w:ascii="Calibri" w:hAnsi="Calibri" w:cs="Calibri"/>
          <w:b/>
          <w:sz w:val="22"/>
          <w:szCs w:val="22"/>
        </w:rPr>
      </w:pPr>
      <w:r w:rsidRPr="00FC75B5">
        <w:rPr>
          <w:rFonts w:ascii="Calibri" w:hAnsi="Calibri" w:cs="Calibri"/>
          <w:b/>
          <w:sz w:val="22"/>
          <w:szCs w:val="22"/>
        </w:rPr>
        <w:t>SCOPE:</w:t>
      </w:r>
    </w:p>
    <w:p w14:paraId="16A74D2B" w14:textId="67456AC5" w:rsidR="00E311F2" w:rsidRDefault="00E311F2" w:rsidP="00E311F2">
      <w:pPr>
        <w:ind w:left="420"/>
        <w:rPr>
          <w:rFonts w:ascii="Calibri" w:hAnsi="Calibri" w:cs="Calibri"/>
          <w:sz w:val="22"/>
          <w:szCs w:val="22"/>
        </w:rPr>
      </w:pPr>
      <w:r w:rsidRPr="00FC75B5">
        <w:rPr>
          <w:rFonts w:ascii="Calibri" w:hAnsi="Calibri" w:cs="Calibri"/>
          <w:sz w:val="22"/>
          <w:szCs w:val="22"/>
        </w:rPr>
        <w:t xml:space="preserve">This SOP </w:t>
      </w:r>
      <w:r w:rsidR="00293501">
        <w:rPr>
          <w:rFonts w:ascii="Calibri" w:hAnsi="Calibri" w:cs="Calibri"/>
          <w:sz w:val="22"/>
          <w:szCs w:val="22"/>
        </w:rPr>
        <w:t>is applicable</w:t>
      </w:r>
      <w:r w:rsidR="004B661E">
        <w:rPr>
          <w:rFonts w:ascii="Calibri" w:hAnsi="Calibri" w:cs="Calibri"/>
          <w:sz w:val="22"/>
          <w:szCs w:val="22"/>
        </w:rPr>
        <w:t xml:space="preserve"> for establishment of basic</w:t>
      </w:r>
      <w:r w:rsidR="003A7C78">
        <w:rPr>
          <w:rFonts w:ascii="Calibri" w:hAnsi="Calibri" w:cs="Calibri"/>
          <w:sz w:val="22"/>
          <w:szCs w:val="22"/>
        </w:rPr>
        <w:t xml:space="preserve"> GMP requirements of all the production areas in Biomedical Ltd</w:t>
      </w:r>
    </w:p>
    <w:p w14:paraId="1C608922" w14:textId="77777777" w:rsidR="00E311F2" w:rsidRPr="003A7C78" w:rsidRDefault="00E311F2" w:rsidP="00293501">
      <w:pPr>
        <w:spacing w:line="259" w:lineRule="auto"/>
        <w:jc w:val="both"/>
        <w:rPr>
          <w:rFonts w:ascii="Calibri" w:hAnsi="Calibri" w:cs="Calibri"/>
          <w:b/>
          <w:sz w:val="22"/>
          <w:szCs w:val="22"/>
        </w:rPr>
      </w:pPr>
    </w:p>
    <w:p w14:paraId="3E7999E5" w14:textId="77777777" w:rsidR="00E311F2" w:rsidRPr="00FC75B5" w:rsidRDefault="00E311F2" w:rsidP="00E311F2">
      <w:pPr>
        <w:pStyle w:val="ListParagraph"/>
        <w:numPr>
          <w:ilvl w:val="0"/>
          <w:numId w:val="1"/>
        </w:numPr>
        <w:spacing w:after="160" w:line="259" w:lineRule="auto"/>
        <w:jc w:val="both"/>
        <w:rPr>
          <w:rFonts w:ascii="Calibri" w:hAnsi="Calibri" w:cs="Calibri"/>
          <w:b/>
          <w:sz w:val="22"/>
          <w:szCs w:val="22"/>
        </w:rPr>
      </w:pPr>
      <w:r w:rsidRPr="00FC75B5">
        <w:rPr>
          <w:rFonts w:ascii="Calibri" w:hAnsi="Calibri" w:cs="Calibri"/>
          <w:b/>
          <w:sz w:val="22"/>
          <w:szCs w:val="22"/>
        </w:rPr>
        <w:t>RESPONSIBILITIES/ACCOUNTABILITIES:</w:t>
      </w:r>
    </w:p>
    <w:p w14:paraId="6033DA70" w14:textId="1830AF3A" w:rsidR="00E311F2" w:rsidRDefault="003A7C78" w:rsidP="003A7C78">
      <w:pPr>
        <w:pStyle w:val="ListParagraph"/>
        <w:numPr>
          <w:ilvl w:val="0"/>
          <w:numId w:val="13"/>
        </w:numPr>
        <w:rPr>
          <w:rFonts w:ascii="Calibri" w:hAnsi="Calibri" w:cs="Calibri"/>
          <w:sz w:val="22"/>
          <w:szCs w:val="22"/>
        </w:rPr>
      </w:pPr>
      <w:r w:rsidRPr="003A7C78">
        <w:rPr>
          <w:rFonts w:ascii="Calibri" w:hAnsi="Calibri" w:cs="Calibri"/>
          <w:sz w:val="22"/>
          <w:szCs w:val="22"/>
        </w:rPr>
        <w:t xml:space="preserve">All </w:t>
      </w:r>
      <w:r>
        <w:rPr>
          <w:rFonts w:ascii="Calibri" w:hAnsi="Calibri" w:cs="Calibri"/>
          <w:sz w:val="22"/>
          <w:szCs w:val="22"/>
        </w:rPr>
        <w:t>personnel of QA, Production, House keeper must follow the guideline of GMP</w:t>
      </w:r>
    </w:p>
    <w:p w14:paraId="4B3A5737" w14:textId="36F6EC4B" w:rsidR="003A7C78" w:rsidRDefault="003A7C78" w:rsidP="003A7C78">
      <w:pPr>
        <w:pStyle w:val="ListParagraph"/>
        <w:numPr>
          <w:ilvl w:val="0"/>
          <w:numId w:val="13"/>
        </w:numPr>
        <w:rPr>
          <w:rFonts w:ascii="Calibri" w:hAnsi="Calibri" w:cs="Calibri"/>
          <w:sz w:val="22"/>
          <w:szCs w:val="22"/>
        </w:rPr>
      </w:pPr>
      <w:r>
        <w:rPr>
          <w:rFonts w:ascii="Calibri" w:hAnsi="Calibri" w:cs="Calibri"/>
          <w:sz w:val="22"/>
          <w:szCs w:val="22"/>
        </w:rPr>
        <w:t>Head of concerned department must be responsible to follow up the implementation of GMP.</w:t>
      </w:r>
    </w:p>
    <w:p w14:paraId="4F532DFC" w14:textId="3EAC6569" w:rsidR="003A7C78" w:rsidRPr="003A7C78" w:rsidRDefault="003A7C78" w:rsidP="003A7C78">
      <w:pPr>
        <w:pStyle w:val="ListParagraph"/>
        <w:numPr>
          <w:ilvl w:val="0"/>
          <w:numId w:val="13"/>
        </w:numPr>
        <w:rPr>
          <w:rFonts w:ascii="Calibri" w:hAnsi="Calibri" w:cs="Calibri"/>
          <w:sz w:val="22"/>
          <w:szCs w:val="22"/>
        </w:rPr>
      </w:pPr>
      <w:r>
        <w:rPr>
          <w:rFonts w:ascii="Calibri" w:hAnsi="Calibri" w:cs="Calibri"/>
          <w:sz w:val="22"/>
          <w:szCs w:val="22"/>
        </w:rPr>
        <w:t>Head of Quality Assurance is responsible for supervision of overall job.</w:t>
      </w:r>
    </w:p>
    <w:p w14:paraId="74A7D418" w14:textId="77777777" w:rsidR="00E311F2" w:rsidRPr="003A7C78" w:rsidRDefault="00E311F2" w:rsidP="00293501">
      <w:pPr>
        <w:pStyle w:val="ListParagraph"/>
        <w:spacing w:line="259" w:lineRule="auto"/>
        <w:ind w:left="360"/>
        <w:jc w:val="both"/>
        <w:rPr>
          <w:rFonts w:ascii="Calibri" w:hAnsi="Calibri" w:cs="Calibri"/>
          <w:sz w:val="22"/>
          <w:szCs w:val="22"/>
        </w:rPr>
      </w:pPr>
      <w:r w:rsidRPr="003A7C78">
        <w:rPr>
          <w:rFonts w:ascii="Calibri" w:hAnsi="Calibri" w:cs="Calibri"/>
          <w:sz w:val="22"/>
          <w:szCs w:val="22"/>
        </w:rPr>
        <w:t xml:space="preserve">  </w:t>
      </w:r>
    </w:p>
    <w:p w14:paraId="65809846" w14:textId="77777777" w:rsidR="00E311F2" w:rsidRPr="00FC75B5" w:rsidRDefault="00E311F2" w:rsidP="00E311F2">
      <w:pPr>
        <w:pStyle w:val="ListParagraph"/>
        <w:numPr>
          <w:ilvl w:val="0"/>
          <w:numId w:val="5"/>
        </w:numPr>
        <w:spacing w:after="160" w:line="259" w:lineRule="auto"/>
        <w:jc w:val="both"/>
        <w:rPr>
          <w:rFonts w:ascii="Calibri" w:hAnsi="Calibri" w:cs="Calibri"/>
          <w:b/>
          <w:sz w:val="22"/>
          <w:szCs w:val="22"/>
        </w:rPr>
      </w:pPr>
      <w:r w:rsidRPr="00FC75B5">
        <w:rPr>
          <w:rFonts w:ascii="Calibri" w:hAnsi="Calibri" w:cs="Calibri"/>
          <w:b/>
          <w:sz w:val="22"/>
          <w:szCs w:val="22"/>
        </w:rPr>
        <w:t>ABBREVIATION AND DEFINITIONS</w:t>
      </w:r>
    </w:p>
    <w:p w14:paraId="115EA381" w14:textId="4D1C18AF" w:rsidR="00E311F2" w:rsidRDefault="00293501" w:rsidP="00293501">
      <w:pPr>
        <w:pStyle w:val="ListParagraph"/>
        <w:numPr>
          <w:ilvl w:val="0"/>
          <w:numId w:val="13"/>
        </w:numPr>
        <w:spacing w:after="160" w:line="259" w:lineRule="auto"/>
        <w:jc w:val="both"/>
        <w:rPr>
          <w:rFonts w:ascii="Calibri" w:hAnsi="Calibri" w:cs="Calibri"/>
          <w:sz w:val="22"/>
          <w:szCs w:val="22"/>
          <w:lang w:val="en"/>
        </w:rPr>
      </w:pPr>
      <w:r>
        <w:rPr>
          <w:rFonts w:ascii="Calibri" w:hAnsi="Calibri" w:cs="Calibri"/>
          <w:sz w:val="22"/>
          <w:szCs w:val="22"/>
          <w:lang w:val="en"/>
        </w:rPr>
        <w:t>SOP : Standard Operating Procedure</w:t>
      </w:r>
    </w:p>
    <w:p w14:paraId="19076E38" w14:textId="254544A2" w:rsidR="00293501" w:rsidRDefault="00293501" w:rsidP="00293501">
      <w:pPr>
        <w:pStyle w:val="ListParagraph"/>
        <w:numPr>
          <w:ilvl w:val="0"/>
          <w:numId w:val="13"/>
        </w:numPr>
        <w:spacing w:after="160" w:line="259" w:lineRule="auto"/>
        <w:jc w:val="both"/>
        <w:rPr>
          <w:rFonts w:ascii="Calibri" w:hAnsi="Calibri" w:cs="Calibri"/>
          <w:sz w:val="22"/>
          <w:szCs w:val="22"/>
          <w:lang w:val="en"/>
        </w:rPr>
      </w:pPr>
      <w:r>
        <w:rPr>
          <w:rFonts w:ascii="Calibri" w:hAnsi="Calibri" w:cs="Calibri"/>
          <w:sz w:val="22"/>
          <w:szCs w:val="22"/>
          <w:lang w:val="en"/>
        </w:rPr>
        <w:t>QA: Quality Assurance</w:t>
      </w:r>
    </w:p>
    <w:p w14:paraId="6D66B1C6" w14:textId="72DE118F" w:rsidR="00293501" w:rsidRDefault="00293501" w:rsidP="00293501">
      <w:pPr>
        <w:pStyle w:val="ListParagraph"/>
        <w:numPr>
          <w:ilvl w:val="0"/>
          <w:numId w:val="13"/>
        </w:numPr>
        <w:spacing w:after="160" w:line="259" w:lineRule="auto"/>
        <w:jc w:val="both"/>
        <w:rPr>
          <w:rFonts w:ascii="Calibri" w:hAnsi="Calibri" w:cs="Calibri"/>
          <w:sz w:val="22"/>
          <w:szCs w:val="22"/>
          <w:lang w:val="en"/>
        </w:rPr>
      </w:pPr>
      <w:r>
        <w:rPr>
          <w:rFonts w:ascii="Calibri" w:hAnsi="Calibri" w:cs="Calibri"/>
          <w:sz w:val="22"/>
          <w:szCs w:val="22"/>
          <w:lang w:val="en"/>
        </w:rPr>
        <w:t>GMP: Good Manufacturing Practices</w:t>
      </w:r>
    </w:p>
    <w:p w14:paraId="069A91F5" w14:textId="27911B9A" w:rsidR="00293501" w:rsidRDefault="00293501" w:rsidP="00293501">
      <w:pPr>
        <w:pStyle w:val="ListParagraph"/>
        <w:numPr>
          <w:ilvl w:val="0"/>
          <w:numId w:val="13"/>
        </w:numPr>
        <w:spacing w:after="160" w:line="259" w:lineRule="auto"/>
        <w:jc w:val="both"/>
        <w:rPr>
          <w:rFonts w:ascii="Calibri" w:hAnsi="Calibri" w:cs="Calibri"/>
          <w:sz w:val="22"/>
          <w:szCs w:val="22"/>
          <w:lang w:val="en"/>
        </w:rPr>
      </w:pPr>
      <w:r>
        <w:rPr>
          <w:rFonts w:ascii="Calibri" w:hAnsi="Calibri" w:cs="Calibri"/>
          <w:sz w:val="22"/>
          <w:szCs w:val="22"/>
          <w:lang w:val="en"/>
        </w:rPr>
        <w:t>BMR: Batch Manufacturing Record.</w:t>
      </w:r>
    </w:p>
    <w:p w14:paraId="5E456719" w14:textId="73FC2F07" w:rsidR="00293501" w:rsidRDefault="00293501" w:rsidP="00293501">
      <w:pPr>
        <w:pStyle w:val="ListParagraph"/>
        <w:numPr>
          <w:ilvl w:val="0"/>
          <w:numId w:val="13"/>
        </w:numPr>
        <w:spacing w:after="160" w:line="259" w:lineRule="auto"/>
        <w:jc w:val="both"/>
        <w:rPr>
          <w:rFonts w:ascii="Calibri" w:hAnsi="Calibri" w:cs="Calibri"/>
          <w:sz w:val="22"/>
          <w:szCs w:val="22"/>
          <w:lang w:val="en"/>
        </w:rPr>
      </w:pPr>
      <w:r>
        <w:rPr>
          <w:rFonts w:ascii="Calibri" w:hAnsi="Calibri" w:cs="Calibri"/>
          <w:sz w:val="22"/>
          <w:szCs w:val="22"/>
          <w:lang w:val="en"/>
        </w:rPr>
        <w:t>BPR: Batch Packaging Record.</w:t>
      </w:r>
    </w:p>
    <w:p w14:paraId="2F47E3D5" w14:textId="4877FD45" w:rsidR="00293501" w:rsidRPr="00FC75B5" w:rsidRDefault="00293501" w:rsidP="00293501">
      <w:pPr>
        <w:pStyle w:val="ListParagraph"/>
        <w:numPr>
          <w:ilvl w:val="0"/>
          <w:numId w:val="13"/>
        </w:numPr>
        <w:spacing w:after="160" w:line="259" w:lineRule="auto"/>
        <w:jc w:val="both"/>
        <w:rPr>
          <w:rFonts w:ascii="Calibri" w:hAnsi="Calibri" w:cs="Calibri"/>
          <w:sz w:val="22"/>
          <w:szCs w:val="22"/>
          <w:lang w:val="en"/>
        </w:rPr>
      </w:pPr>
      <w:r>
        <w:rPr>
          <w:rFonts w:ascii="Calibri" w:hAnsi="Calibri" w:cs="Calibri"/>
          <w:sz w:val="22"/>
          <w:szCs w:val="22"/>
          <w:lang w:val="en"/>
        </w:rPr>
        <w:t>COA: Certificate of Analysis</w:t>
      </w:r>
    </w:p>
    <w:p w14:paraId="76B338D1" w14:textId="77777777" w:rsidR="00E311F2" w:rsidRPr="00FC75B5" w:rsidRDefault="00E311F2" w:rsidP="00E311F2">
      <w:pPr>
        <w:pStyle w:val="ListParagraph"/>
        <w:spacing w:after="160" w:line="259" w:lineRule="auto"/>
        <w:ind w:left="360"/>
        <w:jc w:val="both"/>
        <w:rPr>
          <w:rFonts w:ascii="Calibri" w:hAnsi="Calibri" w:cs="Calibri"/>
          <w:sz w:val="22"/>
          <w:szCs w:val="22"/>
        </w:rPr>
      </w:pPr>
    </w:p>
    <w:p w14:paraId="5497A987" w14:textId="77777777" w:rsidR="00E311F2" w:rsidRPr="00FC75B5" w:rsidRDefault="00E311F2" w:rsidP="00293501">
      <w:pPr>
        <w:pStyle w:val="ListParagraph"/>
        <w:numPr>
          <w:ilvl w:val="0"/>
          <w:numId w:val="3"/>
        </w:numPr>
        <w:spacing w:after="120" w:line="259" w:lineRule="auto"/>
        <w:jc w:val="both"/>
        <w:rPr>
          <w:rFonts w:ascii="Calibri" w:hAnsi="Calibri" w:cs="Calibri"/>
          <w:b/>
          <w:sz w:val="22"/>
          <w:szCs w:val="22"/>
        </w:rPr>
      </w:pPr>
      <w:r w:rsidRPr="00FC75B5">
        <w:rPr>
          <w:rFonts w:ascii="Calibri" w:hAnsi="Calibri" w:cs="Calibri"/>
          <w:b/>
          <w:sz w:val="22"/>
          <w:szCs w:val="22"/>
        </w:rPr>
        <w:t>PROCEDURES</w:t>
      </w:r>
    </w:p>
    <w:p w14:paraId="1F41E040" w14:textId="14A9B8B1" w:rsidR="00FC75B5" w:rsidRDefault="003A7C78"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All personnel’s working in Biomedical must practice Good Housekeeping all the time.</w:t>
      </w:r>
    </w:p>
    <w:p w14:paraId="77EE5904" w14:textId="6D1DFD80" w:rsidR="003A7C78" w:rsidRDefault="003A7C78"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 xml:space="preserve">A head cover, facemask and protective cloth </w:t>
      </w:r>
      <w:r w:rsidR="004B5B69">
        <w:rPr>
          <w:rFonts w:ascii="Calibri" w:hAnsi="Calibri" w:cs="Calibri"/>
          <w:sz w:val="22"/>
          <w:szCs w:val="22"/>
          <w:lang w:val="en-US"/>
        </w:rPr>
        <w:t>(as</w:t>
      </w:r>
      <w:r>
        <w:rPr>
          <w:rFonts w:ascii="Calibri" w:hAnsi="Calibri" w:cs="Calibri"/>
          <w:sz w:val="22"/>
          <w:szCs w:val="22"/>
          <w:lang w:val="en-US"/>
        </w:rPr>
        <w:t xml:space="preserve"> defined for the Production floor by the Housekee</w:t>
      </w:r>
      <w:r w:rsidR="00293501">
        <w:rPr>
          <w:rFonts w:ascii="Calibri" w:hAnsi="Calibri" w:cs="Calibri"/>
          <w:sz w:val="22"/>
          <w:szCs w:val="22"/>
          <w:lang w:val="en-US"/>
        </w:rPr>
        <w:t>p</w:t>
      </w:r>
      <w:r>
        <w:rPr>
          <w:rFonts w:ascii="Calibri" w:hAnsi="Calibri" w:cs="Calibri"/>
          <w:sz w:val="22"/>
          <w:szCs w:val="22"/>
          <w:lang w:val="en-US"/>
        </w:rPr>
        <w:t>ing unit) must be worn by anyone entering into production areas.</w:t>
      </w:r>
    </w:p>
    <w:p w14:paraId="33836017" w14:textId="0EDCBACF" w:rsidR="003A7C78"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Company shoe must be put on before entering production areas.</w:t>
      </w:r>
    </w:p>
    <w:p w14:paraId="082858A1" w14:textId="4D268CDA" w:rsidR="004B5B69"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Uniform must be changed only in the change room, personal shoe must be kept in the shoe rack provided.</w:t>
      </w:r>
    </w:p>
    <w:p w14:paraId="5AF65319" w14:textId="4F716C9A" w:rsidR="004B5B69"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 xml:space="preserve">Hands must be washed and sanitized before starting the day’s work and after every break </w:t>
      </w:r>
      <w:r w:rsidR="00293501">
        <w:rPr>
          <w:rFonts w:ascii="Calibri" w:hAnsi="Calibri" w:cs="Calibri"/>
          <w:sz w:val="22"/>
          <w:szCs w:val="22"/>
          <w:lang w:val="en-US"/>
        </w:rPr>
        <w:t>period</w:t>
      </w:r>
      <w:r>
        <w:rPr>
          <w:rFonts w:ascii="Calibri" w:hAnsi="Calibri" w:cs="Calibri"/>
          <w:sz w:val="22"/>
          <w:szCs w:val="22"/>
          <w:lang w:val="en-US"/>
        </w:rPr>
        <w:t xml:space="preserve"> and also while coming from the toilet.</w:t>
      </w:r>
    </w:p>
    <w:p w14:paraId="1D805FA4" w14:textId="66170AD9" w:rsidR="004B5B69"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Protective cloths and factory shoes have to be cleaned everyday</w:t>
      </w:r>
    </w:p>
    <w:p w14:paraId="3E2D2CA8" w14:textId="7491CB4D" w:rsidR="004B5B69"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All personnel must practice good personal hygiene while on the premises.</w:t>
      </w:r>
    </w:p>
    <w:p w14:paraId="6EE8D073" w14:textId="3EB1C529" w:rsidR="004B5B69"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All exterior doors /interior doors shall be kept closed to control the entrance of dust and insects.</w:t>
      </w:r>
    </w:p>
    <w:p w14:paraId="32854B98" w14:textId="4FD5F6FF" w:rsidR="004B5B69"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Eating and drinking, chewing or smoking or the storage of food, drink, smoking materials or personal medication in the production and storage area is prohibited.</w:t>
      </w:r>
    </w:p>
    <w:p w14:paraId="12EFA243" w14:textId="09CC4F33" w:rsidR="004B5B69"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lastRenderedPageBreak/>
        <w:t>Vacuum cleaners should be dedicated for specified area (raw materials store).</w:t>
      </w:r>
    </w:p>
    <w:p w14:paraId="354ADEED" w14:textId="7C9C0D67" w:rsidR="004B5B69"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Spills of products /materials, whether powder or liquid must be cleaned immediately to avoid tracking that material into other areas.  Powdered spills and dusts must be cleaned up immediately to reduce cross contamination which occurs with sweeping or ducting.</w:t>
      </w:r>
    </w:p>
    <w:p w14:paraId="09BB167E" w14:textId="4C1BE2B6" w:rsidR="004B5B69"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 xml:space="preserve">Workstation and machine must be cleaned and record must be maintained by the operating personnel at the </w:t>
      </w:r>
      <w:r w:rsidR="00737020">
        <w:rPr>
          <w:rFonts w:ascii="Calibri" w:hAnsi="Calibri" w:cs="Calibri"/>
          <w:sz w:val="22"/>
          <w:szCs w:val="22"/>
          <w:lang w:val="en-US"/>
        </w:rPr>
        <w:t>shift</w:t>
      </w:r>
      <w:r>
        <w:rPr>
          <w:rFonts w:ascii="Calibri" w:hAnsi="Calibri" w:cs="Calibri"/>
          <w:sz w:val="22"/>
          <w:szCs w:val="22"/>
          <w:lang w:val="en-US"/>
        </w:rPr>
        <w:t>/day/product.</w:t>
      </w:r>
    </w:p>
    <w:p w14:paraId="6A192A69" w14:textId="64C7A1D3" w:rsidR="004B5B69"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All machinery must be used according to their specifications. Under no circumstances integral parts from one piece of equipment must be used in other.</w:t>
      </w:r>
    </w:p>
    <w:p w14:paraId="68C80FB7" w14:textId="77DB8795" w:rsidR="004B5B69"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Cleaning accessories must be kept in hang and not touch on floor.</w:t>
      </w:r>
    </w:p>
    <w:p w14:paraId="5E1F7515" w14:textId="395BDD5C" w:rsidR="004B5B69"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All equipment must be maintained as to ensure uniformity and accuracy of production. They must be provided identification of the product under the production.</w:t>
      </w:r>
    </w:p>
    <w:p w14:paraId="3AC1D6D8" w14:textId="55F9A1F9" w:rsidR="004B5B69"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Containers of all products/ Materials shall be tightly closed when not in actual use. This includes tying off polyethylene bags with adhesive tape and locking drums with properly fitted covers.</w:t>
      </w:r>
    </w:p>
    <w:p w14:paraId="599809B9" w14:textId="25790B41" w:rsidR="004B5B69"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All containers used for bulk products or dispensed materials must be cleaned after using each bulk products or dispensed materials following SOP.</w:t>
      </w:r>
    </w:p>
    <w:p w14:paraId="1CD15365" w14:textId="119D0C3A" w:rsidR="004B5B69"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Carton/drums holding packaging components must be sealed with tape when not in uses in order to keep contents as clean as possible.</w:t>
      </w:r>
    </w:p>
    <w:p w14:paraId="06F5752E" w14:textId="304F618A" w:rsidR="004B5B69"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All cartons and drums holding intermediates, raw materials or packaging components must be clearly and completely identified with product name, code (if possible), batch number and quantity.</w:t>
      </w:r>
    </w:p>
    <w:p w14:paraId="577EA366" w14:textId="14EF6AF9" w:rsidR="004B5B69" w:rsidRDefault="004B5B69"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Waste containers must be provided in specified locations and with clear identification. Containers must be always covered. It must be clean after disposal of waste material.</w:t>
      </w:r>
    </w:p>
    <w:p w14:paraId="53A2504D" w14:textId="4ABBF26E" w:rsidR="004B5B69" w:rsidRDefault="00737020"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Wooden mop, flower broom and fiber shredding cloth must not be allowed to use in production area.</w:t>
      </w:r>
    </w:p>
    <w:p w14:paraId="11C1969E" w14:textId="485CF6E1" w:rsidR="00737020" w:rsidRDefault="00737020"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Employees working over open products must wear gloves, safety goggles must be put on where necessary.</w:t>
      </w:r>
    </w:p>
    <w:p w14:paraId="317800F6" w14:textId="128619F9" w:rsidR="00737020" w:rsidRDefault="00737020"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Blue ink must be used for signature and date in all documents and records. For example: SOP, PROTOCOL, COA, BMR, BPR, in-process record etc.</w:t>
      </w:r>
    </w:p>
    <w:p w14:paraId="3D9F1603" w14:textId="64FC4C95" w:rsidR="00737020" w:rsidRDefault="00737020" w:rsidP="003A7C78">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If it becomes necessary to correct a miss entry or error, made in hand inscription of a number or an entry on any document related to the operations, it is required that this must be done in only one acceptable manner like;</w:t>
      </w:r>
    </w:p>
    <w:p w14:paraId="6D1F036D" w14:textId="0CAD768D" w:rsidR="00737020" w:rsidRDefault="00737020" w:rsidP="00737020">
      <w:pPr>
        <w:pStyle w:val="BodyText"/>
        <w:numPr>
          <w:ilvl w:val="0"/>
          <w:numId w:val="14"/>
        </w:numPr>
        <w:spacing w:after="0"/>
        <w:rPr>
          <w:rFonts w:ascii="Calibri" w:hAnsi="Calibri" w:cs="Calibri"/>
          <w:sz w:val="22"/>
          <w:szCs w:val="22"/>
          <w:lang w:val="en-US"/>
        </w:rPr>
      </w:pPr>
      <w:r>
        <w:rPr>
          <w:rFonts w:ascii="Calibri" w:hAnsi="Calibri" w:cs="Calibri"/>
          <w:sz w:val="22"/>
          <w:szCs w:val="22"/>
          <w:lang w:val="en-US"/>
        </w:rPr>
        <w:t>Strike a single line through the error</w:t>
      </w:r>
    </w:p>
    <w:p w14:paraId="2CE9494A" w14:textId="1588AD66" w:rsidR="00737020" w:rsidRDefault="00737020" w:rsidP="00737020">
      <w:pPr>
        <w:pStyle w:val="BodyText"/>
        <w:numPr>
          <w:ilvl w:val="0"/>
          <w:numId w:val="14"/>
        </w:numPr>
        <w:spacing w:after="0"/>
        <w:rPr>
          <w:rFonts w:ascii="Calibri" w:hAnsi="Calibri" w:cs="Calibri"/>
          <w:sz w:val="22"/>
          <w:szCs w:val="22"/>
          <w:lang w:val="en-US"/>
        </w:rPr>
      </w:pPr>
      <w:r>
        <w:rPr>
          <w:rFonts w:ascii="Calibri" w:hAnsi="Calibri" w:cs="Calibri"/>
          <w:sz w:val="22"/>
          <w:szCs w:val="22"/>
          <w:lang w:val="en-US"/>
        </w:rPr>
        <w:t>Date and initial the strike out.</w:t>
      </w:r>
    </w:p>
    <w:p w14:paraId="78D81ACA" w14:textId="22043ED6" w:rsidR="00737020" w:rsidRDefault="00737020" w:rsidP="00737020">
      <w:pPr>
        <w:pStyle w:val="BodyText"/>
        <w:numPr>
          <w:ilvl w:val="0"/>
          <w:numId w:val="14"/>
        </w:numPr>
        <w:spacing w:after="0"/>
        <w:rPr>
          <w:rFonts w:ascii="Calibri" w:hAnsi="Calibri" w:cs="Calibri"/>
          <w:sz w:val="22"/>
          <w:szCs w:val="22"/>
          <w:lang w:val="en-US"/>
        </w:rPr>
      </w:pPr>
      <w:r>
        <w:rPr>
          <w:rFonts w:ascii="Calibri" w:hAnsi="Calibri" w:cs="Calibri"/>
          <w:sz w:val="22"/>
          <w:szCs w:val="22"/>
          <w:lang w:val="en-US"/>
        </w:rPr>
        <w:t>Write the correct entry</w:t>
      </w:r>
    </w:p>
    <w:p w14:paraId="02697042" w14:textId="7292F87C" w:rsidR="00737020" w:rsidRDefault="00737020" w:rsidP="00737020">
      <w:pPr>
        <w:pStyle w:val="BodyText"/>
        <w:numPr>
          <w:ilvl w:val="0"/>
          <w:numId w:val="14"/>
        </w:numPr>
        <w:spacing w:after="0"/>
        <w:rPr>
          <w:rFonts w:ascii="Calibri" w:hAnsi="Calibri" w:cs="Calibri"/>
          <w:sz w:val="22"/>
          <w:szCs w:val="22"/>
          <w:lang w:val="en-US"/>
        </w:rPr>
      </w:pPr>
      <w:r>
        <w:rPr>
          <w:rFonts w:ascii="Calibri" w:hAnsi="Calibri" w:cs="Calibri"/>
          <w:sz w:val="22"/>
          <w:szCs w:val="22"/>
          <w:lang w:val="en-US"/>
        </w:rPr>
        <w:t>Use of correction fluid is not allowed, strike over, obliteration of original error, water soluble pen, pencil and eraser not acceptable.</w:t>
      </w:r>
    </w:p>
    <w:p w14:paraId="0B53B199" w14:textId="1863109C" w:rsidR="00737020" w:rsidRDefault="00737020" w:rsidP="00737020">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Line clearance must be ensured before start of operation. In-process control check must be carried our as per schedule mentioned in BMR/BPR.</w:t>
      </w:r>
    </w:p>
    <w:p w14:paraId="4DDFA8FF" w14:textId="5544DC06" w:rsidR="00737020" w:rsidRDefault="00737020" w:rsidP="00737020">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lastRenderedPageBreak/>
        <w:t xml:space="preserve">Any deviation from instruction or approved procedure must be </w:t>
      </w:r>
      <w:r w:rsidR="00293501">
        <w:rPr>
          <w:rFonts w:ascii="Calibri" w:hAnsi="Calibri" w:cs="Calibri"/>
          <w:sz w:val="22"/>
          <w:szCs w:val="22"/>
          <w:lang w:val="en-US"/>
        </w:rPr>
        <w:t>avoided</w:t>
      </w:r>
      <w:r>
        <w:rPr>
          <w:rFonts w:ascii="Calibri" w:hAnsi="Calibri" w:cs="Calibri"/>
          <w:sz w:val="22"/>
          <w:szCs w:val="22"/>
          <w:lang w:val="en-US"/>
        </w:rPr>
        <w:t xml:space="preserve"> as far as possible. If a deviation occurs, it must be approved in writing by head of Quality Assurance.</w:t>
      </w:r>
    </w:p>
    <w:p w14:paraId="1E885879" w14:textId="1D59B240" w:rsidR="00737020" w:rsidRDefault="00737020" w:rsidP="00737020">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 xml:space="preserve">Status label must be ensured </w:t>
      </w:r>
      <w:r w:rsidR="00293501">
        <w:rPr>
          <w:rFonts w:ascii="Calibri" w:hAnsi="Calibri" w:cs="Calibri"/>
          <w:sz w:val="22"/>
          <w:szCs w:val="22"/>
          <w:lang w:val="en-US"/>
        </w:rPr>
        <w:t>at</w:t>
      </w:r>
      <w:r>
        <w:rPr>
          <w:rFonts w:ascii="Calibri" w:hAnsi="Calibri" w:cs="Calibri"/>
          <w:sz w:val="22"/>
          <w:szCs w:val="22"/>
          <w:lang w:val="en-US"/>
        </w:rPr>
        <w:t xml:space="preserve"> all stages of operation. </w:t>
      </w:r>
      <w:r w:rsidR="00121C6D">
        <w:rPr>
          <w:rFonts w:ascii="Calibri" w:hAnsi="Calibri" w:cs="Calibri"/>
          <w:sz w:val="22"/>
          <w:szCs w:val="22"/>
          <w:lang w:val="en-US"/>
        </w:rPr>
        <w:t>Each units/room must be identified with an identification of product, batch no, strength and stage of operation.</w:t>
      </w:r>
    </w:p>
    <w:p w14:paraId="1F6B98FA" w14:textId="0923A58E" w:rsidR="00121C6D" w:rsidRDefault="00121C6D" w:rsidP="00737020">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 xml:space="preserve">Label affixed must be </w:t>
      </w:r>
      <w:r w:rsidR="00293501">
        <w:rPr>
          <w:rFonts w:ascii="Calibri" w:hAnsi="Calibri" w:cs="Calibri"/>
          <w:sz w:val="22"/>
          <w:szCs w:val="22"/>
          <w:lang w:val="en-US"/>
        </w:rPr>
        <w:t>clear,</w:t>
      </w:r>
      <w:r>
        <w:rPr>
          <w:rFonts w:ascii="Calibri" w:hAnsi="Calibri" w:cs="Calibri"/>
          <w:sz w:val="22"/>
          <w:szCs w:val="22"/>
          <w:lang w:val="en-US"/>
        </w:rPr>
        <w:t xml:space="preserve"> unambiguous.</w:t>
      </w:r>
    </w:p>
    <w:p w14:paraId="576FE679" w14:textId="4ED7B294" w:rsidR="00121C6D" w:rsidRDefault="00121C6D" w:rsidP="00737020">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Checks on yields and reconciliation of quantities must be carried out as necessary to ensure that there is no discrepancy outside acceptable limits. Any significant variation must be investigated and documented.</w:t>
      </w:r>
    </w:p>
    <w:p w14:paraId="32AB1AC3" w14:textId="6EBC74BF" w:rsidR="00121C6D" w:rsidRDefault="00121C6D" w:rsidP="00737020">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Intermediate bulk, finished products must be quarantined immediately after processing, until they have been tested and release for next step.</w:t>
      </w:r>
    </w:p>
    <w:p w14:paraId="43EAC6E2" w14:textId="52987C3F" w:rsidR="00121C6D" w:rsidRDefault="00121C6D" w:rsidP="00737020">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Physical segregation must be ensured during storage of products.</w:t>
      </w:r>
    </w:p>
    <w:p w14:paraId="7BDC6EED" w14:textId="7831EAD3" w:rsidR="00121C6D" w:rsidRDefault="00121C6D" w:rsidP="00737020">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Dispensing, overprinting and operation of different product must not be carried out simultaneously or consequently in the same room unless there is no risk of cross contamination or product mix-up.</w:t>
      </w:r>
    </w:p>
    <w:p w14:paraId="67EE6E6E" w14:textId="37781669" w:rsidR="00121C6D" w:rsidRDefault="00121C6D" w:rsidP="00737020">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Starting material must be dispensed by designated persons following a written procedure to ensure that the correct and released materials are accurately weighed into clean and properly labeled container.</w:t>
      </w:r>
    </w:p>
    <w:p w14:paraId="066DA5A3" w14:textId="21522D4A" w:rsidR="00121C6D" w:rsidRDefault="00121C6D" w:rsidP="00737020">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 xml:space="preserve">Each dispensed material and its weight or volume must be </w:t>
      </w:r>
      <w:r w:rsidR="00293501">
        <w:rPr>
          <w:rFonts w:ascii="Calibri" w:hAnsi="Calibri" w:cs="Calibri"/>
          <w:sz w:val="22"/>
          <w:szCs w:val="22"/>
          <w:lang w:val="en-US"/>
        </w:rPr>
        <w:t>independently checked, verified and recorded in BMR/BPR.</w:t>
      </w:r>
    </w:p>
    <w:p w14:paraId="5ED7C663" w14:textId="0C0BB06B" w:rsidR="00293501" w:rsidRDefault="00293501" w:rsidP="00737020">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Materials dispensed for each batch must be kept together and conspicuously labeled as such.</w:t>
      </w:r>
    </w:p>
    <w:p w14:paraId="57A9115B" w14:textId="0B42C67D" w:rsidR="00293501" w:rsidRDefault="00293501" w:rsidP="00737020">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All batch coded excess packaging materials must be destroyed immediately at batch packaging end.</w:t>
      </w:r>
    </w:p>
    <w:p w14:paraId="3BA6DB95" w14:textId="20391797" w:rsidR="00293501" w:rsidRDefault="00293501" w:rsidP="00737020">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Rejected products /materials must be clearly marked as such and stored separately in restricted areas.</w:t>
      </w:r>
    </w:p>
    <w:p w14:paraId="50A3351A" w14:textId="41A41F5A" w:rsidR="00293501" w:rsidRDefault="00293501" w:rsidP="00737020">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Production area shall be dry, cleaned frequently. Production department must ensure cleaning of machine and units at day end and during product change over and documented.</w:t>
      </w:r>
    </w:p>
    <w:p w14:paraId="1B41AD5A" w14:textId="0025DB44" w:rsidR="00293501" w:rsidRDefault="00293501" w:rsidP="00737020">
      <w:pPr>
        <w:pStyle w:val="BodyText"/>
        <w:numPr>
          <w:ilvl w:val="0"/>
          <w:numId w:val="13"/>
        </w:numPr>
        <w:spacing w:after="0"/>
        <w:rPr>
          <w:rFonts w:ascii="Calibri" w:hAnsi="Calibri" w:cs="Calibri"/>
          <w:sz w:val="22"/>
          <w:szCs w:val="22"/>
          <w:lang w:val="en-US"/>
        </w:rPr>
      </w:pPr>
      <w:r>
        <w:rPr>
          <w:rFonts w:ascii="Calibri" w:hAnsi="Calibri" w:cs="Calibri"/>
          <w:sz w:val="22"/>
          <w:szCs w:val="22"/>
          <w:lang w:val="en-US"/>
        </w:rPr>
        <w:t>Records of cleaning must be maintained in cleaning log book.</w:t>
      </w:r>
    </w:p>
    <w:p w14:paraId="0D34AB0C" w14:textId="77777777" w:rsidR="00473D05" w:rsidRDefault="00473D05" w:rsidP="00473D05">
      <w:pPr>
        <w:pStyle w:val="BodyText"/>
        <w:spacing w:after="0"/>
        <w:ind w:left="780"/>
        <w:rPr>
          <w:rFonts w:ascii="Calibri" w:hAnsi="Calibri" w:cs="Calibri"/>
          <w:sz w:val="22"/>
          <w:szCs w:val="22"/>
          <w:lang w:val="en-US"/>
        </w:rPr>
      </w:pPr>
    </w:p>
    <w:p w14:paraId="06843E7A" w14:textId="77777777" w:rsidR="004B5B69" w:rsidRPr="003A7C78" w:rsidRDefault="004B5B69" w:rsidP="004B5B69">
      <w:pPr>
        <w:pStyle w:val="BodyText"/>
        <w:spacing w:after="0"/>
        <w:rPr>
          <w:rFonts w:ascii="Calibri" w:hAnsi="Calibri" w:cs="Calibri"/>
          <w:sz w:val="22"/>
          <w:szCs w:val="22"/>
          <w:lang w:val="en-US"/>
        </w:rPr>
      </w:pPr>
    </w:p>
    <w:p w14:paraId="6A8F5F49" w14:textId="63C5F95C" w:rsidR="00FC75B5" w:rsidRDefault="00FC75B5" w:rsidP="00473D05">
      <w:pPr>
        <w:pStyle w:val="ListParagraph"/>
        <w:numPr>
          <w:ilvl w:val="0"/>
          <w:numId w:val="3"/>
        </w:numPr>
        <w:tabs>
          <w:tab w:val="left" w:pos="180"/>
        </w:tabs>
        <w:spacing w:after="120" w:line="312" w:lineRule="auto"/>
        <w:rPr>
          <w:rFonts w:ascii="Calibri" w:hAnsi="Calibri" w:cs="Calibri"/>
          <w:b/>
          <w:sz w:val="22"/>
          <w:szCs w:val="22"/>
        </w:rPr>
      </w:pPr>
      <w:r w:rsidRPr="00293501">
        <w:rPr>
          <w:rFonts w:ascii="Calibri" w:hAnsi="Calibri" w:cs="Calibri"/>
          <w:b/>
          <w:sz w:val="22"/>
          <w:szCs w:val="22"/>
        </w:rPr>
        <w:t>REQUIRED MATERIALS:</w:t>
      </w:r>
    </w:p>
    <w:p w14:paraId="01565468" w14:textId="1E4F6262" w:rsidR="00293501" w:rsidRPr="00293501" w:rsidRDefault="00293501" w:rsidP="00473D05">
      <w:pPr>
        <w:pStyle w:val="ListParagraph"/>
        <w:tabs>
          <w:tab w:val="left" w:pos="180"/>
        </w:tabs>
        <w:spacing w:after="120" w:line="312" w:lineRule="auto"/>
        <w:ind w:left="360"/>
        <w:rPr>
          <w:rFonts w:ascii="Calibri" w:hAnsi="Calibri" w:cs="Calibri"/>
          <w:b/>
          <w:sz w:val="22"/>
          <w:szCs w:val="22"/>
        </w:rPr>
      </w:pPr>
      <w:r>
        <w:rPr>
          <w:rFonts w:ascii="Calibri" w:hAnsi="Calibri" w:cs="Calibri"/>
          <w:b/>
          <w:sz w:val="22"/>
          <w:szCs w:val="22"/>
        </w:rPr>
        <w:t>NIL</w:t>
      </w:r>
    </w:p>
    <w:p w14:paraId="64E45B43" w14:textId="77777777" w:rsidR="00E311F2" w:rsidRPr="00FC75B5" w:rsidRDefault="00E311F2" w:rsidP="00293501">
      <w:pPr>
        <w:spacing w:line="276" w:lineRule="auto"/>
        <w:jc w:val="both"/>
        <w:rPr>
          <w:rFonts w:ascii="Calibri" w:hAnsi="Calibri" w:cs="Calibri"/>
          <w:bCs/>
          <w:sz w:val="22"/>
          <w:szCs w:val="22"/>
        </w:rPr>
      </w:pPr>
    </w:p>
    <w:p w14:paraId="278E0982" w14:textId="42BDFC7A" w:rsidR="00E311F2" w:rsidRPr="00293501" w:rsidRDefault="00E311F2" w:rsidP="00293501">
      <w:pPr>
        <w:pStyle w:val="ListParagraph"/>
        <w:numPr>
          <w:ilvl w:val="0"/>
          <w:numId w:val="3"/>
        </w:numPr>
        <w:shd w:val="clear" w:color="auto" w:fill="FFFFFF"/>
        <w:spacing w:line="360" w:lineRule="auto"/>
        <w:jc w:val="both"/>
        <w:rPr>
          <w:rFonts w:ascii="Calibri" w:hAnsi="Calibri" w:cs="Calibri"/>
          <w:sz w:val="22"/>
          <w:szCs w:val="22"/>
        </w:rPr>
      </w:pPr>
      <w:r w:rsidRPr="00293501">
        <w:rPr>
          <w:rFonts w:ascii="Calibri" w:hAnsi="Calibri" w:cs="Calibri"/>
          <w:b/>
          <w:sz w:val="22"/>
          <w:szCs w:val="22"/>
        </w:rPr>
        <w:t>REFERENCE AND ENCLOSURE</w:t>
      </w:r>
    </w:p>
    <w:p w14:paraId="6FAE47EC" w14:textId="3CB27B34" w:rsidR="00E311F2" w:rsidRDefault="00293501" w:rsidP="003F30C9">
      <w:pPr>
        <w:pStyle w:val="ListParagraph"/>
        <w:tabs>
          <w:tab w:val="left" w:pos="180"/>
        </w:tabs>
        <w:spacing w:line="360" w:lineRule="auto"/>
        <w:ind w:left="360"/>
        <w:jc w:val="both"/>
        <w:rPr>
          <w:rFonts w:ascii="Calibri" w:hAnsi="Calibri" w:cs="Calibri"/>
          <w:sz w:val="22"/>
          <w:szCs w:val="22"/>
        </w:rPr>
      </w:pPr>
      <w:r>
        <w:rPr>
          <w:rFonts w:ascii="Calibri" w:hAnsi="Calibri" w:cs="Calibri"/>
          <w:sz w:val="22"/>
          <w:szCs w:val="22"/>
        </w:rPr>
        <w:t>Good Manufacturing Practices (GMP) Guidelines</w:t>
      </w:r>
    </w:p>
    <w:p w14:paraId="4AC3897C" w14:textId="77777777" w:rsidR="003F30C9" w:rsidRDefault="003F30C9" w:rsidP="003F30C9">
      <w:pPr>
        <w:pStyle w:val="ListParagraph"/>
        <w:tabs>
          <w:tab w:val="left" w:pos="180"/>
        </w:tabs>
        <w:spacing w:line="360" w:lineRule="auto"/>
        <w:ind w:left="360"/>
        <w:jc w:val="both"/>
        <w:rPr>
          <w:rFonts w:ascii="Calibri" w:hAnsi="Calibri" w:cs="Calibri"/>
          <w:sz w:val="22"/>
          <w:szCs w:val="22"/>
        </w:rPr>
      </w:pPr>
    </w:p>
    <w:p w14:paraId="3892A73A" w14:textId="77777777" w:rsidR="00473D05" w:rsidRDefault="00473D05" w:rsidP="003F30C9">
      <w:pPr>
        <w:pStyle w:val="ListParagraph"/>
        <w:tabs>
          <w:tab w:val="left" w:pos="180"/>
        </w:tabs>
        <w:spacing w:line="360" w:lineRule="auto"/>
        <w:ind w:left="360"/>
        <w:jc w:val="both"/>
        <w:rPr>
          <w:rFonts w:ascii="Calibri" w:hAnsi="Calibri" w:cs="Calibri"/>
          <w:sz w:val="22"/>
          <w:szCs w:val="22"/>
        </w:rPr>
      </w:pPr>
    </w:p>
    <w:p w14:paraId="6D263AED" w14:textId="77777777" w:rsidR="00473D05" w:rsidRPr="003F30C9" w:rsidRDefault="00473D05" w:rsidP="003F30C9">
      <w:pPr>
        <w:pStyle w:val="ListParagraph"/>
        <w:tabs>
          <w:tab w:val="left" w:pos="180"/>
        </w:tabs>
        <w:spacing w:line="360" w:lineRule="auto"/>
        <w:ind w:left="360"/>
        <w:jc w:val="both"/>
        <w:rPr>
          <w:rFonts w:ascii="Calibri" w:hAnsi="Calibri" w:cs="Calibri"/>
          <w:sz w:val="22"/>
          <w:szCs w:val="22"/>
        </w:rPr>
      </w:pPr>
      <w:bookmarkStart w:id="0" w:name="_GoBack"/>
      <w:bookmarkEnd w:id="0"/>
    </w:p>
    <w:p w14:paraId="0C0A0D37" w14:textId="667E0DDC" w:rsidR="00E311F2" w:rsidRPr="00293501" w:rsidRDefault="00E311F2" w:rsidP="00293501">
      <w:pPr>
        <w:pStyle w:val="ListParagraph"/>
        <w:numPr>
          <w:ilvl w:val="0"/>
          <w:numId w:val="3"/>
        </w:numPr>
        <w:spacing w:line="360" w:lineRule="auto"/>
        <w:jc w:val="both"/>
        <w:rPr>
          <w:rFonts w:ascii="Calibri" w:hAnsi="Calibri" w:cs="Calibri"/>
          <w:sz w:val="22"/>
          <w:szCs w:val="22"/>
        </w:rPr>
      </w:pPr>
      <w:r w:rsidRPr="00293501">
        <w:rPr>
          <w:rFonts w:ascii="Calibri" w:hAnsi="Calibri" w:cs="Calibri"/>
          <w:b/>
          <w:sz w:val="22"/>
          <w:szCs w:val="22"/>
        </w:rPr>
        <w:lastRenderedPageBreak/>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E311F2" w:rsidRPr="00FC75B5" w14:paraId="2A260728" w14:textId="77777777" w:rsidTr="00C242CB">
        <w:trPr>
          <w:trHeight w:val="261"/>
        </w:trPr>
        <w:tc>
          <w:tcPr>
            <w:tcW w:w="4644" w:type="dxa"/>
            <w:shd w:val="clear" w:color="auto" w:fill="FFFFFF"/>
          </w:tcPr>
          <w:p w14:paraId="78A9C0C8" w14:textId="77777777" w:rsidR="00E311F2" w:rsidRPr="00FC75B5" w:rsidRDefault="00E311F2" w:rsidP="00C242CB">
            <w:pPr>
              <w:pStyle w:val="Header"/>
              <w:jc w:val="both"/>
              <w:rPr>
                <w:rFonts w:ascii="Calibri" w:hAnsi="Calibri" w:cs="Calibri"/>
                <w:bCs/>
                <w:snapToGrid w:val="0"/>
                <w:sz w:val="22"/>
                <w:szCs w:val="22"/>
              </w:rPr>
            </w:pPr>
            <w:r w:rsidRPr="00FC75B5">
              <w:rPr>
                <w:rFonts w:ascii="Calibri" w:hAnsi="Calibri" w:cs="Calibri"/>
                <w:bCs/>
                <w:snapToGrid w:val="0"/>
                <w:sz w:val="22"/>
                <w:szCs w:val="22"/>
              </w:rPr>
              <w:t xml:space="preserve">All departmental managers </w:t>
            </w:r>
          </w:p>
        </w:tc>
        <w:tc>
          <w:tcPr>
            <w:tcW w:w="4644" w:type="dxa"/>
            <w:shd w:val="clear" w:color="auto" w:fill="FFFFFF"/>
          </w:tcPr>
          <w:p w14:paraId="2355B5A4" w14:textId="77777777" w:rsidR="00E311F2" w:rsidRPr="00FC75B5" w:rsidRDefault="00E311F2" w:rsidP="00C242CB">
            <w:pPr>
              <w:pStyle w:val="Header"/>
              <w:jc w:val="both"/>
              <w:rPr>
                <w:rFonts w:ascii="Calibri" w:hAnsi="Calibri" w:cs="Calibri"/>
                <w:b/>
                <w:snapToGrid w:val="0"/>
                <w:sz w:val="22"/>
                <w:szCs w:val="22"/>
              </w:rPr>
            </w:pPr>
            <w:r w:rsidRPr="00FC75B5">
              <w:rPr>
                <w:rFonts w:ascii="Calibri" w:hAnsi="Calibri" w:cs="Calibri"/>
                <w:iCs/>
                <w:snapToGrid w:val="0"/>
                <w:sz w:val="22"/>
                <w:szCs w:val="22"/>
              </w:rPr>
              <w:t>All sectional heads</w:t>
            </w:r>
          </w:p>
        </w:tc>
      </w:tr>
      <w:tr w:rsidR="00E311F2" w:rsidRPr="00FC75B5" w14:paraId="032C9172" w14:textId="77777777" w:rsidTr="00C242CB">
        <w:trPr>
          <w:trHeight w:val="276"/>
        </w:trPr>
        <w:tc>
          <w:tcPr>
            <w:tcW w:w="4644" w:type="dxa"/>
            <w:shd w:val="clear" w:color="auto" w:fill="FFFFFF"/>
          </w:tcPr>
          <w:p w14:paraId="0FED5450" w14:textId="77777777" w:rsidR="00E311F2" w:rsidRPr="00FC75B5" w:rsidRDefault="00E311F2" w:rsidP="00C242CB">
            <w:pPr>
              <w:pStyle w:val="Header"/>
              <w:jc w:val="both"/>
              <w:rPr>
                <w:rFonts w:ascii="Calibri" w:hAnsi="Calibri" w:cs="Calibri"/>
                <w:iCs/>
                <w:snapToGrid w:val="0"/>
                <w:sz w:val="22"/>
                <w:szCs w:val="22"/>
              </w:rPr>
            </w:pPr>
            <w:r w:rsidRPr="00FC75B5">
              <w:rPr>
                <w:rFonts w:ascii="Calibri" w:hAnsi="Calibri" w:cs="Calibri"/>
                <w:iCs/>
                <w:snapToGrid w:val="0"/>
                <w:sz w:val="22"/>
                <w:szCs w:val="22"/>
              </w:rPr>
              <w:t>QA Doc. Unit staff</w:t>
            </w:r>
          </w:p>
        </w:tc>
        <w:tc>
          <w:tcPr>
            <w:tcW w:w="4644" w:type="dxa"/>
            <w:shd w:val="clear" w:color="auto" w:fill="FFFFFF"/>
          </w:tcPr>
          <w:p w14:paraId="1EC83F2E" w14:textId="77777777" w:rsidR="00E311F2" w:rsidRPr="00FC75B5" w:rsidRDefault="00E311F2" w:rsidP="00C242CB">
            <w:pPr>
              <w:pStyle w:val="Header"/>
              <w:jc w:val="both"/>
              <w:rPr>
                <w:rFonts w:ascii="Calibri" w:hAnsi="Calibri" w:cs="Calibri"/>
                <w:iCs/>
                <w:snapToGrid w:val="0"/>
                <w:sz w:val="22"/>
                <w:szCs w:val="22"/>
              </w:rPr>
            </w:pPr>
            <w:r w:rsidRPr="00FC75B5">
              <w:rPr>
                <w:rFonts w:ascii="Calibri" w:hAnsi="Calibri" w:cs="Calibri"/>
                <w:iCs/>
                <w:snapToGrid w:val="0"/>
                <w:sz w:val="22"/>
                <w:szCs w:val="22"/>
              </w:rPr>
              <w:t>All staff</w:t>
            </w:r>
          </w:p>
        </w:tc>
      </w:tr>
    </w:tbl>
    <w:p w14:paraId="73348F16" w14:textId="77777777" w:rsidR="00E311F2" w:rsidRPr="00FC75B5" w:rsidRDefault="00E311F2" w:rsidP="003F30C9">
      <w:pPr>
        <w:spacing w:line="360" w:lineRule="auto"/>
        <w:jc w:val="both"/>
        <w:rPr>
          <w:rFonts w:ascii="Calibri" w:hAnsi="Calibri" w:cs="Calibri"/>
          <w:b/>
          <w:sz w:val="22"/>
          <w:szCs w:val="22"/>
        </w:rPr>
      </w:pPr>
    </w:p>
    <w:p w14:paraId="426246C3" w14:textId="77777777" w:rsidR="00E311F2" w:rsidRPr="00FC75B5" w:rsidRDefault="00E311F2" w:rsidP="00E311F2">
      <w:pPr>
        <w:spacing w:line="360" w:lineRule="auto"/>
        <w:jc w:val="both"/>
        <w:rPr>
          <w:rFonts w:ascii="Calibri" w:hAnsi="Calibri" w:cs="Calibri"/>
          <w:b/>
          <w:sz w:val="22"/>
          <w:szCs w:val="22"/>
        </w:rPr>
      </w:pPr>
      <w:r w:rsidRPr="00FC75B5">
        <w:rPr>
          <w:rFonts w:ascii="Calibri" w:hAnsi="Calibri" w:cs="Calibr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E311F2" w:rsidRPr="00FC75B5" w14:paraId="1EC92C0F" w14:textId="77777777" w:rsidTr="00C242CB">
        <w:tc>
          <w:tcPr>
            <w:tcW w:w="2610" w:type="dxa"/>
            <w:shd w:val="clear" w:color="auto" w:fill="auto"/>
          </w:tcPr>
          <w:p w14:paraId="4F4185C6" w14:textId="77777777" w:rsidR="00E311F2" w:rsidRPr="00FC75B5" w:rsidRDefault="00E311F2" w:rsidP="00C242CB">
            <w:pPr>
              <w:spacing w:line="276" w:lineRule="auto"/>
              <w:jc w:val="both"/>
              <w:rPr>
                <w:rFonts w:ascii="Calibri" w:eastAsia="Calibri" w:hAnsi="Calibri" w:cs="Calibri"/>
                <w:sz w:val="22"/>
                <w:szCs w:val="22"/>
              </w:rPr>
            </w:pPr>
            <w:r w:rsidRPr="00FC75B5">
              <w:rPr>
                <w:rFonts w:ascii="Calibri" w:eastAsia="Calibri" w:hAnsi="Calibri" w:cs="Calibri"/>
                <w:sz w:val="22"/>
                <w:szCs w:val="22"/>
              </w:rPr>
              <w:t>MASTER COPIES</w:t>
            </w:r>
          </w:p>
        </w:tc>
        <w:tc>
          <w:tcPr>
            <w:tcW w:w="6780" w:type="dxa"/>
            <w:shd w:val="clear" w:color="auto" w:fill="auto"/>
          </w:tcPr>
          <w:p w14:paraId="1FB5DC17" w14:textId="77777777" w:rsidR="00E311F2" w:rsidRPr="00FC75B5" w:rsidRDefault="00E311F2" w:rsidP="00C242CB">
            <w:pPr>
              <w:spacing w:line="276" w:lineRule="auto"/>
              <w:jc w:val="both"/>
              <w:rPr>
                <w:rFonts w:ascii="Calibri" w:eastAsia="Calibri" w:hAnsi="Calibri" w:cs="Calibri"/>
                <w:sz w:val="22"/>
                <w:szCs w:val="22"/>
              </w:rPr>
            </w:pPr>
            <w:r w:rsidRPr="00FC75B5">
              <w:rPr>
                <w:rFonts w:ascii="Calibri" w:eastAsia="Calibri" w:hAnsi="Calibri" w:cs="Calibri"/>
                <w:sz w:val="22"/>
                <w:szCs w:val="22"/>
              </w:rPr>
              <w:t>QUALITY ASSURANCE</w:t>
            </w:r>
          </w:p>
        </w:tc>
      </w:tr>
      <w:tr w:rsidR="00E311F2" w:rsidRPr="00FC75B5" w14:paraId="36EDA3BB" w14:textId="77777777" w:rsidTr="00C242CB">
        <w:tc>
          <w:tcPr>
            <w:tcW w:w="2610" w:type="dxa"/>
            <w:shd w:val="clear" w:color="auto" w:fill="auto"/>
          </w:tcPr>
          <w:p w14:paraId="26ABFCCA" w14:textId="77777777" w:rsidR="00E311F2" w:rsidRPr="00FC75B5" w:rsidRDefault="00E311F2" w:rsidP="00C242CB">
            <w:pPr>
              <w:spacing w:line="276" w:lineRule="auto"/>
              <w:jc w:val="both"/>
              <w:rPr>
                <w:rFonts w:ascii="Calibri" w:eastAsia="Calibri" w:hAnsi="Calibri" w:cs="Calibri"/>
                <w:sz w:val="22"/>
                <w:szCs w:val="22"/>
              </w:rPr>
            </w:pPr>
            <w:r w:rsidRPr="00FC75B5">
              <w:rPr>
                <w:rFonts w:ascii="Calibri" w:eastAsia="Calibri" w:hAnsi="Calibri" w:cs="Calibri"/>
                <w:sz w:val="22"/>
                <w:szCs w:val="22"/>
              </w:rPr>
              <w:t xml:space="preserve">CONTROLLED COPIES </w:t>
            </w:r>
          </w:p>
        </w:tc>
        <w:tc>
          <w:tcPr>
            <w:tcW w:w="6780" w:type="dxa"/>
            <w:shd w:val="clear" w:color="auto" w:fill="auto"/>
          </w:tcPr>
          <w:p w14:paraId="2F0D93D8" w14:textId="77777777" w:rsidR="00E311F2" w:rsidRPr="00FC75B5" w:rsidRDefault="00E311F2" w:rsidP="00C242CB">
            <w:pPr>
              <w:spacing w:line="276" w:lineRule="auto"/>
              <w:jc w:val="both"/>
              <w:rPr>
                <w:rFonts w:ascii="Calibri" w:eastAsia="Calibri" w:hAnsi="Calibri" w:cs="Calibri"/>
                <w:sz w:val="22"/>
                <w:szCs w:val="22"/>
              </w:rPr>
            </w:pPr>
            <w:r w:rsidRPr="00FC75B5">
              <w:rPr>
                <w:rFonts w:ascii="Calibri" w:eastAsia="Calibri" w:hAnsi="Calibri" w:cs="Calibri"/>
                <w:sz w:val="22"/>
                <w:szCs w:val="22"/>
              </w:rPr>
              <w:t>ALL DEPARTMENT</w:t>
            </w:r>
          </w:p>
        </w:tc>
      </w:tr>
    </w:tbl>
    <w:p w14:paraId="55AF03BD" w14:textId="77777777" w:rsidR="00E311F2" w:rsidRPr="00FC75B5" w:rsidRDefault="00E311F2" w:rsidP="00E311F2">
      <w:pPr>
        <w:spacing w:line="360" w:lineRule="auto"/>
        <w:jc w:val="both"/>
        <w:rPr>
          <w:rFonts w:ascii="Calibri" w:hAnsi="Calibri" w:cs="Calibri"/>
          <w:b/>
          <w:sz w:val="22"/>
          <w:szCs w:val="22"/>
        </w:rPr>
      </w:pPr>
    </w:p>
    <w:p w14:paraId="362F5C74" w14:textId="77777777" w:rsidR="00E311F2" w:rsidRPr="00FC75B5" w:rsidRDefault="00E311F2" w:rsidP="00E311F2">
      <w:pPr>
        <w:spacing w:line="360" w:lineRule="auto"/>
        <w:jc w:val="both"/>
        <w:rPr>
          <w:rFonts w:ascii="Calibri" w:hAnsi="Calibri" w:cs="Calibri"/>
          <w:b/>
          <w:sz w:val="22"/>
          <w:szCs w:val="22"/>
        </w:rPr>
      </w:pPr>
      <w:r w:rsidRPr="00FC75B5">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E311F2" w:rsidRPr="00FC75B5" w14:paraId="304B1013" w14:textId="77777777" w:rsidTr="00C242CB">
        <w:tc>
          <w:tcPr>
            <w:tcW w:w="2376" w:type="dxa"/>
            <w:shd w:val="clear" w:color="auto" w:fill="auto"/>
          </w:tcPr>
          <w:p w14:paraId="51FA8C1B"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b/>
                <w:sz w:val="22"/>
                <w:szCs w:val="22"/>
              </w:rPr>
              <w:t>CURRENT REVISION</w:t>
            </w:r>
          </w:p>
        </w:tc>
        <w:tc>
          <w:tcPr>
            <w:tcW w:w="2127" w:type="dxa"/>
            <w:shd w:val="clear" w:color="auto" w:fill="auto"/>
          </w:tcPr>
          <w:p w14:paraId="13DDC9F8"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b/>
                <w:sz w:val="22"/>
                <w:szCs w:val="22"/>
              </w:rPr>
              <w:t>SUPERSEDE</w:t>
            </w:r>
          </w:p>
        </w:tc>
        <w:tc>
          <w:tcPr>
            <w:tcW w:w="5244" w:type="dxa"/>
            <w:shd w:val="clear" w:color="auto" w:fill="auto"/>
          </w:tcPr>
          <w:p w14:paraId="3E99E09F"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b/>
                <w:sz w:val="22"/>
                <w:szCs w:val="22"/>
              </w:rPr>
              <w:t>REASON FOR REVIEW</w:t>
            </w:r>
          </w:p>
        </w:tc>
      </w:tr>
      <w:tr w:rsidR="00E311F2" w:rsidRPr="00FC75B5" w14:paraId="0B0F229B" w14:textId="77777777" w:rsidTr="00C242CB">
        <w:tc>
          <w:tcPr>
            <w:tcW w:w="2376" w:type="dxa"/>
            <w:shd w:val="clear" w:color="auto" w:fill="auto"/>
          </w:tcPr>
          <w:p w14:paraId="4AB47A59"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sz w:val="22"/>
                <w:szCs w:val="22"/>
              </w:rPr>
              <w:t>00</w:t>
            </w:r>
          </w:p>
        </w:tc>
        <w:tc>
          <w:tcPr>
            <w:tcW w:w="2127" w:type="dxa"/>
            <w:shd w:val="clear" w:color="auto" w:fill="auto"/>
          </w:tcPr>
          <w:p w14:paraId="08C6932F"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sz w:val="22"/>
                <w:szCs w:val="22"/>
              </w:rPr>
              <w:t xml:space="preserve">Nil </w:t>
            </w:r>
          </w:p>
        </w:tc>
        <w:tc>
          <w:tcPr>
            <w:tcW w:w="5244" w:type="dxa"/>
            <w:shd w:val="clear" w:color="auto" w:fill="auto"/>
          </w:tcPr>
          <w:p w14:paraId="4509264D"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sz w:val="22"/>
                <w:szCs w:val="22"/>
              </w:rPr>
              <w:t>First issue</w:t>
            </w:r>
          </w:p>
        </w:tc>
      </w:tr>
      <w:tr w:rsidR="00E311F2" w:rsidRPr="00FC75B5" w14:paraId="054AC490" w14:textId="77777777" w:rsidTr="00C242CB">
        <w:tc>
          <w:tcPr>
            <w:tcW w:w="2376" w:type="dxa"/>
            <w:shd w:val="clear" w:color="auto" w:fill="auto"/>
          </w:tcPr>
          <w:p w14:paraId="5EAF447C"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sz w:val="22"/>
                <w:szCs w:val="22"/>
              </w:rPr>
              <w:t>06</w:t>
            </w:r>
          </w:p>
        </w:tc>
        <w:tc>
          <w:tcPr>
            <w:tcW w:w="2127" w:type="dxa"/>
            <w:shd w:val="clear" w:color="auto" w:fill="auto"/>
          </w:tcPr>
          <w:p w14:paraId="04E34163"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sz w:val="22"/>
                <w:szCs w:val="22"/>
              </w:rPr>
              <w:t>05</w:t>
            </w:r>
          </w:p>
        </w:tc>
        <w:tc>
          <w:tcPr>
            <w:tcW w:w="5244" w:type="dxa"/>
            <w:shd w:val="clear" w:color="auto" w:fill="auto"/>
          </w:tcPr>
          <w:p w14:paraId="1D501B81" w14:textId="77777777" w:rsidR="00E311F2" w:rsidRPr="00FC75B5" w:rsidRDefault="00E311F2" w:rsidP="00C242CB">
            <w:pPr>
              <w:numPr>
                <w:ilvl w:val="2"/>
                <w:numId w:val="2"/>
              </w:numPr>
              <w:spacing w:line="276" w:lineRule="auto"/>
              <w:ind w:right="992"/>
              <w:jc w:val="both"/>
              <w:rPr>
                <w:rFonts w:ascii="Calibri" w:eastAsia="Calibri" w:hAnsi="Calibri" w:cs="Calibri"/>
                <w:sz w:val="22"/>
                <w:szCs w:val="22"/>
              </w:rPr>
            </w:pPr>
            <w:r w:rsidRPr="00FC75B5">
              <w:rPr>
                <w:rFonts w:ascii="Calibri" w:eastAsia="Calibri" w:hAnsi="Calibri" w:cs="Calibri"/>
                <w:sz w:val="22"/>
                <w:szCs w:val="22"/>
              </w:rPr>
              <w:t>Change in sop format.</w:t>
            </w:r>
          </w:p>
          <w:p w14:paraId="253BE19B" w14:textId="77777777" w:rsidR="00E311F2" w:rsidRPr="00FC75B5" w:rsidRDefault="00E311F2" w:rsidP="00C242CB">
            <w:pPr>
              <w:numPr>
                <w:ilvl w:val="2"/>
                <w:numId w:val="2"/>
              </w:numPr>
              <w:spacing w:line="276" w:lineRule="auto"/>
              <w:ind w:right="992"/>
              <w:jc w:val="both"/>
              <w:rPr>
                <w:rFonts w:ascii="Calibri" w:eastAsia="Calibri" w:hAnsi="Calibri" w:cs="Calibri"/>
                <w:sz w:val="22"/>
                <w:szCs w:val="22"/>
              </w:rPr>
            </w:pPr>
            <w:r w:rsidRPr="00FC75B5">
              <w:rPr>
                <w:rFonts w:ascii="Calibri" w:hAnsi="Calibri" w:cs="Calibri"/>
                <w:sz w:val="22"/>
                <w:szCs w:val="22"/>
              </w:rPr>
              <w:t>Inclusion of traceability of enclosures to parent SOP</w:t>
            </w:r>
          </w:p>
        </w:tc>
      </w:tr>
    </w:tbl>
    <w:p w14:paraId="20638635" w14:textId="77777777" w:rsidR="00E311F2" w:rsidRPr="00FC75B5" w:rsidRDefault="00E311F2" w:rsidP="00E311F2">
      <w:pPr>
        <w:spacing w:line="360" w:lineRule="auto"/>
        <w:jc w:val="both"/>
        <w:rPr>
          <w:rFonts w:ascii="Calibri" w:hAnsi="Calibri" w:cs="Calibri"/>
          <w:b/>
          <w:sz w:val="22"/>
          <w:szCs w:val="22"/>
        </w:rPr>
      </w:pPr>
    </w:p>
    <w:p w14:paraId="25205415" w14:textId="77777777" w:rsidR="00E311F2" w:rsidRPr="00FC75B5" w:rsidRDefault="00E311F2" w:rsidP="00E311F2">
      <w:pPr>
        <w:jc w:val="both"/>
        <w:rPr>
          <w:rFonts w:ascii="Calibri" w:hAnsi="Calibri" w:cs="Calibri"/>
          <w:sz w:val="22"/>
          <w:szCs w:val="22"/>
        </w:rPr>
      </w:pPr>
    </w:p>
    <w:p w14:paraId="64465F47" w14:textId="77777777" w:rsidR="00E311F2" w:rsidRPr="00FC75B5" w:rsidRDefault="00E311F2" w:rsidP="00E311F2">
      <w:pPr>
        <w:jc w:val="both"/>
        <w:rPr>
          <w:rFonts w:ascii="Calibri" w:hAnsi="Calibri" w:cs="Calibri"/>
          <w:sz w:val="22"/>
          <w:szCs w:val="22"/>
        </w:rPr>
      </w:pPr>
    </w:p>
    <w:p w14:paraId="7AC202BA" w14:textId="77777777" w:rsidR="00E311F2" w:rsidRPr="00FC75B5" w:rsidRDefault="00E311F2" w:rsidP="00E311F2">
      <w:pPr>
        <w:jc w:val="both"/>
        <w:rPr>
          <w:rFonts w:ascii="Calibri" w:hAnsi="Calibri" w:cs="Calibri"/>
          <w:sz w:val="22"/>
          <w:szCs w:val="22"/>
        </w:rPr>
      </w:pPr>
    </w:p>
    <w:p w14:paraId="7FEF94E6" w14:textId="77777777" w:rsidR="00E311F2" w:rsidRPr="00FC75B5" w:rsidRDefault="00E311F2" w:rsidP="00E311F2">
      <w:pPr>
        <w:jc w:val="both"/>
        <w:rPr>
          <w:rFonts w:ascii="Calibri" w:hAnsi="Calibri" w:cs="Calibri"/>
          <w:sz w:val="22"/>
          <w:szCs w:val="22"/>
        </w:rPr>
      </w:pPr>
    </w:p>
    <w:p w14:paraId="25303B29" w14:textId="77777777" w:rsidR="00E311F2" w:rsidRPr="00FC75B5" w:rsidRDefault="00E311F2" w:rsidP="00E311F2">
      <w:pPr>
        <w:jc w:val="both"/>
        <w:rPr>
          <w:rFonts w:ascii="Calibri" w:hAnsi="Calibri" w:cs="Calibri"/>
          <w:sz w:val="22"/>
          <w:szCs w:val="22"/>
        </w:rPr>
      </w:pPr>
    </w:p>
    <w:p w14:paraId="465A5442" w14:textId="77777777" w:rsidR="00E311F2" w:rsidRPr="00FC75B5" w:rsidRDefault="00E311F2" w:rsidP="00E311F2">
      <w:pPr>
        <w:jc w:val="both"/>
        <w:rPr>
          <w:rFonts w:ascii="Calibri" w:hAnsi="Calibri" w:cs="Calibri"/>
          <w:sz w:val="22"/>
          <w:szCs w:val="22"/>
        </w:rPr>
      </w:pPr>
    </w:p>
    <w:p w14:paraId="6562BCEE" w14:textId="1F12E1A6" w:rsidR="00E311F2" w:rsidRPr="00FC75B5" w:rsidRDefault="00E311F2" w:rsidP="00E311F2">
      <w:pPr>
        <w:jc w:val="both"/>
        <w:rPr>
          <w:rFonts w:ascii="Calibri" w:hAnsi="Calibri" w:cs="Calibri"/>
          <w:sz w:val="22"/>
          <w:szCs w:val="22"/>
        </w:rPr>
      </w:pPr>
    </w:p>
    <w:sectPr w:rsidR="00E311F2" w:rsidRPr="00FC75B5" w:rsidSect="00E311F2">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DA13B6" w14:textId="77777777" w:rsidR="00064EC3" w:rsidRDefault="00064EC3" w:rsidP="00E311F2">
      <w:r>
        <w:separator/>
      </w:r>
    </w:p>
  </w:endnote>
  <w:endnote w:type="continuationSeparator" w:id="0">
    <w:p w14:paraId="7324214B" w14:textId="77777777" w:rsidR="00064EC3" w:rsidRDefault="00064EC3" w:rsidP="00E31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6E8D4A" w14:textId="77777777" w:rsidR="00A65483" w:rsidRDefault="008672C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73D05">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73D05">
      <w:rPr>
        <w:b/>
        <w:bCs/>
        <w:noProof/>
      </w:rPr>
      <w:t>4</w:t>
    </w:r>
    <w:r>
      <w:rPr>
        <w:b/>
        <w:bCs/>
        <w:sz w:val="24"/>
        <w:szCs w:val="24"/>
      </w:rPr>
      <w:fldChar w:fldCharType="end"/>
    </w:r>
  </w:p>
  <w:p w14:paraId="552F212E" w14:textId="77777777" w:rsidR="00A65483" w:rsidRDefault="00A65483">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56DCA4" w14:textId="77777777" w:rsidR="00064EC3" w:rsidRDefault="00064EC3" w:rsidP="00E311F2">
      <w:r>
        <w:separator/>
      </w:r>
    </w:p>
  </w:footnote>
  <w:footnote w:type="continuationSeparator" w:id="0">
    <w:p w14:paraId="7336F05F" w14:textId="77777777" w:rsidR="00064EC3" w:rsidRDefault="00064EC3" w:rsidP="00E311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2E7C74" w14:textId="77777777" w:rsidR="00A65483" w:rsidRDefault="00064EC3">
    <w:pPr>
      <w:pStyle w:val="Header"/>
    </w:pPr>
    <w:r>
      <w:rPr>
        <w:noProof/>
      </w:rPr>
      <w:pict w14:anchorId="6C0BCF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42E4FA70" w14:textId="77777777" w:rsidTr="00B17339">
      <w:trPr>
        <w:trHeight w:val="713"/>
      </w:trPr>
      <w:tc>
        <w:tcPr>
          <w:tcW w:w="1951" w:type="dxa"/>
          <w:vMerge w:val="restart"/>
          <w:shd w:val="clear" w:color="auto" w:fill="auto"/>
        </w:tcPr>
        <w:p w14:paraId="3E69377F" w14:textId="77777777" w:rsidR="00A65483" w:rsidRPr="00B17339" w:rsidRDefault="008672C8"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2C55BC98" wp14:editId="046776F2">
                <wp:extent cx="1019175" cy="69532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695325"/>
                        </a:xfrm>
                        <a:prstGeom prst="rect">
                          <a:avLst/>
                        </a:prstGeom>
                        <a:noFill/>
                        <a:ln>
                          <a:noFill/>
                        </a:ln>
                      </pic:spPr>
                    </pic:pic>
                  </a:graphicData>
                </a:graphic>
              </wp:inline>
            </w:drawing>
          </w:r>
        </w:p>
      </w:tc>
      <w:tc>
        <w:tcPr>
          <w:tcW w:w="6804" w:type="dxa"/>
          <w:gridSpan w:val="3"/>
          <w:shd w:val="clear" w:color="auto" w:fill="auto"/>
        </w:tcPr>
        <w:p w14:paraId="6582D64E" w14:textId="77777777" w:rsidR="00A65483" w:rsidRPr="00B17339" w:rsidRDefault="008672C8"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67646000" w14:textId="77777777" w:rsidR="00A65483" w:rsidRPr="00B17339" w:rsidRDefault="008672C8"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Kwara State, PMB 1449</w:t>
          </w:r>
        </w:p>
      </w:tc>
      <w:tc>
        <w:tcPr>
          <w:tcW w:w="1541" w:type="dxa"/>
          <w:vMerge w:val="restart"/>
          <w:shd w:val="clear" w:color="auto" w:fill="auto"/>
        </w:tcPr>
        <w:p w14:paraId="10C3CEE6" w14:textId="77777777" w:rsidR="00A65483" w:rsidRPr="00B17339" w:rsidRDefault="008672C8"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7E6A55C1" w14:textId="77777777" w:rsidTr="004B661E">
      <w:trPr>
        <w:trHeight w:val="473"/>
      </w:trPr>
      <w:tc>
        <w:tcPr>
          <w:tcW w:w="1951" w:type="dxa"/>
          <w:vMerge/>
          <w:shd w:val="clear" w:color="auto" w:fill="auto"/>
        </w:tcPr>
        <w:p w14:paraId="65686CF5" w14:textId="77777777" w:rsidR="00A65483" w:rsidRPr="00B17339" w:rsidRDefault="00A65483" w:rsidP="00002798">
          <w:pPr>
            <w:pStyle w:val="Header"/>
            <w:rPr>
              <w:rFonts w:ascii="Calibri" w:eastAsia="Calibri" w:hAnsi="Calibri" w:cs="Calibri"/>
              <w:i/>
              <w:noProof/>
              <w:sz w:val="22"/>
              <w:szCs w:val="22"/>
            </w:rPr>
          </w:pPr>
        </w:p>
      </w:tc>
      <w:tc>
        <w:tcPr>
          <w:tcW w:w="6804" w:type="dxa"/>
          <w:gridSpan w:val="3"/>
          <w:shd w:val="clear" w:color="auto" w:fill="auto"/>
        </w:tcPr>
        <w:p w14:paraId="7228DDC6" w14:textId="5BFBB14C" w:rsidR="00A65483" w:rsidRPr="004B661E" w:rsidRDefault="008672C8" w:rsidP="004B661E">
          <w:pPr>
            <w:pStyle w:val="Header"/>
            <w:jc w:val="center"/>
            <w:rPr>
              <w:rFonts w:ascii="Calibri" w:eastAsia="Calibri" w:hAnsi="Calibri" w:cs="Calibri"/>
              <w:sz w:val="22"/>
              <w:szCs w:val="22"/>
            </w:rPr>
          </w:pPr>
          <w:r w:rsidRPr="004B661E">
            <w:rPr>
              <w:rFonts w:ascii="Calibri" w:eastAsia="Calibri" w:hAnsi="Calibri" w:cs="Calibri"/>
              <w:sz w:val="22"/>
              <w:szCs w:val="22"/>
            </w:rPr>
            <w:t xml:space="preserve">Title: </w:t>
          </w:r>
          <w:r w:rsidRPr="004B661E">
            <w:rPr>
              <w:rFonts w:ascii="Calibri" w:eastAsia="Calibri" w:hAnsi="Calibri"/>
              <w:b/>
              <w:sz w:val="22"/>
              <w:szCs w:val="22"/>
            </w:rPr>
            <w:t>SOP for</w:t>
          </w:r>
          <w:r w:rsidRPr="004B661E">
            <w:rPr>
              <w:rFonts w:asciiTheme="minorHAnsi" w:hAnsiTheme="minorHAnsi" w:cstheme="minorHAnsi"/>
              <w:b/>
              <w:sz w:val="22"/>
              <w:szCs w:val="22"/>
            </w:rPr>
            <w:t xml:space="preserve"> </w:t>
          </w:r>
          <w:r w:rsidR="004B661E" w:rsidRPr="004B661E">
            <w:rPr>
              <w:rFonts w:asciiTheme="minorHAnsi" w:hAnsiTheme="minorHAnsi" w:cstheme="minorHAnsi"/>
              <w:b/>
              <w:sz w:val="22"/>
              <w:szCs w:val="22"/>
            </w:rPr>
            <w:t>Basic GMP Requirements in the Production Area</w:t>
          </w:r>
        </w:p>
      </w:tc>
      <w:tc>
        <w:tcPr>
          <w:tcW w:w="1541" w:type="dxa"/>
          <w:vMerge/>
          <w:shd w:val="clear" w:color="auto" w:fill="auto"/>
        </w:tcPr>
        <w:p w14:paraId="24D0EEEA" w14:textId="77777777" w:rsidR="00A65483" w:rsidRPr="00B17339" w:rsidRDefault="00A65483" w:rsidP="00002798">
          <w:pPr>
            <w:pStyle w:val="Header"/>
            <w:rPr>
              <w:rFonts w:ascii="Calibri" w:eastAsia="Calibri" w:hAnsi="Calibri" w:cs="Calibri"/>
              <w:sz w:val="22"/>
              <w:szCs w:val="22"/>
            </w:rPr>
          </w:pPr>
        </w:p>
      </w:tc>
    </w:tr>
    <w:tr w:rsidR="00A76555" w:rsidRPr="00B17339" w14:paraId="6782DF8C" w14:textId="77777777" w:rsidTr="00B17339">
      <w:trPr>
        <w:trHeight w:val="188"/>
      </w:trPr>
      <w:tc>
        <w:tcPr>
          <w:tcW w:w="1951" w:type="dxa"/>
          <w:vMerge w:val="restart"/>
          <w:shd w:val="clear" w:color="auto" w:fill="auto"/>
        </w:tcPr>
        <w:p w14:paraId="5068C9A5" w14:textId="77777777" w:rsidR="00A65483" w:rsidRPr="00B17339" w:rsidRDefault="008672C8"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5F0C9495" w14:textId="77777777" w:rsidR="00A65483" w:rsidRPr="00B17339" w:rsidRDefault="008672C8"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00AD0993" w14:textId="77777777" w:rsidR="00A65483" w:rsidRPr="00B17339" w:rsidRDefault="00A65483" w:rsidP="00893679">
          <w:pPr>
            <w:pStyle w:val="Header"/>
            <w:jc w:val="center"/>
            <w:rPr>
              <w:rFonts w:ascii="Calibri" w:eastAsia="Calibri" w:hAnsi="Calibri" w:cs="Calibri"/>
              <w:b/>
              <w:bCs/>
              <w:sz w:val="28"/>
              <w:szCs w:val="28"/>
            </w:rPr>
          </w:pPr>
        </w:p>
        <w:p w14:paraId="09550008" w14:textId="527EE5B8" w:rsidR="00A65483" w:rsidRPr="00B17339" w:rsidRDefault="008672C8"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0</w:t>
          </w:r>
          <w:r w:rsidR="00E311F2">
            <w:rPr>
              <w:rFonts w:ascii="Calibri" w:eastAsia="Calibri" w:hAnsi="Calibri" w:cs="Calibri"/>
              <w:b/>
              <w:bCs/>
              <w:sz w:val="28"/>
              <w:szCs w:val="28"/>
            </w:rPr>
            <w:t>7</w:t>
          </w:r>
        </w:p>
      </w:tc>
      <w:tc>
        <w:tcPr>
          <w:tcW w:w="1701" w:type="dxa"/>
          <w:shd w:val="clear" w:color="auto" w:fill="auto"/>
          <w:vAlign w:val="bottom"/>
        </w:tcPr>
        <w:p w14:paraId="1CEEEC28" w14:textId="77777777" w:rsidR="00A65483" w:rsidRPr="00B17339" w:rsidRDefault="008672C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14E670D2" w14:textId="77777777" w:rsidR="00A65483" w:rsidRPr="00B17339" w:rsidRDefault="008672C8"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41E611DF" w14:textId="77777777" w:rsidTr="00B17339">
      <w:trPr>
        <w:trHeight w:val="187"/>
      </w:trPr>
      <w:tc>
        <w:tcPr>
          <w:tcW w:w="1951" w:type="dxa"/>
          <w:vMerge/>
          <w:shd w:val="clear" w:color="auto" w:fill="auto"/>
        </w:tcPr>
        <w:p w14:paraId="22C6E959" w14:textId="77777777" w:rsidR="00A65483" w:rsidRPr="00B17339" w:rsidRDefault="00A65483" w:rsidP="00002798">
          <w:pPr>
            <w:pStyle w:val="Header"/>
            <w:rPr>
              <w:rFonts w:ascii="Calibri" w:eastAsia="Calibri" w:hAnsi="Calibri" w:cs="Calibri"/>
              <w:b/>
              <w:sz w:val="22"/>
              <w:szCs w:val="22"/>
            </w:rPr>
          </w:pPr>
        </w:p>
      </w:tc>
      <w:tc>
        <w:tcPr>
          <w:tcW w:w="1418" w:type="dxa"/>
          <w:vMerge/>
          <w:shd w:val="clear" w:color="auto" w:fill="auto"/>
        </w:tcPr>
        <w:p w14:paraId="43F2B148" w14:textId="77777777" w:rsidR="00A65483" w:rsidRPr="00B17339" w:rsidRDefault="00A65483" w:rsidP="00002798">
          <w:pPr>
            <w:pStyle w:val="Header"/>
            <w:rPr>
              <w:rFonts w:ascii="Calibri" w:eastAsia="Calibri" w:hAnsi="Calibri" w:cs="Calibri"/>
              <w:sz w:val="22"/>
              <w:szCs w:val="22"/>
            </w:rPr>
          </w:pPr>
        </w:p>
      </w:tc>
      <w:tc>
        <w:tcPr>
          <w:tcW w:w="3685" w:type="dxa"/>
          <w:vMerge/>
          <w:shd w:val="clear" w:color="auto" w:fill="auto"/>
        </w:tcPr>
        <w:p w14:paraId="5087E89A" w14:textId="77777777" w:rsidR="00A65483" w:rsidRPr="00B17339" w:rsidRDefault="00A65483" w:rsidP="00002798">
          <w:pPr>
            <w:pStyle w:val="Header"/>
            <w:jc w:val="center"/>
            <w:rPr>
              <w:rFonts w:ascii="Calibri" w:eastAsia="Calibri" w:hAnsi="Calibri" w:cs="Calibri"/>
              <w:sz w:val="22"/>
              <w:szCs w:val="22"/>
            </w:rPr>
          </w:pPr>
        </w:p>
      </w:tc>
      <w:tc>
        <w:tcPr>
          <w:tcW w:w="1701" w:type="dxa"/>
          <w:shd w:val="clear" w:color="auto" w:fill="auto"/>
          <w:vAlign w:val="bottom"/>
        </w:tcPr>
        <w:p w14:paraId="08F346CC" w14:textId="77777777" w:rsidR="00A65483" w:rsidRPr="00B17339" w:rsidRDefault="008672C8"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77EFB455" w14:textId="77777777" w:rsidR="00A65483" w:rsidRPr="00B17339" w:rsidRDefault="008672C8"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28183FBE" w14:textId="77777777" w:rsidTr="00B17339">
      <w:trPr>
        <w:trHeight w:val="367"/>
      </w:trPr>
      <w:tc>
        <w:tcPr>
          <w:tcW w:w="1951" w:type="dxa"/>
          <w:shd w:val="clear" w:color="auto" w:fill="auto"/>
        </w:tcPr>
        <w:p w14:paraId="32486E8E" w14:textId="77777777" w:rsidR="00A65483" w:rsidRPr="00B17339" w:rsidRDefault="008672C8"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1FC60F8F" w14:textId="77777777" w:rsidR="00A65483" w:rsidRDefault="008672C8" w:rsidP="00002798">
          <w:pPr>
            <w:pStyle w:val="Header"/>
            <w:rPr>
              <w:rFonts w:ascii="Calibri" w:eastAsia="Calibri" w:hAnsi="Calibri" w:cs="Calibri"/>
              <w:sz w:val="22"/>
              <w:szCs w:val="22"/>
            </w:rPr>
          </w:pPr>
          <w:r>
            <w:rPr>
              <w:rFonts w:ascii="Calibri" w:eastAsia="Calibri" w:hAnsi="Calibri" w:cs="Calibri"/>
              <w:sz w:val="22"/>
              <w:szCs w:val="22"/>
            </w:rPr>
            <w:t>QUALITY</w:t>
          </w:r>
        </w:p>
        <w:p w14:paraId="0C4FAFDA" w14:textId="77777777" w:rsidR="00A65483" w:rsidRPr="00B17339" w:rsidRDefault="008672C8"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6819FBEF" w14:textId="77777777" w:rsidR="00A65483" w:rsidRPr="00B17339" w:rsidRDefault="00A65483" w:rsidP="00002798">
          <w:pPr>
            <w:pStyle w:val="Header"/>
            <w:rPr>
              <w:rFonts w:ascii="Calibri" w:eastAsia="Calibri" w:hAnsi="Calibri" w:cs="Calibri"/>
              <w:sz w:val="22"/>
              <w:szCs w:val="22"/>
            </w:rPr>
          </w:pPr>
        </w:p>
      </w:tc>
      <w:tc>
        <w:tcPr>
          <w:tcW w:w="1701" w:type="dxa"/>
          <w:shd w:val="clear" w:color="auto" w:fill="auto"/>
          <w:vAlign w:val="bottom"/>
        </w:tcPr>
        <w:p w14:paraId="47E2F370" w14:textId="77777777" w:rsidR="00A65483" w:rsidRPr="00B17339" w:rsidRDefault="008672C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68A1F3F0" w14:textId="77777777" w:rsidR="00A65483" w:rsidRPr="00B17339" w:rsidRDefault="008672C8"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73089F21" w14:textId="77777777" w:rsidTr="00B17339">
      <w:tc>
        <w:tcPr>
          <w:tcW w:w="3369" w:type="dxa"/>
          <w:gridSpan w:val="2"/>
          <w:shd w:val="clear" w:color="auto" w:fill="auto"/>
        </w:tcPr>
        <w:p w14:paraId="455211AC" w14:textId="77777777" w:rsidR="00A65483" w:rsidRPr="00B17339" w:rsidRDefault="008672C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14:paraId="787CCF6B" w14:textId="77777777" w:rsidR="00A65483" w:rsidRPr="00B17339" w:rsidRDefault="008672C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672E3733" w14:textId="77777777" w:rsidR="00A65483" w:rsidRPr="00B17339" w:rsidRDefault="008672C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0125B249" w14:textId="77777777" w:rsidTr="00B17339">
      <w:tc>
        <w:tcPr>
          <w:tcW w:w="3369" w:type="dxa"/>
          <w:gridSpan w:val="2"/>
          <w:shd w:val="clear" w:color="auto" w:fill="auto"/>
        </w:tcPr>
        <w:p w14:paraId="2CCD9BA4" w14:textId="77777777" w:rsidR="00A65483" w:rsidRPr="00B17339" w:rsidRDefault="008672C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14:paraId="66D8B6B8" w14:textId="77777777" w:rsidR="00A65483" w:rsidRPr="00B17339" w:rsidRDefault="008672C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14:paraId="22E6B060" w14:textId="77777777" w:rsidR="00A65483" w:rsidRPr="00B17339" w:rsidRDefault="008672C8"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07090C33" w14:textId="77777777" w:rsidR="00A65483" w:rsidRPr="00B17339" w:rsidRDefault="00A65483" w:rsidP="00B17339">
          <w:pPr>
            <w:pStyle w:val="Header"/>
            <w:rPr>
              <w:rFonts w:ascii="Calibri" w:eastAsia="Calibri" w:hAnsi="Calibri" w:cs="Calibri"/>
              <w:b/>
              <w:sz w:val="22"/>
              <w:szCs w:val="22"/>
            </w:rPr>
          </w:pPr>
        </w:p>
      </w:tc>
    </w:tr>
  </w:tbl>
  <w:p w14:paraId="1E353F03" w14:textId="77777777" w:rsidR="00A65483" w:rsidRDefault="00A65483">
    <w:pPr>
      <w:pStyle w:val="Header"/>
    </w:pPr>
  </w:p>
  <w:p w14:paraId="7BBF1B2C" w14:textId="77777777" w:rsidR="00A65483" w:rsidRDefault="00A654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
    <w:nsid w:val="120A49D7"/>
    <w:multiLevelType w:val="multilevel"/>
    <w:tmpl w:val="E7261CB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3">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4">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5">
    <w:nsid w:val="405944F0"/>
    <w:multiLevelType w:val="hybridMultilevel"/>
    <w:tmpl w:val="C9B849EA"/>
    <w:lvl w:ilvl="0" w:tplc="08E8286A">
      <w:start w:val="1"/>
      <w:numFmt w:val="lowerRoman"/>
      <w:lvlText w:val="%1."/>
      <w:lvlJc w:val="left"/>
      <w:pPr>
        <w:ind w:left="1500" w:hanging="72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
    <w:nsid w:val="42532931"/>
    <w:multiLevelType w:val="multilevel"/>
    <w:tmpl w:val="FD1246D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45D5313A"/>
    <w:multiLevelType w:val="hybridMultilevel"/>
    <w:tmpl w:val="6FE084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60A336D"/>
    <w:multiLevelType w:val="hybridMultilevel"/>
    <w:tmpl w:val="393644A4"/>
    <w:lvl w:ilvl="0" w:tplc="96F01380">
      <w:start w:val="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0">
    <w:nsid w:val="71970D9A"/>
    <w:multiLevelType w:val="hybridMultilevel"/>
    <w:tmpl w:val="0A8882F0"/>
    <w:lvl w:ilvl="0" w:tplc="3A845D3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75B575C3"/>
    <w:multiLevelType w:val="hybridMultilevel"/>
    <w:tmpl w:val="7AB04D5C"/>
    <w:lvl w:ilvl="0" w:tplc="59F6A572">
      <w:numFmt w:val="bullet"/>
      <w:lvlText w:val="-"/>
      <w:lvlJc w:val="left"/>
      <w:pPr>
        <w:ind w:left="780" w:hanging="360"/>
      </w:pPr>
      <w:rPr>
        <w:rFonts w:ascii="Calibri" w:eastAsia="Times New Roman" w:hAnsi="Calibri" w:cs="Calibri" w:hint="default"/>
        <w:b w:val="0"/>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nsid w:val="77D21849"/>
    <w:multiLevelType w:val="hybridMultilevel"/>
    <w:tmpl w:val="CD4C7B08"/>
    <w:lvl w:ilvl="0" w:tplc="3E128DDC">
      <w:start w:val="1"/>
      <w:numFmt w:val="bullet"/>
      <w:lvlText w:val="-"/>
      <w:lvlJc w:val="left"/>
      <w:pPr>
        <w:ind w:left="675" w:hanging="360"/>
      </w:pPr>
      <w:rPr>
        <w:rFonts w:ascii="Calibri" w:eastAsia="Times New Roman" w:hAnsi="Calibri" w:cs="Calibri"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3">
    <w:nsid w:val="7D20074C"/>
    <w:multiLevelType w:val="multilevel"/>
    <w:tmpl w:val="FD1246D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2"/>
  </w:num>
  <w:num w:numId="2">
    <w:abstractNumId w:val="3"/>
  </w:num>
  <w:num w:numId="3">
    <w:abstractNumId w:val="0"/>
  </w:num>
  <w:num w:numId="4">
    <w:abstractNumId w:val="9"/>
  </w:num>
  <w:num w:numId="5">
    <w:abstractNumId w:val="4"/>
  </w:num>
  <w:num w:numId="6">
    <w:abstractNumId w:val="8"/>
  </w:num>
  <w:num w:numId="7">
    <w:abstractNumId w:val="7"/>
  </w:num>
  <w:num w:numId="8">
    <w:abstractNumId w:val="1"/>
  </w:num>
  <w:num w:numId="9">
    <w:abstractNumId w:val="6"/>
  </w:num>
  <w:num w:numId="10">
    <w:abstractNumId w:val="10"/>
  </w:num>
  <w:num w:numId="11">
    <w:abstractNumId w:val="13"/>
  </w:num>
  <w:num w:numId="12">
    <w:abstractNumId w:val="12"/>
  </w:num>
  <w:num w:numId="13">
    <w:abstractNumId w:val="1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1F2"/>
    <w:rsid w:val="00064EC3"/>
    <w:rsid w:val="00120813"/>
    <w:rsid w:val="00121C6D"/>
    <w:rsid w:val="00253EF4"/>
    <w:rsid w:val="00293501"/>
    <w:rsid w:val="003A7C78"/>
    <w:rsid w:val="003F30C9"/>
    <w:rsid w:val="00473D05"/>
    <w:rsid w:val="004B5B69"/>
    <w:rsid w:val="004B661E"/>
    <w:rsid w:val="00737020"/>
    <w:rsid w:val="007676F2"/>
    <w:rsid w:val="00842594"/>
    <w:rsid w:val="008672C8"/>
    <w:rsid w:val="008F6C60"/>
    <w:rsid w:val="00A65483"/>
    <w:rsid w:val="00AB17D5"/>
    <w:rsid w:val="00C304ED"/>
    <w:rsid w:val="00E311F2"/>
    <w:rsid w:val="00E75C8A"/>
    <w:rsid w:val="00F62CB8"/>
    <w:rsid w:val="00F733AE"/>
    <w:rsid w:val="00FC7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00B0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1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311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1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1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1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1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1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1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1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1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1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1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1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1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1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1F2"/>
    <w:rPr>
      <w:rFonts w:eastAsiaTheme="majorEastAsia" w:cstheme="majorBidi"/>
      <w:color w:val="272727" w:themeColor="text1" w:themeTint="D8"/>
    </w:rPr>
  </w:style>
  <w:style w:type="paragraph" w:styleId="Title">
    <w:name w:val="Title"/>
    <w:basedOn w:val="Normal"/>
    <w:next w:val="Normal"/>
    <w:link w:val="TitleChar"/>
    <w:uiPriority w:val="10"/>
    <w:qFormat/>
    <w:rsid w:val="00E311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1F2"/>
    <w:pPr>
      <w:spacing w:before="160"/>
      <w:jc w:val="center"/>
    </w:pPr>
    <w:rPr>
      <w:i/>
      <w:iCs/>
      <w:color w:val="404040" w:themeColor="text1" w:themeTint="BF"/>
    </w:rPr>
  </w:style>
  <w:style w:type="character" w:customStyle="1" w:styleId="QuoteChar">
    <w:name w:val="Quote Char"/>
    <w:basedOn w:val="DefaultParagraphFont"/>
    <w:link w:val="Quote"/>
    <w:uiPriority w:val="29"/>
    <w:rsid w:val="00E311F2"/>
    <w:rPr>
      <w:i/>
      <w:iCs/>
      <w:color w:val="404040" w:themeColor="text1" w:themeTint="BF"/>
    </w:rPr>
  </w:style>
  <w:style w:type="paragraph" w:styleId="ListParagraph">
    <w:name w:val="List Paragraph"/>
    <w:basedOn w:val="Normal"/>
    <w:uiPriority w:val="34"/>
    <w:qFormat/>
    <w:rsid w:val="00E311F2"/>
    <w:pPr>
      <w:ind w:left="720"/>
      <w:contextualSpacing/>
    </w:pPr>
  </w:style>
  <w:style w:type="character" w:styleId="IntenseEmphasis">
    <w:name w:val="Intense Emphasis"/>
    <w:basedOn w:val="DefaultParagraphFont"/>
    <w:uiPriority w:val="21"/>
    <w:qFormat/>
    <w:rsid w:val="00E311F2"/>
    <w:rPr>
      <w:i/>
      <w:iCs/>
      <w:color w:val="2F5496" w:themeColor="accent1" w:themeShade="BF"/>
    </w:rPr>
  </w:style>
  <w:style w:type="paragraph" w:styleId="IntenseQuote">
    <w:name w:val="Intense Quote"/>
    <w:basedOn w:val="Normal"/>
    <w:next w:val="Normal"/>
    <w:link w:val="IntenseQuoteChar"/>
    <w:uiPriority w:val="30"/>
    <w:qFormat/>
    <w:rsid w:val="00E31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1F2"/>
    <w:rPr>
      <w:i/>
      <w:iCs/>
      <w:color w:val="2F5496" w:themeColor="accent1" w:themeShade="BF"/>
    </w:rPr>
  </w:style>
  <w:style w:type="character" w:styleId="IntenseReference">
    <w:name w:val="Intense Reference"/>
    <w:basedOn w:val="DefaultParagraphFont"/>
    <w:uiPriority w:val="32"/>
    <w:qFormat/>
    <w:rsid w:val="00E311F2"/>
    <w:rPr>
      <w:b/>
      <w:bCs/>
      <w:smallCaps/>
      <w:color w:val="2F5496" w:themeColor="accent1" w:themeShade="BF"/>
      <w:spacing w:val="5"/>
    </w:rPr>
  </w:style>
  <w:style w:type="paragraph" w:styleId="Header">
    <w:name w:val="header"/>
    <w:basedOn w:val="Normal"/>
    <w:link w:val="HeaderChar"/>
    <w:uiPriority w:val="99"/>
    <w:rsid w:val="00E311F2"/>
    <w:pPr>
      <w:tabs>
        <w:tab w:val="center" w:pos="4320"/>
        <w:tab w:val="right" w:pos="8640"/>
      </w:tabs>
    </w:pPr>
    <w:rPr>
      <w:sz w:val="20"/>
      <w:szCs w:val="20"/>
    </w:rPr>
  </w:style>
  <w:style w:type="character" w:customStyle="1" w:styleId="HeaderChar">
    <w:name w:val="Header Char"/>
    <w:basedOn w:val="DefaultParagraphFont"/>
    <w:link w:val="Header"/>
    <w:uiPriority w:val="99"/>
    <w:rsid w:val="00E311F2"/>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E311F2"/>
    <w:pPr>
      <w:tabs>
        <w:tab w:val="center" w:pos="4320"/>
        <w:tab w:val="right" w:pos="8640"/>
      </w:tabs>
    </w:pPr>
    <w:rPr>
      <w:sz w:val="20"/>
      <w:szCs w:val="20"/>
    </w:rPr>
  </w:style>
  <w:style w:type="character" w:customStyle="1" w:styleId="FooterChar">
    <w:name w:val="Footer Char"/>
    <w:basedOn w:val="DefaultParagraphFont"/>
    <w:link w:val="Footer"/>
    <w:uiPriority w:val="99"/>
    <w:rsid w:val="00E311F2"/>
    <w:rPr>
      <w:rFonts w:ascii="Times New Roman" w:eastAsia="Times New Roman" w:hAnsi="Times New Roman" w:cs="Times New Roman"/>
      <w:kern w:val="0"/>
      <w:sz w:val="20"/>
      <w:szCs w:val="20"/>
      <w14:ligatures w14:val="none"/>
    </w:rPr>
  </w:style>
  <w:style w:type="paragraph" w:styleId="BodyText">
    <w:name w:val="Body Text"/>
    <w:basedOn w:val="Normal"/>
    <w:link w:val="BodyTextChar"/>
    <w:rsid w:val="00FC75B5"/>
    <w:pPr>
      <w:spacing w:after="120"/>
    </w:pPr>
    <w:rPr>
      <w:lang w:val="x-none" w:eastAsia="x-none"/>
    </w:rPr>
  </w:style>
  <w:style w:type="character" w:customStyle="1" w:styleId="BodyTextChar">
    <w:name w:val="Body Text Char"/>
    <w:basedOn w:val="DefaultParagraphFont"/>
    <w:link w:val="BodyText"/>
    <w:rsid w:val="00FC75B5"/>
    <w:rPr>
      <w:rFonts w:ascii="Times New Roman" w:eastAsia="Times New Roman" w:hAnsi="Times New Roman" w:cs="Times New Roman"/>
      <w:kern w:val="0"/>
      <w:lang w:val="x-none" w:eastAsia="x-none"/>
      <w14:ligatures w14:val="none"/>
    </w:rPr>
  </w:style>
  <w:style w:type="paragraph" w:styleId="BalloonText">
    <w:name w:val="Balloon Text"/>
    <w:basedOn w:val="Normal"/>
    <w:link w:val="BalloonTextChar"/>
    <w:uiPriority w:val="99"/>
    <w:semiHidden/>
    <w:unhideWhenUsed/>
    <w:rsid w:val="004B661E"/>
    <w:rPr>
      <w:rFonts w:ascii="Tahoma" w:hAnsi="Tahoma" w:cs="Tahoma"/>
      <w:sz w:val="16"/>
      <w:szCs w:val="16"/>
    </w:rPr>
  </w:style>
  <w:style w:type="character" w:customStyle="1" w:styleId="BalloonTextChar">
    <w:name w:val="Balloon Text Char"/>
    <w:basedOn w:val="DefaultParagraphFont"/>
    <w:link w:val="BalloonText"/>
    <w:uiPriority w:val="99"/>
    <w:semiHidden/>
    <w:rsid w:val="004B661E"/>
    <w:rPr>
      <w:rFonts w:ascii="Tahoma" w:eastAsia="Times New Roman"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1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311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1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1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1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1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1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1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1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1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1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1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1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1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1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1F2"/>
    <w:rPr>
      <w:rFonts w:eastAsiaTheme="majorEastAsia" w:cstheme="majorBidi"/>
      <w:color w:val="272727" w:themeColor="text1" w:themeTint="D8"/>
    </w:rPr>
  </w:style>
  <w:style w:type="paragraph" w:styleId="Title">
    <w:name w:val="Title"/>
    <w:basedOn w:val="Normal"/>
    <w:next w:val="Normal"/>
    <w:link w:val="TitleChar"/>
    <w:uiPriority w:val="10"/>
    <w:qFormat/>
    <w:rsid w:val="00E311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1F2"/>
    <w:pPr>
      <w:spacing w:before="160"/>
      <w:jc w:val="center"/>
    </w:pPr>
    <w:rPr>
      <w:i/>
      <w:iCs/>
      <w:color w:val="404040" w:themeColor="text1" w:themeTint="BF"/>
    </w:rPr>
  </w:style>
  <w:style w:type="character" w:customStyle="1" w:styleId="QuoteChar">
    <w:name w:val="Quote Char"/>
    <w:basedOn w:val="DefaultParagraphFont"/>
    <w:link w:val="Quote"/>
    <w:uiPriority w:val="29"/>
    <w:rsid w:val="00E311F2"/>
    <w:rPr>
      <w:i/>
      <w:iCs/>
      <w:color w:val="404040" w:themeColor="text1" w:themeTint="BF"/>
    </w:rPr>
  </w:style>
  <w:style w:type="paragraph" w:styleId="ListParagraph">
    <w:name w:val="List Paragraph"/>
    <w:basedOn w:val="Normal"/>
    <w:uiPriority w:val="34"/>
    <w:qFormat/>
    <w:rsid w:val="00E311F2"/>
    <w:pPr>
      <w:ind w:left="720"/>
      <w:contextualSpacing/>
    </w:pPr>
  </w:style>
  <w:style w:type="character" w:styleId="IntenseEmphasis">
    <w:name w:val="Intense Emphasis"/>
    <w:basedOn w:val="DefaultParagraphFont"/>
    <w:uiPriority w:val="21"/>
    <w:qFormat/>
    <w:rsid w:val="00E311F2"/>
    <w:rPr>
      <w:i/>
      <w:iCs/>
      <w:color w:val="2F5496" w:themeColor="accent1" w:themeShade="BF"/>
    </w:rPr>
  </w:style>
  <w:style w:type="paragraph" w:styleId="IntenseQuote">
    <w:name w:val="Intense Quote"/>
    <w:basedOn w:val="Normal"/>
    <w:next w:val="Normal"/>
    <w:link w:val="IntenseQuoteChar"/>
    <w:uiPriority w:val="30"/>
    <w:qFormat/>
    <w:rsid w:val="00E31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1F2"/>
    <w:rPr>
      <w:i/>
      <w:iCs/>
      <w:color w:val="2F5496" w:themeColor="accent1" w:themeShade="BF"/>
    </w:rPr>
  </w:style>
  <w:style w:type="character" w:styleId="IntenseReference">
    <w:name w:val="Intense Reference"/>
    <w:basedOn w:val="DefaultParagraphFont"/>
    <w:uiPriority w:val="32"/>
    <w:qFormat/>
    <w:rsid w:val="00E311F2"/>
    <w:rPr>
      <w:b/>
      <w:bCs/>
      <w:smallCaps/>
      <w:color w:val="2F5496" w:themeColor="accent1" w:themeShade="BF"/>
      <w:spacing w:val="5"/>
    </w:rPr>
  </w:style>
  <w:style w:type="paragraph" w:styleId="Header">
    <w:name w:val="header"/>
    <w:basedOn w:val="Normal"/>
    <w:link w:val="HeaderChar"/>
    <w:uiPriority w:val="99"/>
    <w:rsid w:val="00E311F2"/>
    <w:pPr>
      <w:tabs>
        <w:tab w:val="center" w:pos="4320"/>
        <w:tab w:val="right" w:pos="8640"/>
      </w:tabs>
    </w:pPr>
    <w:rPr>
      <w:sz w:val="20"/>
      <w:szCs w:val="20"/>
    </w:rPr>
  </w:style>
  <w:style w:type="character" w:customStyle="1" w:styleId="HeaderChar">
    <w:name w:val="Header Char"/>
    <w:basedOn w:val="DefaultParagraphFont"/>
    <w:link w:val="Header"/>
    <w:uiPriority w:val="99"/>
    <w:rsid w:val="00E311F2"/>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E311F2"/>
    <w:pPr>
      <w:tabs>
        <w:tab w:val="center" w:pos="4320"/>
        <w:tab w:val="right" w:pos="8640"/>
      </w:tabs>
    </w:pPr>
    <w:rPr>
      <w:sz w:val="20"/>
      <w:szCs w:val="20"/>
    </w:rPr>
  </w:style>
  <w:style w:type="character" w:customStyle="1" w:styleId="FooterChar">
    <w:name w:val="Footer Char"/>
    <w:basedOn w:val="DefaultParagraphFont"/>
    <w:link w:val="Footer"/>
    <w:uiPriority w:val="99"/>
    <w:rsid w:val="00E311F2"/>
    <w:rPr>
      <w:rFonts w:ascii="Times New Roman" w:eastAsia="Times New Roman" w:hAnsi="Times New Roman" w:cs="Times New Roman"/>
      <w:kern w:val="0"/>
      <w:sz w:val="20"/>
      <w:szCs w:val="20"/>
      <w14:ligatures w14:val="none"/>
    </w:rPr>
  </w:style>
  <w:style w:type="paragraph" w:styleId="BodyText">
    <w:name w:val="Body Text"/>
    <w:basedOn w:val="Normal"/>
    <w:link w:val="BodyTextChar"/>
    <w:rsid w:val="00FC75B5"/>
    <w:pPr>
      <w:spacing w:after="120"/>
    </w:pPr>
    <w:rPr>
      <w:lang w:val="x-none" w:eastAsia="x-none"/>
    </w:rPr>
  </w:style>
  <w:style w:type="character" w:customStyle="1" w:styleId="BodyTextChar">
    <w:name w:val="Body Text Char"/>
    <w:basedOn w:val="DefaultParagraphFont"/>
    <w:link w:val="BodyText"/>
    <w:rsid w:val="00FC75B5"/>
    <w:rPr>
      <w:rFonts w:ascii="Times New Roman" w:eastAsia="Times New Roman" w:hAnsi="Times New Roman" w:cs="Times New Roman"/>
      <w:kern w:val="0"/>
      <w:lang w:val="x-none" w:eastAsia="x-none"/>
      <w14:ligatures w14:val="none"/>
    </w:rPr>
  </w:style>
  <w:style w:type="paragraph" w:styleId="BalloonText">
    <w:name w:val="Balloon Text"/>
    <w:basedOn w:val="Normal"/>
    <w:link w:val="BalloonTextChar"/>
    <w:uiPriority w:val="99"/>
    <w:semiHidden/>
    <w:unhideWhenUsed/>
    <w:rsid w:val="004B661E"/>
    <w:rPr>
      <w:rFonts w:ascii="Tahoma" w:hAnsi="Tahoma" w:cs="Tahoma"/>
      <w:sz w:val="16"/>
      <w:szCs w:val="16"/>
    </w:rPr>
  </w:style>
  <w:style w:type="character" w:customStyle="1" w:styleId="BalloonTextChar">
    <w:name w:val="Balloon Text Char"/>
    <w:basedOn w:val="DefaultParagraphFont"/>
    <w:link w:val="BalloonText"/>
    <w:uiPriority w:val="99"/>
    <w:semiHidden/>
    <w:rsid w:val="004B661E"/>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4</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BIOMEDICAL</cp:lastModifiedBy>
  <cp:revision>4</cp:revision>
  <dcterms:created xsi:type="dcterms:W3CDTF">2025-03-25T11:08:00Z</dcterms:created>
  <dcterms:modified xsi:type="dcterms:W3CDTF">2025-08-20T10:07:00Z</dcterms:modified>
</cp:coreProperties>
</file>