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436"/>
        <w:tblOverlap w:val="never"/>
        <w:tblW w:w="14454" w:type="dxa"/>
        <w:tblLayout w:type="fixed"/>
        <w:tblLook w:val="04A0" w:firstRow="1" w:lastRow="0" w:firstColumn="1" w:lastColumn="0" w:noHBand="0" w:noVBand="1"/>
      </w:tblPr>
      <w:tblGrid>
        <w:gridCol w:w="625"/>
        <w:gridCol w:w="2631"/>
        <w:gridCol w:w="1417"/>
        <w:gridCol w:w="2977"/>
        <w:gridCol w:w="2551"/>
        <w:gridCol w:w="1560"/>
        <w:gridCol w:w="1284"/>
        <w:gridCol w:w="1409"/>
      </w:tblGrid>
      <w:tr w:rsidR="00366E8D" w:rsidRPr="00E22D55" w14:paraId="53D67DE4" w14:textId="77777777" w:rsidTr="00CE0DEA">
        <w:tc>
          <w:tcPr>
            <w:tcW w:w="625" w:type="dxa"/>
          </w:tcPr>
          <w:p w14:paraId="6FCAFE4F" w14:textId="77777777" w:rsidR="00366E8D" w:rsidRPr="00E22D55" w:rsidRDefault="00366E8D" w:rsidP="00366E8D">
            <w:pPr>
              <w:rPr>
                <w:rFonts w:cstheme="minorHAnsi"/>
                <w:sz w:val="24"/>
                <w:szCs w:val="24"/>
              </w:rPr>
            </w:pPr>
            <w:r w:rsidRPr="00E22D55">
              <w:rPr>
                <w:rFonts w:cstheme="minorHAnsi"/>
                <w:sz w:val="24"/>
                <w:szCs w:val="24"/>
              </w:rPr>
              <w:t xml:space="preserve">S.N </w:t>
            </w:r>
          </w:p>
        </w:tc>
        <w:tc>
          <w:tcPr>
            <w:tcW w:w="2631" w:type="dxa"/>
          </w:tcPr>
          <w:p w14:paraId="598B128F" w14:textId="77777777" w:rsidR="00366E8D" w:rsidRPr="00E22D55" w:rsidRDefault="00366E8D" w:rsidP="00366E8D">
            <w:pPr>
              <w:rPr>
                <w:rFonts w:cstheme="minorHAnsi"/>
                <w:sz w:val="24"/>
                <w:szCs w:val="24"/>
              </w:rPr>
            </w:pPr>
            <w:r w:rsidRPr="00E22D55">
              <w:rPr>
                <w:rFonts w:cstheme="minorHAnsi"/>
                <w:sz w:val="24"/>
                <w:szCs w:val="24"/>
              </w:rPr>
              <w:t>AUDIT FINDINGS (OBSERVATION)</w:t>
            </w:r>
          </w:p>
        </w:tc>
        <w:tc>
          <w:tcPr>
            <w:tcW w:w="1417" w:type="dxa"/>
          </w:tcPr>
          <w:p w14:paraId="4753ED83" w14:textId="77777777" w:rsidR="00366E8D" w:rsidRPr="00E22D55" w:rsidRDefault="00366E8D" w:rsidP="00366E8D">
            <w:pPr>
              <w:rPr>
                <w:rFonts w:cstheme="minorHAnsi"/>
                <w:sz w:val="24"/>
                <w:szCs w:val="24"/>
              </w:rPr>
            </w:pPr>
            <w:r w:rsidRPr="00E22D55">
              <w:rPr>
                <w:rFonts w:cstheme="minorHAnsi"/>
                <w:sz w:val="24"/>
                <w:szCs w:val="24"/>
              </w:rPr>
              <w:t>ROOT CAUSE ANALYSIS</w:t>
            </w:r>
          </w:p>
        </w:tc>
        <w:tc>
          <w:tcPr>
            <w:tcW w:w="2977" w:type="dxa"/>
          </w:tcPr>
          <w:p w14:paraId="79CB9433" w14:textId="57BF48F6" w:rsidR="00366E8D" w:rsidRPr="00E22D55" w:rsidRDefault="00366E8D" w:rsidP="00366E8D">
            <w:pPr>
              <w:rPr>
                <w:rFonts w:cstheme="minorHAnsi"/>
                <w:sz w:val="24"/>
                <w:szCs w:val="24"/>
              </w:rPr>
            </w:pPr>
            <w:r w:rsidRPr="00E22D55">
              <w:rPr>
                <w:rFonts w:cstheme="minorHAnsi"/>
                <w:sz w:val="24"/>
                <w:szCs w:val="24"/>
              </w:rPr>
              <w:t>CORRECTIVE ACTION</w:t>
            </w:r>
          </w:p>
        </w:tc>
        <w:tc>
          <w:tcPr>
            <w:tcW w:w="2551" w:type="dxa"/>
          </w:tcPr>
          <w:p w14:paraId="12017206" w14:textId="605EDD7B" w:rsidR="00366E8D" w:rsidRPr="00E22D55" w:rsidRDefault="00366E8D" w:rsidP="00366E8D">
            <w:pPr>
              <w:rPr>
                <w:rFonts w:cstheme="minorHAnsi"/>
                <w:sz w:val="24"/>
                <w:szCs w:val="24"/>
              </w:rPr>
            </w:pPr>
            <w:r w:rsidRPr="00E22D55">
              <w:rPr>
                <w:rFonts w:cstheme="minorHAnsi"/>
                <w:sz w:val="24"/>
                <w:szCs w:val="24"/>
              </w:rPr>
              <w:t>INDICATORS FOR COMPLETION</w:t>
            </w:r>
          </w:p>
        </w:tc>
        <w:tc>
          <w:tcPr>
            <w:tcW w:w="1560" w:type="dxa"/>
          </w:tcPr>
          <w:p w14:paraId="5C800FA4" w14:textId="3263A8E7" w:rsidR="00366E8D" w:rsidRPr="00E22D55" w:rsidRDefault="00366E8D" w:rsidP="00366E8D">
            <w:pPr>
              <w:rPr>
                <w:rFonts w:cstheme="minorHAnsi"/>
                <w:sz w:val="24"/>
                <w:szCs w:val="24"/>
              </w:rPr>
            </w:pPr>
            <w:r w:rsidRPr="00E22D55">
              <w:rPr>
                <w:rFonts w:cstheme="minorHAnsi"/>
                <w:sz w:val="24"/>
                <w:szCs w:val="24"/>
              </w:rPr>
              <w:t>TIMELINE</w:t>
            </w:r>
          </w:p>
        </w:tc>
        <w:tc>
          <w:tcPr>
            <w:tcW w:w="1284" w:type="dxa"/>
          </w:tcPr>
          <w:p w14:paraId="37E50103" w14:textId="34536B01" w:rsidR="00366E8D" w:rsidRPr="00E22D55" w:rsidRDefault="00366E8D" w:rsidP="00366E8D">
            <w:pPr>
              <w:rPr>
                <w:rFonts w:cstheme="minorHAnsi"/>
                <w:sz w:val="24"/>
                <w:szCs w:val="24"/>
              </w:rPr>
            </w:pPr>
            <w:r w:rsidRPr="00E22D55">
              <w:rPr>
                <w:rFonts w:cstheme="minorHAnsi"/>
                <w:sz w:val="24"/>
                <w:szCs w:val="24"/>
              </w:rPr>
              <w:t xml:space="preserve">RESPONSIBILITY </w:t>
            </w:r>
          </w:p>
        </w:tc>
        <w:tc>
          <w:tcPr>
            <w:tcW w:w="1409" w:type="dxa"/>
          </w:tcPr>
          <w:p w14:paraId="6764A249" w14:textId="2712A008" w:rsidR="00366E8D" w:rsidRPr="00E22D55" w:rsidRDefault="00366E8D" w:rsidP="00366E8D">
            <w:pPr>
              <w:rPr>
                <w:rFonts w:cstheme="minorHAnsi"/>
                <w:sz w:val="24"/>
                <w:szCs w:val="24"/>
              </w:rPr>
            </w:pPr>
            <w:r>
              <w:rPr>
                <w:rFonts w:cstheme="minorHAnsi"/>
                <w:sz w:val="24"/>
                <w:szCs w:val="24"/>
              </w:rPr>
              <w:t>CAPA STATUS</w:t>
            </w:r>
          </w:p>
        </w:tc>
      </w:tr>
      <w:tr w:rsidR="00366E8D" w:rsidRPr="00E22D55" w14:paraId="175D65E3" w14:textId="77777777" w:rsidTr="00366E8D">
        <w:trPr>
          <w:trHeight w:val="365"/>
        </w:trPr>
        <w:tc>
          <w:tcPr>
            <w:tcW w:w="3256" w:type="dxa"/>
            <w:gridSpan w:val="2"/>
          </w:tcPr>
          <w:p w14:paraId="66A88890" w14:textId="4E81D40E" w:rsidR="00366E8D" w:rsidRPr="00E22D55" w:rsidRDefault="00366E8D" w:rsidP="00366E8D">
            <w:pPr>
              <w:rPr>
                <w:rFonts w:cstheme="minorHAnsi"/>
                <w:b/>
                <w:bCs/>
                <w:sz w:val="24"/>
                <w:szCs w:val="24"/>
              </w:rPr>
            </w:pPr>
            <w:r>
              <w:rPr>
                <w:rFonts w:cstheme="minorHAnsi"/>
                <w:b/>
                <w:bCs/>
                <w:sz w:val="24"/>
                <w:szCs w:val="24"/>
              </w:rPr>
              <w:t>CRITICAL</w:t>
            </w:r>
          </w:p>
        </w:tc>
        <w:tc>
          <w:tcPr>
            <w:tcW w:w="11198" w:type="dxa"/>
            <w:gridSpan w:val="6"/>
          </w:tcPr>
          <w:p w14:paraId="033325DA" w14:textId="77777777" w:rsidR="00366E8D" w:rsidRPr="00E22D55" w:rsidRDefault="00366E8D" w:rsidP="00366E8D">
            <w:pPr>
              <w:rPr>
                <w:rFonts w:cstheme="minorHAnsi"/>
                <w:b/>
                <w:bCs/>
                <w:sz w:val="24"/>
                <w:szCs w:val="24"/>
              </w:rPr>
            </w:pPr>
            <w:r>
              <w:rPr>
                <w:rFonts w:cstheme="minorHAnsi"/>
                <w:b/>
                <w:bCs/>
                <w:sz w:val="24"/>
                <w:szCs w:val="24"/>
              </w:rPr>
              <w:t>ENGINEERING</w:t>
            </w:r>
          </w:p>
        </w:tc>
      </w:tr>
      <w:tr w:rsidR="00366E8D" w:rsidRPr="00E22D55" w14:paraId="11D815A5" w14:textId="77777777" w:rsidTr="00CE0DEA">
        <w:trPr>
          <w:trHeight w:val="707"/>
        </w:trPr>
        <w:tc>
          <w:tcPr>
            <w:tcW w:w="625" w:type="dxa"/>
          </w:tcPr>
          <w:p w14:paraId="751A70BB" w14:textId="77777777" w:rsidR="00366E8D" w:rsidRPr="00E22D55" w:rsidRDefault="00366E8D" w:rsidP="00366E8D">
            <w:pPr>
              <w:rPr>
                <w:rFonts w:cstheme="minorHAnsi"/>
                <w:sz w:val="24"/>
                <w:szCs w:val="24"/>
              </w:rPr>
            </w:pPr>
            <w:r w:rsidRPr="00E22D55">
              <w:rPr>
                <w:rFonts w:cstheme="minorHAnsi"/>
                <w:sz w:val="24"/>
                <w:szCs w:val="24"/>
              </w:rPr>
              <w:t>1</w:t>
            </w:r>
          </w:p>
        </w:tc>
        <w:tc>
          <w:tcPr>
            <w:tcW w:w="2631" w:type="dxa"/>
          </w:tcPr>
          <w:p w14:paraId="3781F636" w14:textId="77777777" w:rsidR="00366E8D" w:rsidRDefault="00366E8D" w:rsidP="00366E8D">
            <w:pPr>
              <w:pStyle w:val="ListParagraph"/>
              <w:numPr>
                <w:ilvl w:val="0"/>
                <w:numId w:val="1"/>
              </w:numPr>
              <w:ind w:left="0" w:firstLine="0"/>
            </w:pPr>
            <w:r>
              <w:t>WFI storage tank was observed to be washed manually with no evidence of disinfection after such process of washing. Evidence of disinfection or CIP/SIP to be provided</w:t>
            </w:r>
          </w:p>
          <w:p w14:paraId="1263A9C7" w14:textId="529BA125" w:rsidR="00366E8D" w:rsidRPr="00E22D55" w:rsidRDefault="00366E8D" w:rsidP="00366E8D">
            <w:pPr>
              <w:pStyle w:val="ListParagraph"/>
              <w:ind w:left="0"/>
              <w:rPr>
                <w:rFonts w:cstheme="minorHAnsi"/>
                <w:sz w:val="24"/>
                <w:szCs w:val="24"/>
              </w:rPr>
            </w:pPr>
          </w:p>
        </w:tc>
        <w:tc>
          <w:tcPr>
            <w:tcW w:w="1417" w:type="dxa"/>
          </w:tcPr>
          <w:p w14:paraId="1474E3E1" w14:textId="70F7D443" w:rsidR="00366E8D" w:rsidRPr="00E22D55" w:rsidRDefault="00CE0DEA" w:rsidP="00366E8D">
            <w:pPr>
              <w:rPr>
                <w:rFonts w:cstheme="minorHAnsi"/>
                <w:sz w:val="24"/>
                <w:szCs w:val="24"/>
              </w:rPr>
            </w:pPr>
            <w:r>
              <w:rPr>
                <w:rFonts w:cstheme="minorHAnsi"/>
                <w:sz w:val="24"/>
                <w:szCs w:val="24"/>
              </w:rPr>
              <w:t>Lack of GMP/GDP</w:t>
            </w:r>
          </w:p>
        </w:tc>
        <w:tc>
          <w:tcPr>
            <w:tcW w:w="2977" w:type="dxa"/>
          </w:tcPr>
          <w:p w14:paraId="5CB7F127" w14:textId="77777777" w:rsidR="00366E8D" w:rsidRDefault="00CE0DEA" w:rsidP="00366E8D">
            <w:pPr>
              <w:tabs>
                <w:tab w:val="left" w:pos="8418"/>
              </w:tabs>
              <w:spacing w:line="276" w:lineRule="auto"/>
              <w:rPr>
                <w:rFonts w:eastAsia="Calibri" w:cstheme="minorHAnsi"/>
                <w:sz w:val="24"/>
                <w:szCs w:val="24"/>
              </w:rPr>
            </w:pPr>
            <w:r>
              <w:rPr>
                <w:rFonts w:eastAsia="Calibri" w:cstheme="minorHAnsi"/>
                <w:sz w:val="24"/>
                <w:szCs w:val="24"/>
              </w:rPr>
              <w:t>A procedure to indicate the process of washing, maintenance and frequency has been developed.</w:t>
            </w:r>
          </w:p>
          <w:p w14:paraId="1F0D47DE" w14:textId="77777777" w:rsidR="00CE0DEA" w:rsidRDefault="00CE0DEA" w:rsidP="00366E8D">
            <w:pPr>
              <w:tabs>
                <w:tab w:val="left" w:pos="8418"/>
              </w:tabs>
              <w:spacing w:line="276" w:lineRule="auto"/>
              <w:rPr>
                <w:rFonts w:eastAsia="Calibri" w:cstheme="minorHAnsi"/>
                <w:sz w:val="24"/>
                <w:szCs w:val="24"/>
              </w:rPr>
            </w:pPr>
          </w:p>
          <w:p w14:paraId="6356E522" w14:textId="51720B68" w:rsidR="00CE0DEA" w:rsidRPr="00E22D55" w:rsidRDefault="00CE0DEA" w:rsidP="00366E8D">
            <w:pPr>
              <w:tabs>
                <w:tab w:val="left" w:pos="8418"/>
              </w:tabs>
              <w:spacing w:line="276" w:lineRule="auto"/>
              <w:rPr>
                <w:rFonts w:eastAsia="Calibri" w:cstheme="minorHAnsi"/>
                <w:sz w:val="24"/>
                <w:szCs w:val="24"/>
              </w:rPr>
            </w:pPr>
            <w:r>
              <w:rPr>
                <w:rFonts w:eastAsia="Calibri" w:cstheme="minorHAnsi"/>
                <w:sz w:val="24"/>
                <w:szCs w:val="24"/>
              </w:rPr>
              <w:t>The WFI storage tank has also been included into the Plant Preventive Maintenance (PPM) schedule for proper monitoring and documentation.</w:t>
            </w:r>
          </w:p>
        </w:tc>
        <w:tc>
          <w:tcPr>
            <w:tcW w:w="2551" w:type="dxa"/>
          </w:tcPr>
          <w:p w14:paraId="190A2291" w14:textId="77777777" w:rsidR="00366E8D" w:rsidRDefault="00CE0DEA" w:rsidP="00366E8D">
            <w:pPr>
              <w:rPr>
                <w:rFonts w:cstheme="minorHAnsi"/>
                <w:color w:val="2F5496" w:themeColor="accent1" w:themeShade="BF"/>
                <w:sz w:val="24"/>
                <w:szCs w:val="24"/>
              </w:rPr>
            </w:pPr>
            <w:r>
              <w:rPr>
                <w:rFonts w:cstheme="minorHAnsi"/>
                <w:color w:val="2F5496" w:themeColor="accent1" w:themeShade="BF"/>
                <w:sz w:val="24"/>
                <w:szCs w:val="24"/>
              </w:rPr>
              <w:t>The SOP on WFI storage tanks maintenance.</w:t>
            </w:r>
          </w:p>
          <w:p w14:paraId="177E203F" w14:textId="77777777" w:rsidR="00CE0DEA" w:rsidRDefault="00CE0DEA" w:rsidP="00366E8D">
            <w:pPr>
              <w:rPr>
                <w:rFonts w:cstheme="minorHAnsi"/>
                <w:color w:val="2F5496" w:themeColor="accent1" w:themeShade="BF"/>
                <w:sz w:val="24"/>
                <w:szCs w:val="24"/>
              </w:rPr>
            </w:pPr>
          </w:p>
          <w:p w14:paraId="17A1449D" w14:textId="30274A4E" w:rsidR="00CE0DEA" w:rsidRPr="00E22D55" w:rsidRDefault="00CE0DEA" w:rsidP="00366E8D">
            <w:pPr>
              <w:rPr>
                <w:rFonts w:cstheme="minorHAnsi"/>
                <w:color w:val="2F5496" w:themeColor="accent1" w:themeShade="BF"/>
                <w:sz w:val="24"/>
                <w:szCs w:val="24"/>
              </w:rPr>
            </w:pPr>
            <w:r>
              <w:rPr>
                <w:rFonts w:cstheme="minorHAnsi"/>
                <w:color w:val="2F5496" w:themeColor="accent1" w:themeShade="BF"/>
                <w:sz w:val="24"/>
                <w:szCs w:val="24"/>
              </w:rPr>
              <w:t>PPM schedule showing the WFI storage tank inclusion.</w:t>
            </w:r>
          </w:p>
        </w:tc>
        <w:tc>
          <w:tcPr>
            <w:tcW w:w="1560" w:type="dxa"/>
          </w:tcPr>
          <w:p w14:paraId="20D1E6CC" w14:textId="1E8A10ED" w:rsidR="00366E8D" w:rsidRPr="00E22D55" w:rsidRDefault="00CE0DEA" w:rsidP="00366E8D">
            <w:pPr>
              <w:rPr>
                <w:rFonts w:cstheme="minorHAnsi"/>
                <w:color w:val="5B9BD5" w:themeColor="accent5"/>
                <w:sz w:val="24"/>
                <w:szCs w:val="24"/>
              </w:rPr>
            </w:pPr>
            <w:r>
              <w:rPr>
                <w:rFonts w:cstheme="minorHAnsi"/>
                <w:color w:val="5B9BD5" w:themeColor="accent5"/>
                <w:sz w:val="24"/>
                <w:szCs w:val="24"/>
              </w:rPr>
              <w:t>3weeks time</w:t>
            </w:r>
          </w:p>
        </w:tc>
        <w:tc>
          <w:tcPr>
            <w:tcW w:w="1284" w:type="dxa"/>
          </w:tcPr>
          <w:p w14:paraId="2F8FD695" w14:textId="2C0A4408" w:rsidR="00366E8D" w:rsidRPr="00E22D55" w:rsidRDefault="00CE0DEA" w:rsidP="00366E8D">
            <w:pPr>
              <w:rPr>
                <w:rFonts w:cstheme="minorHAnsi"/>
                <w:color w:val="5B9BD5" w:themeColor="accent5"/>
                <w:sz w:val="24"/>
                <w:szCs w:val="24"/>
              </w:rPr>
            </w:pPr>
            <w:r>
              <w:rPr>
                <w:rFonts w:cstheme="minorHAnsi"/>
                <w:color w:val="5B9BD5" w:themeColor="accent5"/>
                <w:sz w:val="24"/>
                <w:szCs w:val="24"/>
              </w:rPr>
              <w:t>Chief Eng./DUH</w:t>
            </w:r>
          </w:p>
        </w:tc>
        <w:tc>
          <w:tcPr>
            <w:tcW w:w="1409" w:type="dxa"/>
          </w:tcPr>
          <w:p w14:paraId="3C27EDFE" w14:textId="4521627C" w:rsidR="00366E8D" w:rsidRPr="00E22D55" w:rsidRDefault="00CE0DEA" w:rsidP="00366E8D">
            <w:pPr>
              <w:rPr>
                <w:rFonts w:cstheme="minorHAnsi"/>
                <w:color w:val="5B9BD5" w:themeColor="accent5"/>
                <w:sz w:val="24"/>
                <w:szCs w:val="24"/>
              </w:rPr>
            </w:pPr>
            <w:r>
              <w:rPr>
                <w:rFonts w:cstheme="minorHAnsi"/>
                <w:color w:val="5B9BD5" w:themeColor="accent5"/>
                <w:sz w:val="24"/>
                <w:szCs w:val="24"/>
              </w:rPr>
              <w:t xml:space="preserve">Open </w:t>
            </w:r>
          </w:p>
        </w:tc>
      </w:tr>
      <w:tr w:rsidR="00366E8D" w:rsidRPr="00E22D55" w14:paraId="5798ED7D" w14:textId="77777777" w:rsidTr="00CE0DEA">
        <w:trPr>
          <w:trHeight w:val="2210"/>
        </w:trPr>
        <w:tc>
          <w:tcPr>
            <w:tcW w:w="625" w:type="dxa"/>
          </w:tcPr>
          <w:p w14:paraId="7CE1FD7A" w14:textId="77777777" w:rsidR="00366E8D" w:rsidRDefault="00366E8D" w:rsidP="00366E8D">
            <w:pPr>
              <w:rPr>
                <w:rFonts w:cstheme="minorHAnsi"/>
                <w:sz w:val="24"/>
                <w:szCs w:val="24"/>
              </w:rPr>
            </w:pPr>
          </w:p>
          <w:p w14:paraId="29C30CEC" w14:textId="43620C54" w:rsidR="00366E8D" w:rsidRPr="00672EB1" w:rsidRDefault="00366E8D" w:rsidP="00366E8D">
            <w:pPr>
              <w:rPr>
                <w:rFonts w:cstheme="minorHAnsi"/>
                <w:b/>
                <w:bCs/>
                <w:sz w:val="24"/>
                <w:szCs w:val="24"/>
              </w:rPr>
            </w:pPr>
          </w:p>
        </w:tc>
        <w:tc>
          <w:tcPr>
            <w:tcW w:w="2631" w:type="dxa"/>
          </w:tcPr>
          <w:p w14:paraId="3DAC49CD" w14:textId="77777777" w:rsidR="00366E8D" w:rsidRDefault="00366E8D" w:rsidP="00366E8D">
            <w:pPr>
              <w:pStyle w:val="ListParagraph"/>
              <w:numPr>
                <w:ilvl w:val="0"/>
                <w:numId w:val="1"/>
              </w:numPr>
              <w:ind w:left="0" w:firstLine="0"/>
            </w:pPr>
            <w:r>
              <w:t>PVC tank used as feed tank of RO plant. There was no record of leachability at time of inspection.</w:t>
            </w:r>
          </w:p>
          <w:p w14:paraId="3AD37321" w14:textId="4F45A3DE" w:rsidR="00366E8D" w:rsidRPr="00672EB1" w:rsidRDefault="00366E8D" w:rsidP="00366E8D">
            <w:pPr>
              <w:rPr>
                <w:rFonts w:cstheme="minorHAnsi"/>
                <w:b/>
                <w:bCs/>
                <w:sz w:val="24"/>
                <w:szCs w:val="24"/>
              </w:rPr>
            </w:pPr>
          </w:p>
        </w:tc>
        <w:tc>
          <w:tcPr>
            <w:tcW w:w="1417" w:type="dxa"/>
          </w:tcPr>
          <w:p w14:paraId="5CF49812" w14:textId="5936353D" w:rsidR="00366E8D" w:rsidRPr="00E22D55" w:rsidRDefault="004374A1" w:rsidP="00366E8D">
            <w:pPr>
              <w:spacing w:before="100" w:beforeAutospacing="1" w:after="100" w:afterAutospacing="1"/>
              <w:rPr>
                <w:rFonts w:eastAsia="Times New Roman" w:cstheme="minorHAnsi"/>
                <w:sz w:val="24"/>
                <w:szCs w:val="24"/>
              </w:rPr>
            </w:pPr>
            <w:r>
              <w:rPr>
                <w:rFonts w:eastAsia="Times New Roman" w:cstheme="minorHAnsi"/>
                <w:sz w:val="24"/>
                <w:szCs w:val="24"/>
              </w:rPr>
              <w:t>Lack of GDP</w:t>
            </w:r>
          </w:p>
        </w:tc>
        <w:tc>
          <w:tcPr>
            <w:tcW w:w="2977" w:type="dxa"/>
          </w:tcPr>
          <w:p w14:paraId="2E7AD7A3" w14:textId="4BD75C62" w:rsidR="00366E8D" w:rsidRPr="00E22D55" w:rsidRDefault="004374A1" w:rsidP="00366E8D">
            <w:pPr>
              <w:tabs>
                <w:tab w:val="left" w:pos="8418"/>
              </w:tabs>
              <w:spacing w:line="276" w:lineRule="auto"/>
              <w:rPr>
                <w:rFonts w:eastAsia="Calibri" w:cstheme="minorHAnsi"/>
                <w:sz w:val="24"/>
                <w:szCs w:val="24"/>
              </w:rPr>
            </w:pPr>
            <w:r>
              <w:rPr>
                <w:rFonts w:eastAsia="Calibri" w:cstheme="minorHAnsi"/>
                <w:sz w:val="24"/>
                <w:szCs w:val="24"/>
              </w:rPr>
              <w:t>The certificate on the leachability done externally is always domicile with QA documentation unit and shall always be available when next we have audit.</w:t>
            </w:r>
          </w:p>
        </w:tc>
        <w:tc>
          <w:tcPr>
            <w:tcW w:w="2551" w:type="dxa"/>
          </w:tcPr>
          <w:p w14:paraId="39AF4DAD" w14:textId="756A2416" w:rsidR="00366E8D" w:rsidRPr="00E22D55" w:rsidRDefault="004374A1" w:rsidP="00366E8D">
            <w:pPr>
              <w:spacing w:before="100" w:beforeAutospacing="1" w:after="100" w:afterAutospacing="1"/>
              <w:rPr>
                <w:rFonts w:eastAsia="Times New Roman" w:cstheme="minorHAnsi"/>
                <w:sz w:val="24"/>
                <w:szCs w:val="24"/>
              </w:rPr>
            </w:pPr>
            <w:r>
              <w:rPr>
                <w:rFonts w:eastAsia="Times New Roman" w:cstheme="minorHAnsi"/>
                <w:sz w:val="24"/>
                <w:szCs w:val="24"/>
              </w:rPr>
              <w:t>Copy of the last leachability test done on the PVC tank.</w:t>
            </w:r>
          </w:p>
        </w:tc>
        <w:tc>
          <w:tcPr>
            <w:tcW w:w="1560" w:type="dxa"/>
          </w:tcPr>
          <w:p w14:paraId="1543A7F0" w14:textId="265694F0" w:rsidR="00366E8D" w:rsidRPr="00E22D55" w:rsidRDefault="004374A1" w:rsidP="00366E8D">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5F8E5D9B" w14:textId="568AB8D5" w:rsidR="00366E8D" w:rsidRPr="00E22D55" w:rsidRDefault="004374A1" w:rsidP="00366E8D">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73A9DEB8" w14:textId="00E4CDC6" w:rsidR="00366E8D" w:rsidRPr="00E22D55" w:rsidRDefault="004374A1"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366E8D" w:rsidRPr="00E22D55" w14:paraId="28C4765A" w14:textId="77777777" w:rsidTr="00CE0DEA">
        <w:trPr>
          <w:trHeight w:val="797"/>
        </w:trPr>
        <w:tc>
          <w:tcPr>
            <w:tcW w:w="625" w:type="dxa"/>
          </w:tcPr>
          <w:p w14:paraId="20DBB179" w14:textId="77777777" w:rsidR="00366E8D" w:rsidRPr="00E22D55" w:rsidRDefault="00366E8D" w:rsidP="00366E8D">
            <w:pPr>
              <w:rPr>
                <w:rFonts w:cstheme="minorHAnsi"/>
                <w:sz w:val="24"/>
                <w:szCs w:val="24"/>
              </w:rPr>
            </w:pPr>
          </w:p>
        </w:tc>
        <w:tc>
          <w:tcPr>
            <w:tcW w:w="2631" w:type="dxa"/>
          </w:tcPr>
          <w:p w14:paraId="6B8511B1" w14:textId="3B3F7A97" w:rsidR="00366E8D" w:rsidRDefault="00366E8D" w:rsidP="00366E8D">
            <w:pPr>
              <w:pStyle w:val="ListParagraph"/>
              <w:numPr>
                <w:ilvl w:val="0"/>
                <w:numId w:val="1"/>
              </w:numPr>
              <w:ind w:left="0" w:firstLine="0"/>
            </w:pPr>
            <w:r>
              <w:t>No validation record for adequacy of frequency of sanitization RO and DM plant</w:t>
            </w:r>
          </w:p>
          <w:p w14:paraId="1989666D" w14:textId="63C08397" w:rsidR="00366E8D" w:rsidRPr="00672EB1" w:rsidRDefault="00366E8D" w:rsidP="00366E8D">
            <w:pPr>
              <w:rPr>
                <w:rFonts w:cstheme="minorHAnsi"/>
                <w:sz w:val="24"/>
                <w:szCs w:val="24"/>
              </w:rPr>
            </w:pPr>
          </w:p>
        </w:tc>
        <w:tc>
          <w:tcPr>
            <w:tcW w:w="1417" w:type="dxa"/>
          </w:tcPr>
          <w:p w14:paraId="472B1B92" w14:textId="53DA8257" w:rsidR="00366E8D" w:rsidRPr="00E22D55" w:rsidRDefault="004374A1" w:rsidP="00366E8D">
            <w:pPr>
              <w:rPr>
                <w:rFonts w:cstheme="minorHAnsi"/>
                <w:sz w:val="24"/>
                <w:szCs w:val="24"/>
              </w:rPr>
            </w:pPr>
            <w:r>
              <w:rPr>
                <w:rFonts w:cstheme="minorHAnsi"/>
                <w:sz w:val="24"/>
                <w:szCs w:val="24"/>
              </w:rPr>
              <w:t>Lack of GMP</w:t>
            </w:r>
          </w:p>
        </w:tc>
        <w:tc>
          <w:tcPr>
            <w:tcW w:w="2977" w:type="dxa"/>
          </w:tcPr>
          <w:p w14:paraId="5BCD7DD0" w14:textId="6E466A3F" w:rsidR="00366E8D" w:rsidRPr="00E22D55" w:rsidRDefault="008C5008" w:rsidP="00366E8D">
            <w:pPr>
              <w:tabs>
                <w:tab w:val="left" w:pos="8418"/>
              </w:tabs>
              <w:spacing w:line="276" w:lineRule="auto"/>
              <w:rPr>
                <w:rFonts w:eastAsia="Calibri" w:cstheme="minorHAnsi"/>
                <w:sz w:val="24"/>
                <w:szCs w:val="24"/>
              </w:rPr>
            </w:pPr>
            <w:r>
              <w:rPr>
                <w:rFonts w:eastAsia="Calibri" w:cstheme="minorHAnsi"/>
                <w:sz w:val="24"/>
                <w:szCs w:val="24"/>
              </w:rPr>
              <w:t>A protocol and report for the validation on both the RO and DM plant will be generated.</w:t>
            </w:r>
          </w:p>
        </w:tc>
        <w:tc>
          <w:tcPr>
            <w:tcW w:w="2551" w:type="dxa"/>
          </w:tcPr>
          <w:p w14:paraId="7560833B" w14:textId="54E950EC" w:rsidR="00366E8D" w:rsidRPr="00E22D55" w:rsidRDefault="008C5008" w:rsidP="00366E8D">
            <w:pPr>
              <w:rPr>
                <w:rFonts w:cstheme="minorHAnsi"/>
                <w:color w:val="2F5496" w:themeColor="accent1" w:themeShade="BF"/>
                <w:sz w:val="24"/>
                <w:szCs w:val="24"/>
              </w:rPr>
            </w:pPr>
            <w:r>
              <w:rPr>
                <w:rFonts w:cstheme="minorHAnsi"/>
                <w:color w:val="2F5496" w:themeColor="accent1" w:themeShade="BF"/>
                <w:sz w:val="24"/>
                <w:szCs w:val="24"/>
              </w:rPr>
              <w:t xml:space="preserve">The protocol with BML/VAP/ENG/24/XXX and </w:t>
            </w:r>
            <w:r w:rsidR="00E069E7">
              <w:rPr>
                <w:rFonts w:cstheme="minorHAnsi"/>
                <w:color w:val="2F5496" w:themeColor="accent1" w:themeShade="BF"/>
                <w:sz w:val="24"/>
                <w:szCs w:val="24"/>
              </w:rPr>
              <w:t xml:space="preserve">report </w:t>
            </w:r>
            <w:r>
              <w:rPr>
                <w:rFonts w:cstheme="minorHAnsi"/>
                <w:color w:val="2F5496" w:themeColor="accent1" w:themeShade="BF"/>
                <w:sz w:val="24"/>
                <w:szCs w:val="24"/>
              </w:rPr>
              <w:t>BML/VAR/ENG/24/XXX developed for the whole water plant as stated in the</w:t>
            </w:r>
            <w:r w:rsidR="00E069E7">
              <w:rPr>
                <w:rFonts w:cstheme="minorHAnsi"/>
                <w:color w:val="2F5496" w:themeColor="accent1" w:themeShade="BF"/>
                <w:sz w:val="24"/>
                <w:szCs w:val="24"/>
              </w:rPr>
              <w:t xml:space="preserve"> SOP of</w:t>
            </w:r>
            <w:r>
              <w:rPr>
                <w:rFonts w:cstheme="minorHAnsi"/>
                <w:color w:val="2F5496" w:themeColor="accent1" w:themeShade="BF"/>
                <w:sz w:val="24"/>
                <w:szCs w:val="24"/>
              </w:rPr>
              <w:t xml:space="preserve"> Validation</w:t>
            </w:r>
            <w:r w:rsidR="00E069E7">
              <w:rPr>
                <w:rFonts w:cstheme="minorHAnsi"/>
                <w:color w:val="2F5496" w:themeColor="accent1" w:themeShade="BF"/>
                <w:sz w:val="24"/>
                <w:szCs w:val="24"/>
              </w:rPr>
              <w:t xml:space="preserve"> procedure </w:t>
            </w:r>
            <w:r w:rsidR="00E069E7" w:rsidRPr="0005302E">
              <w:rPr>
                <w:rFonts w:cstheme="minorHAnsi"/>
                <w:b/>
                <w:bCs/>
                <w:color w:val="2F5496" w:themeColor="accent1" w:themeShade="BF"/>
                <w:sz w:val="24"/>
                <w:szCs w:val="24"/>
              </w:rPr>
              <w:t>BML-QDG-QA-111</w:t>
            </w:r>
          </w:p>
        </w:tc>
        <w:tc>
          <w:tcPr>
            <w:tcW w:w="1560" w:type="dxa"/>
          </w:tcPr>
          <w:p w14:paraId="12975324" w14:textId="6B0EF8C0"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4weeks time</w:t>
            </w:r>
          </w:p>
        </w:tc>
        <w:tc>
          <w:tcPr>
            <w:tcW w:w="1284" w:type="dxa"/>
          </w:tcPr>
          <w:p w14:paraId="525D4459" w14:textId="25BCE3FD"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Chief Eng/QAM</w:t>
            </w:r>
          </w:p>
        </w:tc>
        <w:tc>
          <w:tcPr>
            <w:tcW w:w="1409" w:type="dxa"/>
          </w:tcPr>
          <w:p w14:paraId="5F13F3FB" w14:textId="478670D8"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 xml:space="preserve">Open </w:t>
            </w:r>
          </w:p>
        </w:tc>
      </w:tr>
      <w:tr w:rsidR="00366E8D" w:rsidRPr="00E22D55" w14:paraId="14611B40" w14:textId="77777777" w:rsidTr="00366E8D">
        <w:trPr>
          <w:trHeight w:val="797"/>
        </w:trPr>
        <w:tc>
          <w:tcPr>
            <w:tcW w:w="625" w:type="dxa"/>
          </w:tcPr>
          <w:p w14:paraId="74949EF5" w14:textId="54B82AAF" w:rsidR="00366E8D" w:rsidRPr="00E22D55" w:rsidRDefault="00366E8D" w:rsidP="00366E8D">
            <w:pPr>
              <w:rPr>
                <w:rFonts w:cstheme="minorHAnsi"/>
                <w:sz w:val="24"/>
                <w:szCs w:val="24"/>
              </w:rPr>
            </w:pPr>
            <w:r>
              <w:rPr>
                <w:rFonts w:cstheme="minorHAnsi"/>
                <w:b/>
                <w:bCs/>
                <w:sz w:val="24"/>
                <w:szCs w:val="24"/>
              </w:rPr>
              <w:t>2.</w:t>
            </w:r>
          </w:p>
        </w:tc>
        <w:tc>
          <w:tcPr>
            <w:tcW w:w="13829" w:type="dxa"/>
            <w:gridSpan w:val="7"/>
          </w:tcPr>
          <w:p w14:paraId="235D1023" w14:textId="27062A98" w:rsidR="00366E8D" w:rsidRPr="008C5008" w:rsidRDefault="008C5008" w:rsidP="00366E8D">
            <w:pPr>
              <w:pStyle w:val="ListParagraph"/>
              <w:ind w:left="0"/>
              <w:rPr>
                <w:b/>
                <w:bCs/>
              </w:rPr>
            </w:pPr>
            <w:r w:rsidRPr="008C5008">
              <w:rPr>
                <w:b/>
                <w:bCs/>
              </w:rPr>
              <w:t>MAJOR</w:t>
            </w:r>
          </w:p>
        </w:tc>
      </w:tr>
      <w:tr w:rsidR="00366E8D" w:rsidRPr="00E22D55" w14:paraId="51F93258" w14:textId="77777777" w:rsidTr="00CE0DEA">
        <w:trPr>
          <w:trHeight w:val="1250"/>
        </w:trPr>
        <w:tc>
          <w:tcPr>
            <w:tcW w:w="625" w:type="dxa"/>
          </w:tcPr>
          <w:p w14:paraId="13FD2B3F" w14:textId="0B3A400F" w:rsidR="00366E8D" w:rsidRPr="00672EB1" w:rsidRDefault="00366E8D" w:rsidP="00366E8D">
            <w:pPr>
              <w:rPr>
                <w:rFonts w:cstheme="minorHAnsi"/>
                <w:b/>
                <w:bCs/>
                <w:sz w:val="24"/>
                <w:szCs w:val="24"/>
              </w:rPr>
            </w:pPr>
          </w:p>
        </w:tc>
        <w:tc>
          <w:tcPr>
            <w:tcW w:w="2631" w:type="dxa"/>
          </w:tcPr>
          <w:p w14:paraId="2E80219D" w14:textId="77777777" w:rsidR="00366E8D" w:rsidRDefault="00366E8D" w:rsidP="00366E8D">
            <w:pPr>
              <w:pStyle w:val="ListParagraph"/>
              <w:numPr>
                <w:ilvl w:val="0"/>
                <w:numId w:val="3"/>
              </w:numPr>
              <w:ind w:left="0" w:firstLine="0"/>
            </w:pPr>
            <w:r>
              <w:t>No calibration status on pressure gauges at the RO plant and boiler</w:t>
            </w:r>
          </w:p>
          <w:p w14:paraId="6C87A6FF" w14:textId="0460562F" w:rsidR="00366E8D" w:rsidRPr="00672EB1" w:rsidRDefault="00366E8D" w:rsidP="00366E8D">
            <w:pPr>
              <w:pStyle w:val="ListParagraph"/>
              <w:ind w:left="0"/>
              <w:rPr>
                <w:rFonts w:cstheme="minorHAnsi"/>
                <w:sz w:val="24"/>
                <w:szCs w:val="24"/>
              </w:rPr>
            </w:pPr>
          </w:p>
        </w:tc>
        <w:tc>
          <w:tcPr>
            <w:tcW w:w="1417" w:type="dxa"/>
          </w:tcPr>
          <w:p w14:paraId="2B1E7136" w14:textId="761F7002" w:rsidR="00366E8D" w:rsidRPr="00E22D55" w:rsidRDefault="00E069E7" w:rsidP="00366E8D">
            <w:pPr>
              <w:rPr>
                <w:rFonts w:cstheme="minorHAnsi"/>
                <w:sz w:val="24"/>
                <w:szCs w:val="24"/>
              </w:rPr>
            </w:pPr>
            <w:r>
              <w:rPr>
                <w:rFonts w:cstheme="minorHAnsi"/>
                <w:sz w:val="24"/>
                <w:szCs w:val="24"/>
              </w:rPr>
              <w:t xml:space="preserve">Oversight </w:t>
            </w:r>
          </w:p>
        </w:tc>
        <w:tc>
          <w:tcPr>
            <w:tcW w:w="2977" w:type="dxa"/>
          </w:tcPr>
          <w:p w14:paraId="49E9DFBC" w14:textId="44175693" w:rsidR="00366E8D" w:rsidRPr="00E22D55" w:rsidRDefault="00E069E7" w:rsidP="00366E8D">
            <w:pPr>
              <w:tabs>
                <w:tab w:val="left" w:pos="8418"/>
              </w:tabs>
              <w:spacing w:line="276" w:lineRule="auto"/>
              <w:rPr>
                <w:rFonts w:eastAsia="Calibri" w:cstheme="minorHAnsi"/>
                <w:sz w:val="24"/>
                <w:szCs w:val="24"/>
              </w:rPr>
            </w:pPr>
            <w:r>
              <w:rPr>
                <w:rFonts w:eastAsia="Calibri" w:cstheme="minorHAnsi"/>
                <w:sz w:val="24"/>
                <w:szCs w:val="24"/>
              </w:rPr>
              <w:t>Calibration status has been put on the pressure gauges at the RO and Boiler for easy identification</w:t>
            </w:r>
          </w:p>
        </w:tc>
        <w:tc>
          <w:tcPr>
            <w:tcW w:w="2551" w:type="dxa"/>
          </w:tcPr>
          <w:p w14:paraId="2C391533" w14:textId="7E00BB46" w:rsidR="00366E8D" w:rsidRPr="00E22D55" w:rsidRDefault="00E069E7" w:rsidP="00366E8D">
            <w:pPr>
              <w:rPr>
                <w:rFonts w:cstheme="minorHAnsi"/>
                <w:color w:val="2F5496" w:themeColor="accent1" w:themeShade="BF"/>
                <w:sz w:val="24"/>
                <w:szCs w:val="24"/>
              </w:rPr>
            </w:pPr>
            <w:r>
              <w:rPr>
                <w:rFonts w:cstheme="minorHAnsi"/>
                <w:color w:val="2F5496" w:themeColor="accent1" w:themeShade="BF"/>
                <w:sz w:val="24"/>
                <w:szCs w:val="24"/>
              </w:rPr>
              <w:t>Picture of the calibration label pasted on the RO and Boiler done.</w:t>
            </w:r>
          </w:p>
        </w:tc>
        <w:tc>
          <w:tcPr>
            <w:tcW w:w="1560" w:type="dxa"/>
          </w:tcPr>
          <w:p w14:paraId="24EF2091" w14:textId="4BDEAC90"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04C128C1" w14:textId="171E8488"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014531EF" w14:textId="56984FF2" w:rsidR="00366E8D" w:rsidRPr="00E22D55" w:rsidRDefault="00E069E7"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366E8D" w:rsidRPr="00E22D55" w14:paraId="1AD28CC0" w14:textId="77777777" w:rsidTr="00366E8D">
        <w:trPr>
          <w:trHeight w:val="683"/>
        </w:trPr>
        <w:tc>
          <w:tcPr>
            <w:tcW w:w="625" w:type="dxa"/>
          </w:tcPr>
          <w:p w14:paraId="600D40FE" w14:textId="5F2DF1AF" w:rsidR="00366E8D" w:rsidRPr="00F25BC4" w:rsidRDefault="00366E8D" w:rsidP="00366E8D">
            <w:pPr>
              <w:rPr>
                <w:rFonts w:cstheme="minorHAnsi"/>
                <w:b/>
                <w:bCs/>
                <w:sz w:val="24"/>
                <w:szCs w:val="24"/>
              </w:rPr>
            </w:pPr>
            <w:r>
              <w:rPr>
                <w:rFonts w:cstheme="minorHAnsi"/>
                <w:b/>
                <w:bCs/>
                <w:sz w:val="24"/>
                <w:szCs w:val="24"/>
              </w:rPr>
              <w:t>3.</w:t>
            </w:r>
          </w:p>
        </w:tc>
        <w:tc>
          <w:tcPr>
            <w:tcW w:w="13829" w:type="dxa"/>
            <w:gridSpan w:val="7"/>
          </w:tcPr>
          <w:p w14:paraId="114CA9EB" w14:textId="77777777" w:rsidR="00366E8D" w:rsidRPr="004E3AC0" w:rsidRDefault="00366E8D" w:rsidP="00366E8D">
            <w:pPr>
              <w:pStyle w:val="ListParagraph"/>
              <w:ind w:left="0"/>
              <w:rPr>
                <w:b/>
              </w:rPr>
            </w:pPr>
            <w:r w:rsidRPr="004E3AC0">
              <w:rPr>
                <w:b/>
              </w:rPr>
              <w:t>M</w:t>
            </w:r>
            <w:r>
              <w:rPr>
                <w:b/>
              </w:rPr>
              <w:t>INOR</w:t>
            </w:r>
          </w:p>
        </w:tc>
      </w:tr>
      <w:tr w:rsidR="00366E8D" w:rsidRPr="00E22D55" w14:paraId="04A46991" w14:textId="77777777" w:rsidTr="00CE0DEA">
        <w:trPr>
          <w:trHeight w:val="710"/>
        </w:trPr>
        <w:tc>
          <w:tcPr>
            <w:tcW w:w="625" w:type="dxa"/>
          </w:tcPr>
          <w:p w14:paraId="1A6E723A" w14:textId="77777777" w:rsidR="00366E8D" w:rsidRPr="00E22D55" w:rsidRDefault="00366E8D" w:rsidP="00366E8D">
            <w:pPr>
              <w:rPr>
                <w:rFonts w:cstheme="minorHAnsi"/>
                <w:sz w:val="24"/>
                <w:szCs w:val="24"/>
              </w:rPr>
            </w:pPr>
          </w:p>
        </w:tc>
        <w:tc>
          <w:tcPr>
            <w:tcW w:w="2631" w:type="dxa"/>
          </w:tcPr>
          <w:p w14:paraId="30278975" w14:textId="77777777" w:rsidR="00366E8D" w:rsidRDefault="00366E8D" w:rsidP="00366E8D">
            <w:pPr>
              <w:pStyle w:val="ListParagraph"/>
              <w:numPr>
                <w:ilvl w:val="0"/>
                <w:numId w:val="6"/>
              </w:numPr>
              <w:ind w:left="0" w:firstLine="0"/>
            </w:pPr>
            <w:r>
              <w:t>Some SOPs were not available at the point of use, especially at Boiler area</w:t>
            </w:r>
          </w:p>
          <w:p w14:paraId="1A20D1B2" w14:textId="0133BF94" w:rsidR="00366E8D" w:rsidRPr="00F25BC4" w:rsidRDefault="00366E8D" w:rsidP="00366E8D">
            <w:pPr>
              <w:pStyle w:val="ListParagraph"/>
              <w:ind w:left="0"/>
              <w:rPr>
                <w:rFonts w:cstheme="minorHAnsi"/>
                <w:sz w:val="24"/>
                <w:szCs w:val="24"/>
              </w:rPr>
            </w:pPr>
          </w:p>
        </w:tc>
        <w:tc>
          <w:tcPr>
            <w:tcW w:w="1417" w:type="dxa"/>
          </w:tcPr>
          <w:p w14:paraId="00157435" w14:textId="35F46B8C" w:rsidR="00366E8D" w:rsidRPr="00E22D55" w:rsidRDefault="00A6266E" w:rsidP="00366E8D">
            <w:pPr>
              <w:rPr>
                <w:rFonts w:cstheme="minorHAnsi"/>
                <w:sz w:val="24"/>
                <w:szCs w:val="24"/>
              </w:rPr>
            </w:pPr>
            <w:r>
              <w:rPr>
                <w:rFonts w:cstheme="minorHAnsi"/>
                <w:sz w:val="24"/>
                <w:szCs w:val="24"/>
              </w:rPr>
              <w:t>Lack of GMP</w:t>
            </w:r>
          </w:p>
        </w:tc>
        <w:tc>
          <w:tcPr>
            <w:tcW w:w="2977" w:type="dxa"/>
          </w:tcPr>
          <w:p w14:paraId="761D785D" w14:textId="5D0ED03F" w:rsidR="00366E8D" w:rsidRPr="00E22D55" w:rsidRDefault="00A6266E" w:rsidP="00366E8D">
            <w:pPr>
              <w:tabs>
                <w:tab w:val="left" w:pos="8418"/>
              </w:tabs>
              <w:spacing w:line="276" w:lineRule="auto"/>
              <w:rPr>
                <w:rFonts w:eastAsia="Calibri" w:cstheme="minorHAnsi"/>
                <w:sz w:val="24"/>
                <w:szCs w:val="24"/>
              </w:rPr>
            </w:pPr>
            <w:r>
              <w:rPr>
                <w:rFonts w:eastAsia="Calibri" w:cstheme="minorHAnsi"/>
                <w:sz w:val="24"/>
                <w:szCs w:val="24"/>
              </w:rPr>
              <w:t>All the SOPs on each of the equipment and processes has been arranged and hang closed to its equipment for operator use.</w:t>
            </w:r>
          </w:p>
        </w:tc>
        <w:tc>
          <w:tcPr>
            <w:tcW w:w="2551" w:type="dxa"/>
          </w:tcPr>
          <w:p w14:paraId="639F6E36" w14:textId="22062D8C" w:rsidR="00366E8D" w:rsidRPr="00E22D55" w:rsidRDefault="00A6266E" w:rsidP="00366E8D">
            <w:pPr>
              <w:spacing w:before="100" w:beforeAutospacing="1" w:after="100" w:afterAutospacing="1"/>
              <w:rPr>
                <w:rFonts w:eastAsia="Times New Roman" w:cstheme="minorHAnsi"/>
                <w:sz w:val="24"/>
                <w:szCs w:val="24"/>
              </w:rPr>
            </w:pPr>
            <w:r>
              <w:rPr>
                <w:rFonts w:eastAsia="Times New Roman" w:cstheme="minorHAnsi"/>
                <w:sz w:val="24"/>
                <w:szCs w:val="24"/>
              </w:rPr>
              <w:t>List of Engineering SOPs showing the title of all the SOPs in the engineering with the inclusion of their validity.</w:t>
            </w:r>
          </w:p>
        </w:tc>
        <w:tc>
          <w:tcPr>
            <w:tcW w:w="1560" w:type="dxa"/>
          </w:tcPr>
          <w:p w14:paraId="7653F324" w14:textId="0267A1D3" w:rsidR="00366E8D" w:rsidRPr="00E22D55" w:rsidRDefault="00A6266E" w:rsidP="00366E8D">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0DA3B101" w14:textId="7DB9537C" w:rsidR="00366E8D" w:rsidRPr="00E22D55" w:rsidRDefault="00A6266E" w:rsidP="00366E8D">
            <w:pPr>
              <w:rPr>
                <w:rFonts w:cstheme="minorHAnsi"/>
                <w:color w:val="5B9BD5" w:themeColor="accent5"/>
                <w:sz w:val="24"/>
                <w:szCs w:val="24"/>
              </w:rPr>
            </w:pPr>
            <w:r>
              <w:rPr>
                <w:rFonts w:cstheme="minorHAnsi"/>
                <w:color w:val="5B9BD5" w:themeColor="accent5"/>
                <w:sz w:val="24"/>
                <w:szCs w:val="24"/>
              </w:rPr>
              <w:t>Chief Eng./DHU</w:t>
            </w:r>
          </w:p>
        </w:tc>
        <w:tc>
          <w:tcPr>
            <w:tcW w:w="1409" w:type="dxa"/>
          </w:tcPr>
          <w:p w14:paraId="5BCA2FD4" w14:textId="56BDB84C" w:rsidR="00366E8D" w:rsidRPr="00E22D55" w:rsidRDefault="00A6266E"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366E8D" w:rsidRPr="00E22D55" w14:paraId="75C2399C" w14:textId="77777777" w:rsidTr="00CE0DEA">
        <w:trPr>
          <w:trHeight w:val="710"/>
        </w:trPr>
        <w:tc>
          <w:tcPr>
            <w:tcW w:w="625" w:type="dxa"/>
          </w:tcPr>
          <w:p w14:paraId="47DE2F98" w14:textId="77777777" w:rsidR="00366E8D" w:rsidRPr="00E22D55" w:rsidRDefault="00366E8D" w:rsidP="00366E8D">
            <w:pPr>
              <w:rPr>
                <w:rFonts w:cstheme="minorHAnsi"/>
                <w:sz w:val="24"/>
                <w:szCs w:val="24"/>
              </w:rPr>
            </w:pPr>
          </w:p>
        </w:tc>
        <w:tc>
          <w:tcPr>
            <w:tcW w:w="2631" w:type="dxa"/>
          </w:tcPr>
          <w:p w14:paraId="37291739" w14:textId="77777777" w:rsidR="00366E8D" w:rsidRDefault="00366E8D" w:rsidP="00366E8D">
            <w:pPr>
              <w:pStyle w:val="ListParagraph"/>
              <w:numPr>
                <w:ilvl w:val="0"/>
                <w:numId w:val="6"/>
              </w:numPr>
              <w:ind w:left="0" w:firstLine="0"/>
            </w:pPr>
            <w:r>
              <w:t>Equipment usage log sheet found at the time of inspection had no portion for supervisor’s check and approval</w:t>
            </w:r>
          </w:p>
          <w:p w14:paraId="31D4AC6B" w14:textId="77777777" w:rsidR="00366E8D" w:rsidRDefault="00366E8D" w:rsidP="00366E8D"/>
        </w:tc>
        <w:tc>
          <w:tcPr>
            <w:tcW w:w="1417" w:type="dxa"/>
          </w:tcPr>
          <w:p w14:paraId="46E75951" w14:textId="09D2115F" w:rsidR="00366E8D" w:rsidRPr="00E22D55" w:rsidRDefault="00A6266E" w:rsidP="00366E8D">
            <w:pPr>
              <w:rPr>
                <w:rFonts w:cstheme="minorHAnsi"/>
                <w:sz w:val="24"/>
                <w:szCs w:val="24"/>
              </w:rPr>
            </w:pPr>
            <w:r>
              <w:rPr>
                <w:rFonts w:cstheme="minorHAnsi"/>
                <w:sz w:val="24"/>
                <w:szCs w:val="24"/>
              </w:rPr>
              <w:t>Lack of GMP</w:t>
            </w:r>
          </w:p>
        </w:tc>
        <w:tc>
          <w:tcPr>
            <w:tcW w:w="2977" w:type="dxa"/>
          </w:tcPr>
          <w:p w14:paraId="345A471A" w14:textId="4F389908" w:rsidR="00366E8D" w:rsidRPr="00E22D55" w:rsidRDefault="00A6266E" w:rsidP="00366E8D">
            <w:pPr>
              <w:tabs>
                <w:tab w:val="left" w:pos="8418"/>
              </w:tabs>
              <w:spacing w:line="276" w:lineRule="auto"/>
              <w:rPr>
                <w:rFonts w:eastAsia="Calibri" w:cstheme="minorHAnsi"/>
                <w:sz w:val="24"/>
                <w:szCs w:val="24"/>
              </w:rPr>
            </w:pPr>
            <w:r>
              <w:rPr>
                <w:rFonts w:eastAsia="Calibri" w:cstheme="minorHAnsi"/>
                <w:sz w:val="24"/>
                <w:szCs w:val="24"/>
              </w:rPr>
              <w:t xml:space="preserve">The equipment logbook will be review with its SOP to capture the format showing the portion for the supervisor check and approval in the body of the SOP as stated in our new SOP of SOP </w:t>
            </w:r>
            <w:r w:rsidRPr="00A6266E">
              <w:rPr>
                <w:rFonts w:eastAsia="Calibri" w:cstheme="minorHAnsi"/>
                <w:b/>
                <w:bCs/>
                <w:sz w:val="24"/>
                <w:szCs w:val="24"/>
              </w:rPr>
              <w:t>BML-QDG-QA-001</w:t>
            </w:r>
            <w:r>
              <w:rPr>
                <w:rFonts w:eastAsia="Calibri" w:cstheme="minorHAnsi"/>
                <w:sz w:val="24"/>
                <w:szCs w:val="24"/>
              </w:rPr>
              <w:t xml:space="preserve"> for the facility.</w:t>
            </w:r>
          </w:p>
        </w:tc>
        <w:tc>
          <w:tcPr>
            <w:tcW w:w="2551" w:type="dxa"/>
          </w:tcPr>
          <w:p w14:paraId="06667FA6" w14:textId="6C3FEBE0" w:rsidR="00366E8D" w:rsidRPr="00E22D55" w:rsidRDefault="0005302E" w:rsidP="00366E8D">
            <w:pPr>
              <w:spacing w:before="100" w:beforeAutospacing="1" w:after="100" w:afterAutospacing="1"/>
              <w:rPr>
                <w:rFonts w:eastAsia="Times New Roman" w:cstheme="minorHAnsi"/>
                <w:sz w:val="24"/>
                <w:szCs w:val="24"/>
              </w:rPr>
            </w:pPr>
            <w:r>
              <w:rPr>
                <w:rFonts w:eastAsia="Times New Roman" w:cstheme="minorHAnsi"/>
                <w:sz w:val="24"/>
                <w:szCs w:val="24"/>
              </w:rPr>
              <w:t xml:space="preserve">The change </w:t>
            </w:r>
            <w:proofErr w:type="gramStart"/>
            <w:r>
              <w:rPr>
                <w:rFonts w:eastAsia="Times New Roman" w:cstheme="minorHAnsi"/>
                <w:sz w:val="24"/>
                <w:szCs w:val="24"/>
              </w:rPr>
              <w:t xml:space="preserve">control  </w:t>
            </w:r>
            <w:r w:rsidRPr="0005302E">
              <w:rPr>
                <w:rFonts w:eastAsia="Times New Roman" w:cstheme="minorHAnsi"/>
                <w:b/>
                <w:bCs/>
                <w:sz w:val="24"/>
                <w:szCs w:val="24"/>
              </w:rPr>
              <w:t>BML</w:t>
            </w:r>
            <w:proofErr w:type="gramEnd"/>
            <w:r w:rsidRPr="0005302E">
              <w:rPr>
                <w:rFonts w:eastAsia="Times New Roman" w:cstheme="minorHAnsi"/>
                <w:b/>
                <w:bCs/>
                <w:sz w:val="24"/>
                <w:szCs w:val="24"/>
              </w:rPr>
              <w:t>/CC/QDG/24/001</w:t>
            </w:r>
            <w:r>
              <w:rPr>
                <w:rFonts w:eastAsia="Times New Roman" w:cstheme="minorHAnsi"/>
                <w:sz w:val="24"/>
                <w:szCs w:val="24"/>
              </w:rPr>
              <w:t xml:space="preserve"> raised for the review of all SOP in the facility.</w:t>
            </w:r>
          </w:p>
        </w:tc>
        <w:tc>
          <w:tcPr>
            <w:tcW w:w="1560" w:type="dxa"/>
          </w:tcPr>
          <w:p w14:paraId="253BB68F" w14:textId="10303F6F" w:rsidR="00366E8D" w:rsidRPr="00E22D55" w:rsidRDefault="0005302E" w:rsidP="00366E8D">
            <w:pPr>
              <w:rPr>
                <w:rFonts w:cstheme="minorHAnsi"/>
                <w:color w:val="5B9BD5" w:themeColor="accent5"/>
                <w:sz w:val="24"/>
                <w:szCs w:val="24"/>
              </w:rPr>
            </w:pPr>
            <w:r>
              <w:rPr>
                <w:rFonts w:cstheme="minorHAnsi"/>
                <w:color w:val="5B9BD5" w:themeColor="accent5"/>
                <w:sz w:val="24"/>
                <w:szCs w:val="24"/>
              </w:rPr>
              <w:t>3weeks time</w:t>
            </w:r>
          </w:p>
        </w:tc>
        <w:tc>
          <w:tcPr>
            <w:tcW w:w="1284" w:type="dxa"/>
          </w:tcPr>
          <w:p w14:paraId="7ED748B6" w14:textId="3772DBB7" w:rsidR="00366E8D" w:rsidRPr="00E22D55" w:rsidRDefault="0005302E" w:rsidP="00366E8D">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240D7A3C" w14:textId="0B7E9EAF" w:rsidR="00366E8D" w:rsidRPr="00E22D55" w:rsidRDefault="0005302E" w:rsidP="00366E8D">
            <w:pPr>
              <w:rPr>
                <w:rFonts w:cstheme="minorHAnsi"/>
                <w:color w:val="5B9BD5" w:themeColor="accent5"/>
                <w:sz w:val="24"/>
                <w:szCs w:val="24"/>
              </w:rPr>
            </w:pPr>
            <w:r>
              <w:rPr>
                <w:rFonts w:cstheme="minorHAnsi"/>
                <w:color w:val="5B9BD5" w:themeColor="accent5"/>
                <w:sz w:val="24"/>
                <w:szCs w:val="24"/>
              </w:rPr>
              <w:t xml:space="preserve">Open </w:t>
            </w:r>
          </w:p>
        </w:tc>
      </w:tr>
      <w:tr w:rsidR="00366E8D" w:rsidRPr="00E22D55" w14:paraId="67C98F1C" w14:textId="77777777" w:rsidTr="00CE0DEA">
        <w:trPr>
          <w:trHeight w:val="710"/>
        </w:trPr>
        <w:tc>
          <w:tcPr>
            <w:tcW w:w="625" w:type="dxa"/>
          </w:tcPr>
          <w:p w14:paraId="0ABF1464" w14:textId="77777777" w:rsidR="00366E8D" w:rsidRPr="00E22D55" w:rsidRDefault="00366E8D" w:rsidP="00366E8D">
            <w:pPr>
              <w:rPr>
                <w:rFonts w:cstheme="minorHAnsi"/>
                <w:sz w:val="24"/>
                <w:szCs w:val="24"/>
              </w:rPr>
            </w:pPr>
          </w:p>
        </w:tc>
        <w:tc>
          <w:tcPr>
            <w:tcW w:w="2631" w:type="dxa"/>
          </w:tcPr>
          <w:p w14:paraId="7A83A694" w14:textId="77777777" w:rsidR="00366E8D" w:rsidRDefault="00366E8D" w:rsidP="00366E8D">
            <w:pPr>
              <w:pStyle w:val="ListParagraph"/>
              <w:numPr>
                <w:ilvl w:val="0"/>
                <w:numId w:val="6"/>
              </w:numPr>
              <w:ind w:left="0" w:firstLine="0"/>
            </w:pPr>
            <w:r>
              <w:t>Procedure for changing micron filter at the post softener section was not strictly adhered to</w:t>
            </w:r>
          </w:p>
          <w:p w14:paraId="5F7E0842" w14:textId="77777777" w:rsidR="00366E8D" w:rsidRDefault="00366E8D" w:rsidP="00366E8D">
            <w:pPr>
              <w:pStyle w:val="ListParagraph"/>
              <w:ind w:left="0"/>
            </w:pPr>
          </w:p>
        </w:tc>
        <w:tc>
          <w:tcPr>
            <w:tcW w:w="1417" w:type="dxa"/>
          </w:tcPr>
          <w:p w14:paraId="010FB435" w14:textId="02BD4C24" w:rsidR="00366E8D" w:rsidRPr="00E22D55" w:rsidRDefault="0005302E" w:rsidP="00366E8D">
            <w:pPr>
              <w:rPr>
                <w:rFonts w:cstheme="minorHAnsi"/>
                <w:sz w:val="24"/>
                <w:szCs w:val="24"/>
              </w:rPr>
            </w:pPr>
            <w:r>
              <w:rPr>
                <w:rFonts w:cstheme="minorHAnsi"/>
                <w:sz w:val="24"/>
                <w:szCs w:val="24"/>
              </w:rPr>
              <w:t>Lack of GMP</w:t>
            </w:r>
          </w:p>
        </w:tc>
        <w:tc>
          <w:tcPr>
            <w:tcW w:w="2977" w:type="dxa"/>
          </w:tcPr>
          <w:p w14:paraId="5280FBC4" w14:textId="16F0E7BB" w:rsidR="00366E8D" w:rsidRPr="00E22D55" w:rsidRDefault="0005302E" w:rsidP="00366E8D">
            <w:pPr>
              <w:tabs>
                <w:tab w:val="left" w:pos="8418"/>
              </w:tabs>
              <w:spacing w:line="276" w:lineRule="auto"/>
              <w:rPr>
                <w:rFonts w:eastAsia="Calibri" w:cstheme="minorHAnsi"/>
                <w:sz w:val="24"/>
                <w:szCs w:val="24"/>
              </w:rPr>
            </w:pPr>
            <w:r>
              <w:rPr>
                <w:rFonts w:eastAsia="Calibri" w:cstheme="minorHAnsi"/>
                <w:sz w:val="24"/>
                <w:szCs w:val="24"/>
              </w:rPr>
              <w:t xml:space="preserve">The procedure on the changing of micron filter at the softener section in at the water system unit of the factory will henceforth be adhere to and the </w:t>
            </w:r>
            <w:r w:rsidR="00AB3F75">
              <w:rPr>
                <w:rFonts w:eastAsia="Calibri" w:cstheme="minorHAnsi"/>
                <w:sz w:val="24"/>
                <w:szCs w:val="24"/>
              </w:rPr>
              <w:t>operator has been</w:t>
            </w:r>
            <w:r>
              <w:rPr>
                <w:rFonts w:eastAsia="Calibri" w:cstheme="minorHAnsi"/>
                <w:sz w:val="24"/>
                <w:szCs w:val="24"/>
              </w:rPr>
              <w:t xml:space="preserve"> retrained on the important of following the procedure as stated.</w:t>
            </w:r>
          </w:p>
        </w:tc>
        <w:tc>
          <w:tcPr>
            <w:tcW w:w="2551" w:type="dxa"/>
          </w:tcPr>
          <w:p w14:paraId="394775FB" w14:textId="79B99143" w:rsidR="00366E8D" w:rsidRPr="00E22D55" w:rsidRDefault="00AB3F75" w:rsidP="00366E8D">
            <w:pPr>
              <w:spacing w:before="100" w:beforeAutospacing="1" w:after="100" w:afterAutospacing="1"/>
              <w:rPr>
                <w:rFonts w:eastAsia="Times New Roman" w:cstheme="minorHAnsi"/>
                <w:sz w:val="24"/>
                <w:szCs w:val="24"/>
              </w:rPr>
            </w:pPr>
            <w:r>
              <w:rPr>
                <w:rFonts w:eastAsia="Times New Roman" w:cstheme="minorHAnsi"/>
                <w:sz w:val="24"/>
                <w:szCs w:val="24"/>
              </w:rPr>
              <w:t xml:space="preserve">Individual training attendant on the procedure. </w:t>
            </w:r>
          </w:p>
        </w:tc>
        <w:tc>
          <w:tcPr>
            <w:tcW w:w="1560" w:type="dxa"/>
          </w:tcPr>
          <w:p w14:paraId="0585F315" w14:textId="5E1D0184"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Immediately</w:t>
            </w:r>
          </w:p>
        </w:tc>
        <w:tc>
          <w:tcPr>
            <w:tcW w:w="1284" w:type="dxa"/>
          </w:tcPr>
          <w:p w14:paraId="7ECB1862" w14:textId="41BE022E"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50736ACD" w14:textId="27BD0976"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366E8D" w:rsidRPr="00E22D55" w14:paraId="0F33B3DE" w14:textId="77777777" w:rsidTr="00366E8D">
        <w:trPr>
          <w:trHeight w:val="710"/>
        </w:trPr>
        <w:tc>
          <w:tcPr>
            <w:tcW w:w="625" w:type="dxa"/>
          </w:tcPr>
          <w:p w14:paraId="72A8D0E1" w14:textId="07E6FCFC" w:rsidR="00366E8D" w:rsidRPr="00661509" w:rsidRDefault="00366E8D" w:rsidP="00366E8D">
            <w:pPr>
              <w:rPr>
                <w:rFonts w:cstheme="minorHAnsi"/>
                <w:b/>
                <w:bCs/>
                <w:sz w:val="24"/>
                <w:szCs w:val="24"/>
              </w:rPr>
            </w:pPr>
            <w:r w:rsidRPr="00661509">
              <w:rPr>
                <w:rFonts w:cstheme="minorHAnsi"/>
                <w:b/>
                <w:bCs/>
                <w:sz w:val="24"/>
                <w:szCs w:val="24"/>
              </w:rPr>
              <w:t>4.</w:t>
            </w:r>
          </w:p>
        </w:tc>
        <w:tc>
          <w:tcPr>
            <w:tcW w:w="13829" w:type="dxa"/>
            <w:gridSpan w:val="7"/>
          </w:tcPr>
          <w:p w14:paraId="7FD66332" w14:textId="77777777" w:rsidR="00366E8D" w:rsidRPr="00E22D55" w:rsidRDefault="00366E8D" w:rsidP="00366E8D">
            <w:pPr>
              <w:rPr>
                <w:rFonts w:cstheme="minorHAnsi"/>
                <w:color w:val="5B9BD5" w:themeColor="accent5"/>
                <w:sz w:val="24"/>
                <w:szCs w:val="24"/>
              </w:rPr>
            </w:pPr>
            <w:r w:rsidRPr="00661509">
              <w:rPr>
                <w:b/>
                <w:bCs/>
              </w:rPr>
              <w:t>OTHERS</w:t>
            </w:r>
          </w:p>
        </w:tc>
      </w:tr>
      <w:tr w:rsidR="00366E8D" w:rsidRPr="00E22D55" w14:paraId="3CA54EB9" w14:textId="77777777" w:rsidTr="00CE0DEA">
        <w:trPr>
          <w:trHeight w:val="710"/>
        </w:trPr>
        <w:tc>
          <w:tcPr>
            <w:tcW w:w="625" w:type="dxa"/>
          </w:tcPr>
          <w:p w14:paraId="0A61FFAD" w14:textId="77777777" w:rsidR="00366E8D" w:rsidRPr="00661509" w:rsidRDefault="00366E8D" w:rsidP="00366E8D">
            <w:pPr>
              <w:rPr>
                <w:rFonts w:cstheme="minorHAnsi"/>
                <w:b/>
                <w:bCs/>
                <w:sz w:val="24"/>
                <w:szCs w:val="24"/>
              </w:rPr>
            </w:pPr>
          </w:p>
        </w:tc>
        <w:tc>
          <w:tcPr>
            <w:tcW w:w="2631" w:type="dxa"/>
          </w:tcPr>
          <w:p w14:paraId="6C9A3B27" w14:textId="25F3A4F4" w:rsidR="00366E8D" w:rsidRPr="00661509" w:rsidRDefault="00366E8D" w:rsidP="00366E8D">
            <w:pPr>
              <w:pStyle w:val="ListParagraph"/>
              <w:numPr>
                <w:ilvl w:val="0"/>
                <w:numId w:val="8"/>
              </w:numPr>
              <w:ind w:left="0" w:firstLine="0"/>
            </w:pPr>
            <w:r>
              <w:t>No evidence of cGMP training at the time of inspection. Though, the evidence was said to be at the QA department.</w:t>
            </w:r>
          </w:p>
        </w:tc>
        <w:tc>
          <w:tcPr>
            <w:tcW w:w="1417" w:type="dxa"/>
          </w:tcPr>
          <w:p w14:paraId="73DC46EB" w14:textId="749B9AC5" w:rsidR="00366E8D" w:rsidRPr="00E22D55" w:rsidRDefault="00AB3F75" w:rsidP="00366E8D">
            <w:pPr>
              <w:rPr>
                <w:rFonts w:cstheme="minorHAnsi"/>
                <w:sz w:val="24"/>
                <w:szCs w:val="24"/>
              </w:rPr>
            </w:pPr>
            <w:r>
              <w:rPr>
                <w:rFonts w:cstheme="minorHAnsi"/>
                <w:sz w:val="24"/>
                <w:szCs w:val="24"/>
              </w:rPr>
              <w:t xml:space="preserve">Oversight </w:t>
            </w:r>
          </w:p>
        </w:tc>
        <w:tc>
          <w:tcPr>
            <w:tcW w:w="2977" w:type="dxa"/>
          </w:tcPr>
          <w:p w14:paraId="64999A08" w14:textId="4D19AE2F" w:rsidR="00366E8D" w:rsidRPr="00E22D55" w:rsidRDefault="00AB3F75" w:rsidP="00366E8D">
            <w:pPr>
              <w:tabs>
                <w:tab w:val="left" w:pos="8418"/>
              </w:tabs>
              <w:spacing w:line="276" w:lineRule="auto"/>
              <w:rPr>
                <w:rFonts w:eastAsia="Calibri" w:cstheme="minorHAnsi"/>
                <w:sz w:val="24"/>
                <w:szCs w:val="24"/>
              </w:rPr>
            </w:pPr>
            <w:r>
              <w:rPr>
                <w:rFonts w:eastAsia="Calibri" w:cstheme="minorHAnsi"/>
                <w:sz w:val="24"/>
                <w:szCs w:val="24"/>
              </w:rPr>
              <w:t>Evidence of training as reiterated domicile with the QA documentation unit.</w:t>
            </w:r>
          </w:p>
        </w:tc>
        <w:tc>
          <w:tcPr>
            <w:tcW w:w="2551" w:type="dxa"/>
          </w:tcPr>
          <w:p w14:paraId="22CF7CFA" w14:textId="77777777" w:rsidR="00366E8D" w:rsidRDefault="00AB3F75" w:rsidP="00366E8D">
            <w:pPr>
              <w:spacing w:before="100" w:beforeAutospacing="1" w:after="100" w:afterAutospacing="1"/>
              <w:rPr>
                <w:rFonts w:eastAsia="Times New Roman" w:cstheme="minorHAnsi"/>
                <w:sz w:val="24"/>
                <w:szCs w:val="24"/>
              </w:rPr>
            </w:pPr>
            <w:r>
              <w:rPr>
                <w:rFonts w:eastAsia="Times New Roman" w:cstheme="minorHAnsi"/>
                <w:sz w:val="24"/>
                <w:szCs w:val="24"/>
              </w:rPr>
              <w:t>The copy of the training done so far.</w:t>
            </w:r>
          </w:p>
          <w:p w14:paraId="73B71E10" w14:textId="6B21A91E" w:rsidR="00AB3F75" w:rsidRPr="00E22D55" w:rsidRDefault="00AB3F75" w:rsidP="00366E8D">
            <w:pPr>
              <w:spacing w:before="100" w:beforeAutospacing="1" w:after="100" w:afterAutospacing="1"/>
              <w:rPr>
                <w:rFonts w:eastAsia="Times New Roman" w:cstheme="minorHAnsi"/>
                <w:sz w:val="24"/>
                <w:szCs w:val="24"/>
              </w:rPr>
            </w:pPr>
            <w:r>
              <w:rPr>
                <w:rFonts w:eastAsia="Times New Roman" w:cstheme="minorHAnsi"/>
                <w:sz w:val="24"/>
                <w:szCs w:val="24"/>
              </w:rPr>
              <w:t xml:space="preserve">The training matrix schedule for 2024 showing the detail of engineering training topics. </w:t>
            </w:r>
          </w:p>
        </w:tc>
        <w:tc>
          <w:tcPr>
            <w:tcW w:w="1560" w:type="dxa"/>
          </w:tcPr>
          <w:p w14:paraId="53094100" w14:textId="48221018"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Immediately</w:t>
            </w:r>
          </w:p>
        </w:tc>
        <w:tc>
          <w:tcPr>
            <w:tcW w:w="1284" w:type="dxa"/>
          </w:tcPr>
          <w:p w14:paraId="250F7A23" w14:textId="55951DC3"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5DCD6216" w14:textId="3E295E3A" w:rsidR="00366E8D" w:rsidRPr="00E22D55" w:rsidRDefault="00AB3F75"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366E8D" w:rsidRPr="00E22D55" w14:paraId="04F1A1DD" w14:textId="77777777" w:rsidTr="00CE0DEA">
        <w:trPr>
          <w:trHeight w:val="710"/>
        </w:trPr>
        <w:tc>
          <w:tcPr>
            <w:tcW w:w="625" w:type="dxa"/>
          </w:tcPr>
          <w:p w14:paraId="0F9C5923" w14:textId="77777777" w:rsidR="00366E8D" w:rsidRPr="00661509" w:rsidRDefault="00366E8D" w:rsidP="00366E8D">
            <w:pPr>
              <w:rPr>
                <w:rFonts w:cstheme="minorHAnsi"/>
                <w:b/>
                <w:bCs/>
                <w:sz w:val="24"/>
                <w:szCs w:val="24"/>
              </w:rPr>
            </w:pPr>
          </w:p>
        </w:tc>
        <w:tc>
          <w:tcPr>
            <w:tcW w:w="2631" w:type="dxa"/>
          </w:tcPr>
          <w:p w14:paraId="7C145BDF" w14:textId="73BDFAD8" w:rsidR="00366E8D" w:rsidRPr="00661509" w:rsidRDefault="00366E8D" w:rsidP="00366E8D">
            <w:pPr>
              <w:pStyle w:val="ListParagraph"/>
              <w:numPr>
                <w:ilvl w:val="0"/>
                <w:numId w:val="8"/>
              </w:numPr>
              <w:ind w:left="0" w:firstLine="0"/>
            </w:pPr>
            <w:r>
              <w:t>The surrounding of the engineering workshop was not well cleaned with cobwebs on the ceilings, floor stained with black oil and office not well arranged.</w:t>
            </w:r>
          </w:p>
        </w:tc>
        <w:tc>
          <w:tcPr>
            <w:tcW w:w="1417" w:type="dxa"/>
          </w:tcPr>
          <w:p w14:paraId="341567C8" w14:textId="255EBCC4" w:rsidR="00366E8D" w:rsidRPr="00E22D55" w:rsidRDefault="00B711A3" w:rsidP="00366E8D">
            <w:pPr>
              <w:rPr>
                <w:rFonts w:cstheme="minorHAnsi"/>
                <w:sz w:val="24"/>
                <w:szCs w:val="24"/>
              </w:rPr>
            </w:pPr>
            <w:r>
              <w:rPr>
                <w:rFonts w:cstheme="minorHAnsi"/>
                <w:sz w:val="24"/>
                <w:szCs w:val="24"/>
              </w:rPr>
              <w:t>Lack of good house keeping</w:t>
            </w:r>
          </w:p>
        </w:tc>
        <w:tc>
          <w:tcPr>
            <w:tcW w:w="2977" w:type="dxa"/>
          </w:tcPr>
          <w:p w14:paraId="343B418B" w14:textId="7DB2BE1A" w:rsidR="00366E8D" w:rsidRPr="00E22D55" w:rsidRDefault="00B711A3" w:rsidP="00366E8D">
            <w:pPr>
              <w:tabs>
                <w:tab w:val="left" w:pos="8418"/>
              </w:tabs>
              <w:spacing w:line="276" w:lineRule="auto"/>
              <w:rPr>
                <w:rFonts w:eastAsia="Calibri" w:cstheme="minorHAnsi"/>
                <w:sz w:val="24"/>
                <w:szCs w:val="24"/>
              </w:rPr>
            </w:pPr>
            <w:r>
              <w:rPr>
                <w:rFonts w:eastAsia="Calibri" w:cstheme="minorHAnsi"/>
                <w:sz w:val="24"/>
                <w:szCs w:val="24"/>
              </w:rPr>
              <w:t>The surrounding has been cleaned jointly with the housekeepers and signed the checked record by an engineering officer to show the completion of the cleaning.</w:t>
            </w:r>
          </w:p>
        </w:tc>
        <w:tc>
          <w:tcPr>
            <w:tcW w:w="2551" w:type="dxa"/>
          </w:tcPr>
          <w:p w14:paraId="37B1ABA1" w14:textId="493B2978" w:rsidR="00366E8D" w:rsidRDefault="00B711A3" w:rsidP="00366E8D">
            <w:pPr>
              <w:spacing w:before="100" w:beforeAutospacing="1" w:after="100" w:afterAutospacing="1"/>
              <w:rPr>
                <w:rFonts w:eastAsia="Times New Roman" w:cstheme="minorHAnsi"/>
                <w:sz w:val="24"/>
                <w:szCs w:val="24"/>
              </w:rPr>
            </w:pPr>
            <w:r>
              <w:rPr>
                <w:rFonts w:eastAsia="Times New Roman" w:cstheme="minorHAnsi"/>
                <w:sz w:val="24"/>
                <w:szCs w:val="24"/>
              </w:rPr>
              <w:t>Chart/record of cleaning by the housekeeper provided for the area.</w:t>
            </w:r>
          </w:p>
          <w:p w14:paraId="604E3BD3" w14:textId="5321FB64" w:rsidR="00B711A3" w:rsidRPr="00E22D55" w:rsidRDefault="00B711A3" w:rsidP="00366E8D">
            <w:pPr>
              <w:spacing w:before="100" w:beforeAutospacing="1" w:after="100" w:afterAutospacing="1"/>
              <w:rPr>
                <w:rFonts w:eastAsia="Times New Roman" w:cstheme="minorHAnsi"/>
                <w:sz w:val="24"/>
                <w:szCs w:val="24"/>
              </w:rPr>
            </w:pPr>
          </w:p>
        </w:tc>
        <w:tc>
          <w:tcPr>
            <w:tcW w:w="1560" w:type="dxa"/>
          </w:tcPr>
          <w:p w14:paraId="3459EEAF" w14:textId="2FA27BE7" w:rsidR="00366E8D" w:rsidRPr="00E22D55" w:rsidRDefault="00B711A3" w:rsidP="00366E8D">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79269207" w14:textId="01F81308" w:rsidR="00366E8D" w:rsidRPr="00E22D55" w:rsidRDefault="00B711A3" w:rsidP="00366E8D">
            <w:pPr>
              <w:rPr>
                <w:rFonts w:cstheme="minorHAnsi"/>
                <w:color w:val="5B9BD5" w:themeColor="accent5"/>
                <w:sz w:val="24"/>
                <w:szCs w:val="24"/>
              </w:rPr>
            </w:pPr>
            <w:r>
              <w:rPr>
                <w:rFonts w:cstheme="minorHAnsi"/>
                <w:color w:val="5B9BD5" w:themeColor="accent5"/>
                <w:sz w:val="24"/>
                <w:szCs w:val="24"/>
              </w:rPr>
              <w:t>Chief Eng/HSE officer</w:t>
            </w:r>
          </w:p>
        </w:tc>
        <w:tc>
          <w:tcPr>
            <w:tcW w:w="1409" w:type="dxa"/>
          </w:tcPr>
          <w:p w14:paraId="57BD0A4E" w14:textId="171C960B" w:rsidR="00366E8D" w:rsidRPr="00E22D55" w:rsidRDefault="00B711A3" w:rsidP="00366E8D">
            <w:pPr>
              <w:rPr>
                <w:rFonts w:cstheme="minorHAnsi"/>
                <w:color w:val="5B9BD5" w:themeColor="accent5"/>
                <w:sz w:val="24"/>
                <w:szCs w:val="24"/>
              </w:rPr>
            </w:pPr>
            <w:r>
              <w:rPr>
                <w:rFonts w:cstheme="minorHAnsi"/>
                <w:color w:val="5B9BD5" w:themeColor="accent5"/>
                <w:sz w:val="24"/>
                <w:szCs w:val="24"/>
              </w:rPr>
              <w:t xml:space="preserve">Closed </w:t>
            </w:r>
          </w:p>
        </w:tc>
      </w:tr>
      <w:tr w:rsidR="00B711A3" w:rsidRPr="00E22D55" w14:paraId="2F74D2FE" w14:textId="77777777" w:rsidTr="00CE0DEA">
        <w:trPr>
          <w:trHeight w:val="710"/>
        </w:trPr>
        <w:tc>
          <w:tcPr>
            <w:tcW w:w="625" w:type="dxa"/>
          </w:tcPr>
          <w:p w14:paraId="25DBCA49" w14:textId="77777777" w:rsidR="00B711A3" w:rsidRPr="00661509" w:rsidRDefault="00B711A3" w:rsidP="00B711A3">
            <w:pPr>
              <w:rPr>
                <w:rFonts w:cstheme="minorHAnsi"/>
                <w:b/>
                <w:bCs/>
                <w:sz w:val="24"/>
                <w:szCs w:val="24"/>
              </w:rPr>
            </w:pPr>
          </w:p>
        </w:tc>
        <w:tc>
          <w:tcPr>
            <w:tcW w:w="2631" w:type="dxa"/>
          </w:tcPr>
          <w:p w14:paraId="7BEC21B7" w14:textId="6D3C455E" w:rsidR="00B711A3" w:rsidRPr="00661509" w:rsidRDefault="00B711A3" w:rsidP="00B711A3">
            <w:pPr>
              <w:pStyle w:val="ListParagraph"/>
              <w:numPr>
                <w:ilvl w:val="0"/>
                <w:numId w:val="8"/>
              </w:numPr>
              <w:ind w:left="0" w:firstLine="0"/>
            </w:pPr>
            <w:r>
              <w:t>The change room was not tidy enough; it needs to be painted.</w:t>
            </w:r>
          </w:p>
        </w:tc>
        <w:tc>
          <w:tcPr>
            <w:tcW w:w="1417" w:type="dxa"/>
          </w:tcPr>
          <w:p w14:paraId="2CD66976" w14:textId="7C51A0BA" w:rsidR="00B711A3" w:rsidRPr="00E22D55" w:rsidRDefault="00B711A3" w:rsidP="00B711A3">
            <w:pPr>
              <w:rPr>
                <w:rFonts w:cstheme="minorHAnsi"/>
                <w:sz w:val="24"/>
                <w:szCs w:val="24"/>
              </w:rPr>
            </w:pPr>
            <w:r>
              <w:rPr>
                <w:rFonts w:cstheme="minorHAnsi"/>
                <w:sz w:val="24"/>
                <w:szCs w:val="24"/>
              </w:rPr>
              <w:t xml:space="preserve">Lack of good </w:t>
            </w:r>
            <w:r>
              <w:rPr>
                <w:rFonts w:cstheme="minorHAnsi"/>
                <w:sz w:val="24"/>
                <w:szCs w:val="24"/>
              </w:rPr>
              <w:t>housekeeping and PPM</w:t>
            </w:r>
          </w:p>
        </w:tc>
        <w:tc>
          <w:tcPr>
            <w:tcW w:w="2977" w:type="dxa"/>
          </w:tcPr>
          <w:p w14:paraId="48F9558E" w14:textId="3476CEB2" w:rsidR="00C03377" w:rsidRDefault="00B711A3" w:rsidP="00B711A3">
            <w:pPr>
              <w:tabs>
                <w:tab w:val="left" w:pos="8418"/>
              </w:tabs>
              <w:spacing w:line="276" w:lineRule="auto"/>
              <w:rPr>
                <w:rFonts w:eastAsia="Calibri" w:cstheme="minorHAnsi"/>
                <w:sz w:val="24"/>
                <w:szCs w:val="24"/>
              </w:rPr>
            </w:pPr>
            <w:r>
              <w:rPr>
                <w:rFonts w:eastAsia="Calibri" w:cstheme="minorHAnsi"/>
                <w:sz w:val="24"/>
                <w:szCs w:val="24"/>
              </w:rPr>
              <w:t xml:space="preserve">The room has been cleaned </w:t>
            </w:r>
            <w:r w:rsidR="00C03377">
              <w:rPr>
                <w:rFonts w:eastAsia="Calibri" w:cstheme="minorHAnsi"/>
                <w:sz w:val="24"/>
                <w:szCs w:val="24"/>
              </w:rPr>
              <w:t>and painted with nonbiodegradable</w:t>
            </w:r>
            <w:r>
              <w:rPr>
                <w:rFonts w:eastAsia="Calibri" w:cstheme="minorHAnsi"/>
                <w:sz w:val="24"/>
                <w:szCs w:val="24"/>
              </w:rPr>
              <w:t xml:space="preserve"> paint</w:t>
            </w:r>
            <w:r w:rsidR="00C03377">
              <w:rPr>
                <w:rFonts w:eastAsia="Calibri" w:cstheme="minorHAnsi"/>
                <w:sz w:val="24"/>
                <w:szCs w:val="24"/>
              </w:rPr>
              <w:t>.</w:t>
            </w:r>
          </w:p>
          <w:p w14:paraId="6F02BAF0" w14:textId="77777777" w:rsidR="00C03377" w:rsidRDefault="00B711A3" w:rsidP="00B711A3">
            <w:pPr>
              <w:tabs>
                <w:tab w:val="left" w:pos="8418"/>
              </w:tabs>
              <w:spacing w:line="276" w:lineRule="auto"/>
              <w:rPr>
                <w:rFonts w:eastAsia="Calibri" w:cstheme="minorHAnsi"/>
                <w:sz w:val="24"/>
                <w:szCs w:val="24"/>
              </w:rPr>
            </w:pPr>
            <w:r>
              <w:rPr>
                <w:rFonts w:eastAsia="Calibri" w:cstheme="minorHAnsi"/>
                <w:sz w:val="24"/>
                <w:szCs w:val="24"/>
              </w:rPr>
              <w:t xml:space="preserve"> </w:t>
            </w:r>
          </w:p>
          <w:p w14:paraId="389890A3" w14:textId="13FF3B0A" w:rsidR="00B711A3" w:rsidRPr="00E22D55" w:rsidRDefault="00C03377" w:rsidP="00B711A3">
            <w:pPr>
              <w:tabs>
                <w:tab w:val="left" w:pos="8418"/>
              </w:tabs>
              <w:spacing w:line="276" w:lineRule="auto"/>
              <w:rPr>
                <w:rFonts w:eastAsia="Calibri" w:cstheme="minorHAnsi"/>
                <w:sz w:val="24"/>
                <w:szCs w:val="24"/>
              </w:rPr>
            </w:pPr>
            <w:r>
              <w:rPr>
                <w:rFonts w:eastAsia="Calibri" w:cstheme="minorHAnsi"/>
                <w:sz w:val="24"/>
                <w:szCs w:val="24"/>
              </w:rPr>
              <w:t>The area including the whole building has been included</w:t>
            </w:r>
            <w:r w:rsidR="00B711A3">
              <w:rPr>
                <w:rFonts w:eastAsia="Calibri" w:cstheme="minorHAnsi"/>
                <w:sz w:val="24"/>
                <w:szCs w:val="24"/>
              </w:rPr>
              <w:t xml:space="preserve"> in the PPM schedule for the facility. </w:t>
            </w:r>
          </w:p>
        </w:tc>
        <w:tc>
          <w:tcPr>
            <w:tcW w:w="2551" w:type="dxa"/>
          </w:tcPr>
          <w:p w14:paraId="0795445A" w14:textId="77777777" w:rsidR="00B711A3" w:rsidRDefault="00C03377" w:rsidP="00B711A3">
            <w:pPr>
              <w:spacing w:before="100" w:beforeAutospacing="1" w:after="100" w:afterAutospacing="1"/>
              <w:rPr>
                <w:rFonts w:eastAsia="Times New Roman" w:cstheme="minorHAnsi"/>
                <w:sz w:val="24"/>
                <w:szCs w:val="24"/>
              </w:rPr>
            </w:pPr>
            <w:r>
              <w:rPr>
                <w:rFonts w:eastAsia="Times New Roman" w:cstheme="minorHAnsi"/>
                <w:sz w:val="24"/>
                <w:szCs w:val="24"/>
              </w:rPr>
              <w:t>Picture of the old and new area painted.</w:t>
            </w:r>
          </w:p>
          <w:p w14:paraId="4FF17C9B" w14:textId="09FBD0F0" w:rsidR="00C03377" w:rsidRPr="00E22D55" w:rsidRDefault="00C03377" w:rsidP="00B711A3">
            <w:pPr>
              <w:spacing w:before="100" w:beforeAutospacing="1" w:after="100" w:afterAutospacing="1"/>
              <w:rPr>
                <w:rFonts w:eastAsia="Times New Roman" w:cstheme="minorHAnsi"/>
                <w:sz w:val="24"/>
                <w:szCs w:val="24"/>
              </w:rPr>
            </w:pPr>
            <w:r>
              <w:rPr>
                <w:rFonts w:eastAsia="Times New Roman" w:cstheme="minorHAnsi"/>
                <w:sz w:val="24"/>
                <w:szCs w:val="24"/>
              </w:rPr>
              <w:t>The PPM schedule showing the facility maintenance.</w:t>
            </w:r>
          </w:p>
        </w:tc>
        <w:tc>
          <w:tcPr>
            <w:tcW w:w="1560" w:type="dxa"/>
          </w:tcPr>
          <w:p w14:paraId="7E461368" w14:textId="4F6BD857" w:rsidR="00B711A3" w:rsidRPr="00E22D55" w:rsidRDefault="00C03377" w:rsidP="00B711A3">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61637976" w14:textId="68A8B12A" w:rsidR="00B711A3" w:rsidRPr="00E22D55" w:rsidRDefault="00C03377" w:rsidP="00B711A3">
            <w:pPr>
              <w:rPr>
                <w:rFonts w:cstheme="minorHAnsi"/>
                <w:color w:val="5B9BD5" w:themeColor="accent5"/>
                <w:sz w:val="24"/>
                <w:szCs w:val="24"/>
              </w:rPr>
            </w:pPr>
            <w:r>
              <w:rPr>
                <w:rFonts w:cstheme="minorHAnsi"/>
                <w:color w:val="5B9BD5" w:themeColor="accent5"/>
                <w:sz w:val="24"/>
                <w:szCs w:val="24"/>
              </w:rPr>
              <w:t>Chief Eng/QAM</w:t>
            </w:r>
          </w:p>
        </w:tc>
        <w:tc>
          <w:tcPr>
            <w:tcW w:w="1409" w:type="dxa"/>
          </w:tcPr>
          <w:p w14:paraId="4037874C" w14:textId="12D14EBA" w:rsidR="00B711A3" w:rsidRPr="00E22D55" w:rsidRDefault="00C03377" w:rsidP="00B711A3">
            <w:pPr>
              <w:rPr>
                <w:rFonts w:cstheme="minorHAnsi"/>
                <w:color w:val="5B9BD5" w:themeColor="accent5"/>
                <w:sz w:val="24"/>
                <w:szCs w:val="24"/>
              </w:rPr>
            </w:pPr>
            <w:r>
              <w:rPr>
                <w:rFonts w:cstheme="minorHAnsi"/>
                <w:color w:val="5B9BD5" w:themeColor="accent5"/>
                <w:sz w:val="24"/>
                <w:szCs w:val="24"/>
              </w:rPr>
              <w:t xml:space="preserve">Closed </w:t>
            </w:r>
          </w:p>
        </w:tc>
      </w:tr>
      <w:tr w:rsidR="00C03377" w:rsidRPr="00E22D55" w14:paraId="6B555BA9" w14:textId="77777777" w:rsidTr="00CE0DEA">
        <w:trPr>
          <w:trHeight w:val="710"/>
        </w:trPr>
        <w:tc>
          <w:tcPr>
            <w:tcW w:w="625" w:type="dxa"/>
          </w:tcPr>
          <w:p w14:paraId="699941EE" w14:textId="77777777" w:rsidR="00C03377" w:rsidRPr="00661509" w:rsidRDefault="00C03377" w:rsidP="00C03377">
            <w:pPr>
              <w:rPr>
                <w:rFonts w:cstheme="minorHAnsi"/>
                <w:b/>
                <w:bCs/>
                <w:sz w:val="24"/>
                <w:szCs w:val="24"/>
              </w:rPr>
            </w:pPr>
          </w:p>
        </w:tc>
        <w:tc>
          <w:tcPr>
            <w:tcW w:w="2631" w:type="dxa"/>
          </w:tcPr>
          <w:p w14:paraId="37832EB7" w14:textId="27255749" w:rsidR="00C03377" w:rsidRPr="00661509" w:rsidRDefault="00C03377" w:rsidP="00C03377">
            <w:pPr>
              <w:pStyle w:val="ListParagraph"/>
              <w:numPr>
                <w:ilvl w:val="0"/>
                <w:numId w:val="8"/>
              </w:numPr>
              <w:ind w:left="0" w:firstLine="0"/>
            </w:pPr>
            <w:r>
              <w:t>The toilet was found very dirty, all wall tiles already turned black and the sinks grossly stained.</w:t>
            </w:r>
          </w:p>
        </w:tc>
        <w:tc>
          <w:tcPr>
            <w:tcW w:w="1417" w:type="dxa"/>
          </w:tcPr>
          <w:p w14:paraId="3EA3E17F" w14:textId="624143ED" w:rsidR="00C03377" w:rsidRPr="00E22D55" w:rsidRDefault="00C03377" w:rsidP="00C03377">
            <w:pPr>
              <w:rPr>
                <w:rFonts w:cstheme="minorHAnsi"/>
                <w:sz w:val="24"/>
                <w:szCs w:val="24"/>
              </w:rPr>
            </w:pPr>
            <w:r>
              <w:rPr>
                <w:rFonts w:cstheme="minorHAnsi"/>
                <w:sz w:val="24"/>
                <w:szCs w:val="24"/>
              </w:rPr>
              <w:t>Lack of good housekeeping and PPM</w:t>
            </w:r>
          </w:p>
        </w:tc>
        <w:tc>
          <w:tcPr>
            <w:tcW w:w="2977" w:type="dxa"/>
          </w:tcPr>
          <w:p w14:paraId="7CD7BE86" w14:textId="77777777" w:rsidR="00C03377" w:rsidRDefault="00C03377" w:rsidP="00C03377">
            <w:pPr>
              <w:tabs>
                <w:tab w:val="left" w:pos="8418"/>
              </w:tabs>
              <w:spacing w:line="276" w:lineRule="auto"/>
              <w:rPr>
                <w:rFonts w:eastAsia="Calibri" w:cstheme="minorHAnsi"/>
                <w:sz w:val="24"/>
                <w:szCs w:val="24"/>
              </w:rPr>
            </w:pPr>
            <w:r>
              <w:rPr>
                <w:rFonts w:eastAsia="Calibri" w:cstheme="minorHAnsi"/>
                <w:sz w:val="24"/>
                <w:szCs w:val="24"/>
              </w:rPr>
              <w:t>The room has been cleaned and painted with nonbiodegradable paint.</w:t>
            </w:r>
          </w:p>
          <w:p w14:paraId="7BB51C4D" w14:textId="77777777" w:rsidR="00C03377" w:rsidRDefault="00C03377" w:rsidP="00C03377">
            <w:pPr>
              <w:tabs>
                <w:tab w:val="left" w:pos="8418"/>
              </w:tabs>
              <w:spacing w:line="276" w:lineRule="auto"/>
              <w:rPr>
                <w:rFonts w:eastAsia="Calibri" w:cstheme="minorHAnsi"/>
                <w:sz w:val="24"/>
                <w:szCs w:val="24"/>
              </w:rPr>
            </w:pPr>
            <w:r>
              <w:rPr>
                <w:rFonts w:eastAsia="Calibri" w:cstheme="minorHAnsi"/>
                <w:sz w:val="24"/>
                <w:szCs w:val="24"/>
              </w:rPr>
              <w:t xml:space="preserve"> </w:t>
            </w:r>
          </w:p>
          <w:p w14:paraId="300E95C3" w14:textId="6E0BBF77" w:rsidR="00C03377" w:rsidRPr="00E22D55" w:rsidRDefault="00C03377" w:rsidP="00C03377">
            <w:pPr>
              <w:tabs>
                <w:tab w:val="left" w:pos="8418"/>
              </w:tabs>
              <w:spacing w:line="276" w:lineRule="auto"/>
              <w:rPr>
                <w:rFonts w:eastAsia="Calibri" w:cstheme="minorHAnsi"/>
                <w:sz w:val="24"/>
                <w:szCs w:val="24"/>
              </w:rPr>
            </w:pPr>
            <w:r>
              <w:rPr>
                <w:rFonts w:eastAsia="Calibri" w:cstheme="minorHAnsi"/>
                <w:sz w:val="24"/>
                <w:szCs w:val="24"/>
              </w:rPr>
              <w:t xml:space="preserve">The area including the whole building has been included in the PPM schedule for the facility. </w:t>
            </w:r>
          </w:p>
        </w:tc>
        <w:tc>
          <w:tcPr>
            <w:tcW w:w="2551" w:type="dxa"/>
          </w:tcPr>
          <w:p w14:paraId="53BD1E0F" w14:textId="77777777" w:rsidR="00C03377" w:rsidRDefault="00C03377" w:rsidP="00C03377">
            <w:pPr>
              <w:spacing w:before="100" w:beforeAutospacing="1" w:after="100" w:afterAutospacing="1"/>
              <w:rPr>
                <w:rFonts w:eastAsia="Times New Roman" w:cstheme="minorHAnsi"/>
                <w:sz w:val="24"/>
                <w:szCs w:val="24"/>
              </w:rPr>
            </w:pPr>
            <w:r>
              <w:rPr>
                <w:rFonts w:eastAsia="Times New Roman" w:cstheme="minorHAnsi"/>
                <w:sz w:val="24"/>
                <w:szCs w:val="24"/>
              </w:rPr>
              <w:t>Picture of the old and new area painted.</w:t>
            </w:r>
          </w:p>
          <w:p w14:paraId="3A941E66" w14:textId="1936F999" w:rsidR="00C03377" w:rsidRPr="00E22D55" w:rsidRDefault="00C03377" w:rsidP="00C03377">
            <w:pPr>
              <w:spacing w:before="100" w:beforeAutospacing="1" w:after="100" w:afterAutospacing="1"/>
              <w:rPr>
                <w:rFonts w:eastAsia="Times New Roman" w:cstheme="minorHAnsi"/>
                <w:sz w:val="24"/>
                <w:szCs w:val="24"/>
              </w:rPr>
            </w:pPr>
            <w:r>
              <w:rPr>
                <w:rFonts w:eastAsia="Times New Roman" w:cstheme="minorHAnsi"/>
                <w:sz w:val="24"/>
                <w:szCs w:val="24"/>
              </w:rPr>
              <w:t>The PPM schedule showing the facility maintenance.</w:t>
            </w:r>
          </w:p>
        </w:tc>
        <w:tc>
          <w:tcPr>
            <w:tcW w:w="1560" w:type="dxa"/>
          </w:tcPr>
          <w:p w14:paraId="5F5F109C" w14:textId="6D121562"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5D0D1D8B" w14:textId="69CB3048"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Chief Eng/QAM</w:t>
            </w:r>
          </w:p>
        </w:tc>
        <w:tc>
          <w:tcPr>
            <w:tcW w:w="1409" w:type="dxa"/>
          </w:tcPr>
          <w:p w14:paraId="5B333469" w14:textId="330838B6"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Closed </w:t>
            </w:r>
          </w:p>
        </w:tc>
      </w:tr>
      <w:tr w:rsidR="00C03377" w:rsidRPr="00E22D55" w14:paraId="6AF1ED44" w14:textId="77777777" w:rsidTr="00CE0DEA">
        <w:trPr>
          <w:trHeight w:val="710"/>
        </w:trPr>
        <w:tc>
          <w:tcPr>
            <w:tcW w:w="625" w:type="dxa"/>
          </w:tcPr>
          <w:p w14:paraId="320C88A9" w14:textId="77777777" w:rsidR="00C03377" w:rsidRPr="00661509" w:rsidRDefault="00C03377" w:rsidP="00C03377">
            <w:pPr>
              <w:rPr>
                <w:rFonts w:cstheme="minorHAnsi"/>
                <w:b/>
                <w:bCs/>
                <w:sz w:val="24"/>
                <w:szCs w:val="24"/>
              </w:rPr>
            </w:pPr>
          </w:p>
        </w:tc>
        <w:tc>
          <w:tcPr>
            <w:tcW w:w="2631" w:type="dxa"/>
          </w:tcPr>
          <w:p w14:paraId="25E37CCF" w14:textId="25F8C406" w:rsidR="00C03377" w:rsidRPr="00661509" w:rsidRDefault="00C03377" w:rsidP="00C03377">
            <w:pPr>
              <w:pStyle w:val="ListParagraph"/>
              <w:numPr>
                <w:ilvl w:val="0"/>
                <w:numId w:val="8"/>
              </w:numPr>
              <w:ind w:left="0" w:firstLine="0"/>
            </w:pPr>
            <w:r>
              <w:t>The boiler section was found totally black, probably due to use of black oil. Housekeeping in the area needs to be improved with proper handling of the black oil.</w:t>
            </w:r>
          </w:p>
        </w:tc>
        <w:tc>
          <w:tcPr>
            <w:tcW w:w="1417" w:type="dxa"/>
          </w:tcPr>
          <w:p w14:paraId="2337DAA2" w14:textId="54C6B3AF" w:rsidR="00C03377" w:rsidRPr="00E22D55" w:rsidRDefault="00C03377" w:rsidP="00C03377">
            <w:pPr>
              <w:rPr>
                <w:rFonts w:cstheme="minorHAnsi"/>
                <w:sz w:val="24"/>
                <w:szCs w:val="24"/>
              </w:rPr>
            </w:pPr>
            <w:r>
              <w:rPr>
                <w:rFonts w:cstheme="minorHAnsi"/>
                <w:sz w:val="24"/>
                <w:szCs w:val="24"/>
              </w:rPr>
              <w:t>Lack of good house keeping</w:t>
            </w:r>
          </w:p>
        </w:tc>
        <w:tc>
          <w:tcPr>
            <w:tcW w:w="2977" w:type="dxa"/>
          </w:tcPr>
          <w:p w14:paraId="30CB2CA1" w14:textId="65E83682" w:rsidR="00C03377" w:rsidRPr="00E22D55" w:rsidRDefault="00C03377" w:rsidP="00C03377">
            <w:pPr>
              <w:tabs>
                <w:tab w:val="left" w:pos="8418"/>
              </w:tabs>
              <w:spacing w:line="276" w:lineRule="auto"/>
              <w:rPr>
                <w:rFonts w:eastAsia="Calibri" w:cstheme="minorHAnsi"/>
                <w:sz w:val="24"/>
                <w:szCs w:val="24"/>
              </w:rPr>
            </w:pPr>
            <w:r>
              <w:rPr>
                <w:rFonts w:eastAsia="Calibri" w:cstheme="minorHAnsi"/>
                <w:sz w:val="24"/>
                <w:szCs w:val="24"/>
              </w:rPr>
              <w:t>The surrounding has been cleaned jointly with the housekeepers and signed the checked record by an engineering officer to show the completion of the cleaning.</w:t>
            </w:r>
          </w:p>
        </w:tc>
        <w:tc>
          <w:tcPr>
            <w:tcW w:w="2551" w:type="dxa"/>
          </w:tcPr>
          <w:p w14:paraId="188015AF" w14:textId="77777777" w:rsidR="00C03377" w:rsidRDefault="00C03377" w:rsidP="00C03377">
            <w:pPr>
              <w:spacing w:before="100" w:beforeAutospacing="1" w:after="100" w:afterAutospacing="1"/>
              <w:rPr>
                <w:rFonts w:eastAsia="Times New Roman" w:cstheme="minorHAnsi"/>
                <w:sz w:val="24"/>
                <w:szCs w:val="24"/>
              </w:rPr>
            </w:pPr>
            <w:r>
              <w:rPr>
                <w:rFonts w:eastAsia="Times New Roman" w:cstheme="minorHAnsi"/>
                <w:sz w:val="24"/>
                <w:szCs w:val="24"/>
              </w:rPr>
              <w:t>Chart/record of cleaning by the housekeeper provided for the area.</w:t>
            </w:r>
          </w:p>
          <w:p w14:paraId="7D7BE3AB" w14:textId="77777777" w:rsidR="00C03377" w:rsidRPr="00E22D55" w:rsidRDefault="00C03377" w:rsidP="00C03377">
            <w:pPr>
              <w:spacing w:before="100" w:beforeAutospacing="1" w:after="100" w:afterAutospacing="1"/>
              <w:rPr>
                <w:rFonts w:eastAsia="Times New Roman" w:cstheme="minorHAnsi"/>
                <w:sz w:val="24"/>
                <w:szCs w:val="24"/>
              </w:rPr>
            </w:pPr>
          </w:p>
        </w:tc>
        <w:tc>
          <w:tcPr>
            <w:tcW w:w="1560" w:type="dxa"/>
          </w:tcPr>
          <w:p w14:paraId="14DA0664" w14:textId="04CCA91A"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0B33FA21" w14:textId="3A800BB5"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Chief Eng/HSE officer</w:t>
            </w:r>
          </w:p>
        </w:tc>
        <w:tc>
          <w:tcPr>
            <w:tcW w:w="1409" w:type="dxa"/>
          </w:tcPr>
          <w:p w14:paraId="640F889F" w14:textId="5D4E009C"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Closed </w:t>
            </w:r>
          </w:p>
        </w:tc>
      </w:tr>
      <w:tr w:rsidR="00C03377" w:rsidRPr="00E22D55" w14:paraId="61E8A518" w14:textId="77777777" w:rsidTr="00CE0DEA">
        <w:trPr>
          <w:trHeight w:val="710"/>
        </w:trPr>
        <w:tc>
          <w:tcPr>
            <w:tcW w:w="625" w:type="dxa"/>
          </w:tcPr>
          <w:p w14:paraId="39119754" w14:textId="77777777" w:rsidR="00C03377" w:rsidRPr="00661509" w:rsidRDefault="00C03377" w:rsidP="00C03377">
            <w:pPr>
              <w:rPr>
                <w:rFonts w:cstheme="minorHAnsi"/>
                <w:b/>
                <w:bCs/>
                <w:sz w:val="24"/>
                <w:szCs w:val="24"/>
              </w:rPr>
            </w:pPr>
          </w:p>
        </w:tc>
        <w:tc>
          <w:tcPr>
            <w:tcW w:w="2631" w:type="dxa"/>
          </w:tcPr>
          <w:p w14:paraId="72E75312" w14:textId="7584E76F" w:rsidR="00C03377" w:rsidRPr="00661509" w:rsidRDefault="00C03377" w:rsidP="00C03377">
            <w:pPr>
              <w:pStyle w:val="ListParagraph"/>
              <w:numPr>
                <w:ilvl w:val="0"/>
                <w:numId w:val="8"/>
              </w:numPr>
              <w:ind w:left="0" w:firstLine="0"/>
            </w:pPr>
            <w:r>
              <w:t>Several unwanted scraps of defunct equipment were found littering the engineering workshop area</w:t>
            </w:r>
          </w:p>
        </w:tc>
        <w:tc>
          <w:tcPr>
            <w:tcW w:w="1417" w:type="dxa"/>
          </w:tcPr>
          <w:p w14:paraId="2F6ADD6A" w14:textId="5B15DF5B" w:rsidR="00C03377" w:rsidRPr="00E22D55" w:rsidRDefault="00C03377" w:rsidP="00C03377">
            <w:pPr>
              <w:rPr>
                <w:rFonts w:cstheme="minorHAnsi"/>
                <w:sz w:val="24"/>
                <w:szCs w:val="24"/>
              </w:rPr>
            </w:pPr>
            <w:r>
              <w:rPr>
                <w:rFonts w:cstheme="minorHAnsi"/>
                <w:sz w:val="24"/>
                <w:szCs w:val="24"/>
              </w:rPr>
              <w:t>Lack of good house keeping</w:t>
            </w:r>
          </w:p>
        </w:tc>
        <w:tc>
          <w:tcPr>
            <w:tcW w:w="2977" w:type="dxa"/>
          </w:tcPr>
          <w:p w14:paraId="31BCF95C" w14:textId="731AA5B8" w:rsidR="00C03377" w:rsidRPr="00E22D55" w:rsidRDefault="00C03377" w:rsidP="00C03377">
            <w:pPr>
              <w:tabs>
                <w:tab w:val="left" w:pos="8418"/>
              </w:tabs>
              <w:spacing w:line="276" w:lineRule="auto"/>
              <w:rPr>
                <w:rFonts w:eastAsia="Calibri" w:cstheme="minorHAnsi"/>
                <w:sz w:val="24"/>
                <w:szCs w:val="24"/>
              </w:rPr>
            </w:pPr>
            <w:r>
              <w:rPr>
                <w:rFonts w:eastAsia="Calibri" w:cstheme="minorHAnsi"/>
                <w:sz w:val="24"/>
                <w:szCs w:val="24"/>
              </w:rPr>
              <w:t xml:space="preserve">The surrounding has been cleaned jointly with the housekeepers and </w:t>
            </w:r>
            <w:r>
              <w:rPr>
                <w:rFonts w:eastAsia="Calibri" w:cstheme="minorHAnsi"/>
                <w:sz w:val="24"/>
                <w:szCs w:val="24"/>
              </w:rPr>
              <w:t xml:space="preserve">most of the scraps have been moved and well-arranged into the engineering workshop </w:t>
            </w:r>
          </w:p>
        </w:tc>
        <w:tc>
          <w:tcPr>
            <w:tcW w:w="2551" w:type="dxa"/>
          </w:tcPr>
          <w:p w14:paraId="701908CA" w14:textId="77777777" w:rsidR="00C03377" w:rsidRDefault="00C03377" w:rsidP="00C03377">
            <w:pPr>
              <w:spacing w:before="100" w:beforeAutospacing="1" w:after="100" w:afterAutospacing="1"/>
              <w:rPr>
                <w:rFonts w:eastAsia="Times New Roman" w:cstheme="minorHAnsi"/>
                <w:sz w:val="24"/>
                <w:szCs w:val="24"/>
              </w:rPr>
            </w:pPr>
            <w:r>
              <w:rPr>
                <w:rFonts w:eastAsia="Times New Roman" w:cstheme="minorHAnsi"/>
                <w:sz w:val="24"/>
                <w:szCs w:val="24"/>
              </w:rPr>
              <w:t>Chart/record of cleaning by the housekeeper provided for the area.</w:t>
            </w:r>
          </w:p>
          <w:p w14:paraId="39B70DB2" w14:textId="77777777" w:rsidR="00C03377" w:rsidRPr="00E22D55" w:rsidRDefault="00C03377" w:rsidP="00C03377">
            <w:pPr>
              <w:spacing w:before="100" w:beforeAutospacing="1" w:after="100" w:afterAutospacing="1"/>
              <w:rPr>
                <w:rFonts w:eastAsia="Times New Roman" w:cstheme="minorHAnsi"/>
                <w:sz w:val="24"/>
                <w:szCs w:val="24"/>
              </w:rPr>
            </w:pPr>
          </w:p>
        </w:tc>
        <w:tc>
          <w:tcPr>
            <w:tcW w:w="1560" w:type="dxa"/>
          </w:tcPr>
          <w:p w14:paraId="3E95463F" w14:textId="0B731C81"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7FB4BDE4" w14:textId="5A1942B9"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Chief Eng/HSE officer</w:t>
            </w:r>
          </w:p>
        </w:tc>
        <w:tc>
          <w:tcPr>
            <w:tcW w:w="1409" w:type="dxa"/>
          </w:tcPr>
          <w:p w14:paraId="53E5E051" w14:textId="1621A673" w:rsidR="00C03377" w:rsidRPr="00E22D55" w:rsidRDefault="00C03377" w:rsidP="00C03377">
            <w:pPr>
              <w:rPr>
                <w:rFonts w:cstheme="minorHAnsi"/>
                <w:color w:val="5B9BD5" w:themeColor="accent5"/>
                <w:sz w:val="24"/>
                <w:szCs w:val="24"/>
              </w:rPr>
            </w:pPr>
            <w:r>
              <w:rPr>
                <w:rFonts w:cstheme="minorHAnsi"/>
                <w:color w:val="5B9BD5" w:themeColor="accent5"/>
                <w:sz w:val="24"/>
                <w:szCs w:val="24"/>
              </w:rPr>
              <w:t xml:space="preserve">Closed </w:t>
            </w:r>
          </w:p>
        </w:tc>
      </w:tr>
      <w:tr w:rsidR="00C03377" w:rsidRPr="00E22D55" w14:paraId="4E51ADAA" w14:textId="77777777" w:rsidTr="00CE0DEA">
        <w:trPr>
          <w:trHeight w:val="710"/>
        </w:trPr>
        <w:tc>
          <w:tcPr>
            <w:tcW w:w="625" w:type="dxa"/>
          </w:tcPr>
          <w:p w14:paraId="06BF2018" w14:textId="77777777" w:rsidR="00C03377" w:rsidRPr="00661509" w:rsidRDefault="00C03377" w:rsidP="00C03377">
            <w:pPr>
              <w:rPr>
                <w:rFonts w:cstheme="minorHAnsi"/>
                <w:b/>
                <w:bCs/>
                <w:sz w:val="24"/>
                <w:szCs w:val="24"/>
              </w:rPr>
            </w:pPr>
          </w:p>
        </w:tc>
        <w:tc>
          <w:tcPr>
            <w:tcW w:w="2631" w:type="dxa"/>
          </w:tcPr>
          <w:p w14:paraId="6D3EF017" w14:textId="0FD1DA38" w:rsidR="00C03377" w:rsidRPr="00661509" w:rsidRDefault="00C03377" w:rsidP="00C03377">
            <w:pPr>
              <w:pStyle w:val="ListParagraph"/>
              <w:numPr>
                <w:ilvl w:val="0"/>
                <w:numId w:val="8"/>
              </w:numPr>
              <w:ind w:left="0" w:firstLine="0"/>
            </w:pPr>
            <w:r>
              <w:t>Defunct equipment in the generator house needed to be covered off with appropriate label affixed</w:t>
            </w:r>
          </w:p>
        </w:tc>
        <w:tc>
          <w:tcPr>
            <w:tcW w:w="1417" w:type="dxa"/>
          </w:tcPr>
          <w:p w14:paraId="228D851D" w14:textId="17216255" w:rsidR="00C03377" w:rsidRPr="00E22D55" w:rsidRDefault="00C03377" w:rsidP="00C03377">
            <w:pPr>
              <w:rPr>
                <w:rFonts w:cstheme="minorHAnsi"/>
                <w:sz w:val="24"/>
                <w:szCs w:val="24"/>
              </w:rPr>
            </w:pPr>
            <w:r>
              <w:rPr>
                <w:rFonts w:cstheme="minorHAnsi"/>
                <w:sz w:val="24"/>
                <w:szCs w:val="24"/>
              </w:rPr>
              <w:t>Lack of GMP</w:t>
            </w:r>
          </w:p>
        </w:tc>
        <w:tc>
          <w:tcPr>
            <w:tcW w:w="2977" w:type="dxa"/>
          </w:tcPr>
          <w:p w14:paraId="2A386C99" w14:textId="39A5C0BA" w:rsidR="00C03377" w:rsidRPr="00E22D55" w:rsidRDefault="00C03377" w:rsidP="00C03377">
            <w:pPr>
              <w:tabs>
                <w:tab w:val="left" w:pos="8418"/>
              </w:tabs>
              <w:spacing w:line="276" w:lineRule="auto"/>
              <w:rPr>
                <w:rFonts w:eastAsia="Calibri" w:cstheme="minorHAnsi"/>
                <w:sz w:val="24"/>
                <w:szCs w:val="24"/>
              </w:rPr>
            </w:pPr>
            <w:r>
              <w:rPr>
                <w:rFonts w:eastAsia="Calibri" w:cstheme="minorHAnsi"/>
                <w:sz w:val="24"/>
                <w:szCs w:val="24"/>
              </w:rPr>
              <w:t>The equipment not in use has been properly label and covered with polythene bag.</w:t>
            </w:r>
          </w:p>
        </w:tc>
        <w:tc>
          <w:tcPr>
            <w:tcW w:w="2551" w:type="dxa"/>
          </w:tcPr>
          <w:p w14:paraId="51AAF2DC" w14:textId="677C0FD0" w:rsidR="00C03377" w:rsidRPr="00E22D55" w:rsidRDefault="00404C96" w:rsidP="00C03377">
            <w:pPr>
              <w:spacing w:before="100" w:beforeAutospacing="1" w:after="100" w:afterAutospacing="1"/>
              <w:rPr>
                <w:rFonts w:eastAsia="Times New Roman" w:cstheme="minorHAnsi"/>
                <w:sz w:val="24"/>
                <w:szCs w:val="24"/>
              </w:rPr>
            </w:pPr>
            <w:r>
              <w:rPr>
                <w:rFonts w:eastAsia="Times New Roman" w:cstheme="minorHAnsi"/>
                <w:sz w:val="24"/>
                <w:szCs w:val="24"/>
              </w:rPr>
              <w:t>The picture of the label ‘NOT IN USE’ affixed on them.</w:t>
            </w:r>
          </w:p>
        </w:tc>
        <w:tc>
          <w:tcPr>
            <w:tcW w:w="1560" w:type="dxa"/>
          </w:tcPr>
          <w:p w14:paraId="2633D47D" w14:textId="02298A47"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2D6B8ED6" w14:textId="03F988A9"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12536FE7" w14:textId="524DB967"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 xml:space="preserve">Closed </w:t>
            </w:r>
          </w:p>
        </w:tc>
      </w:tr>
      <w:tr w:rsidR="00C03377" w:rsidRPr="00E22D55" w14:paraId="3C167C07" w14:textId="77777777" w:rsidTr="00CE0DEA">
        <w:trPr>
          <w:trHeight w:val="710"/>
        </w:trPr>
        <w:tc>
          <w:tcPr>
            <w:tcW w:w="625" w:type="dxa"/>
          </w:tcPr>
          <w:p w14:paraId="73A78EEC" w14:textId="77777777" w:rsidR="00C03377" w:rsidRPr="00661509" w:rsidRDefault="00C03377" w:rsidP="00C03377">
            <w:pPr>
              <w:rPr>
                <w:rFonts w:cstheme="minorHAnsi"/>
                <w:b/>
                <w:bCs/>
                <w:sz w:val="24"/>
                <w:szCs w:val="24"/>
              </w:rPr>
            </w:pPr>
          </w:p>
        </w:tc>
        <w:tc>
          <w:tcPr>
            <w:tcW w:w="2631" w:type="dxa"/>
          </w:tcPr>
          <w:p w14:paraId="7E22E253" w14:textId="4D38C503" w:rsidR="00C03377" w:rsidRDefault="00C03377" w:rsidP="00C03377">
            <w:pPr>
              <w:pStyle w:val="ListParagraph"/>
              <w:numPr>
                <w:ilvl w:val="0"/>
                <w:numId w:val="8"/>
              </w:numPr>
              <w:ind w:left="0" w:firstLine="0"/>
            </w:pPr>
            <w:r>
              <w:t>There was no ETP</w:t>
            </w:r>
          </w:p>
        </w:tc>
        <w:tc>
          <w:tcPr>
            <w:tcW w:w="1417" w:type="dxa"/>
          </w:tcPr>
          <w:p w14:paraId="1B518E41" w14:textId="3A030DE7" w:rsidR="00C03377" w:rsidRPr="00E22D55" w:rsidRDefault="00404C96" w:rsidP="00C03377">
            <w:pPr>
              <w:rPr>
                <w:rFonts w:cstheme="minorHAnsi"/>
                <w:sz w:val="24"/>
                <w:szCs w:val="24"/>
              </w:rPr>
            </w:pPr>
            <w:r>
              <w:rPr>
                <w:rFonts w:cstheme="minorHAnsi"/>
                <w:sz w:val="24"/>
                <w:szCs w:val="24"/>
              </w:rPr>
              <w:t>Lack of GMP</w:t>
            </w:r>
          </w:p>
        </w:tc>
        <w:tc>
          <w:tcPr>
            <w:tcW w:w="2977" w:type="dxa"/>
          </w:tcPr>
          <w:p w14:paraId="22CB1015" w14:textId="07FD6BCB" w:rsidR="00C03377" w:rsidRPr="00E22D55" w:rsidRDefault="00404C96" w:rsidP="00C03377">
            <w:pPr>
              <w:tabs>
                <w:tab w:val="left" w:pos="8418"/>
              </w:tabs>
              <w:spacing w:line="276" w:lineRule="auto"/>
              <w:rPr>
                <w:rFonts w:eastAsia="Calibri" w:cstheme="minorHAnsi"/>
                <w:sz w:val="24"/>
                <w:szCs w:val="24"/>
              </w:rPr>
            </w:pPr>
            <w:r>
              <w:rPr>
                <w:rFonts w:eastAsia="Calibri" w:cstheme="minorHAnsi"/>
                <w:sz w:val="24"/>
                <w:szCs w:val="24"/>
              </w:rPr>
              <w:t xml:space="preserve">The records for an improvised Effluent Treatment Plant (ETP) </w:t>
            </w:r>
            <w:proofErr w:type="gramStart"/>
            <w:r>
              <w:rPr>
                <w:rFonts w:eastAsia="Calibri" w:cstheme="minorHAnsi"/>
                <w:sz w:val="24"/>
                <w:szCs w:val="24"/>
              </w:rPr>
              <w:t>is</w:t>
            </w:r>
            <w:proofErr w:type="gramEnd"/>
            <w:r>
              <w:rPr>
                <w:rFonts w:eastAsia="Calibri" w:cstheme="minorHAnsi"/>
                <w:sz w:val="24"/>
                <w:szCs w:val="24"/>
              </w:rPr>
              <w:t xml:space="preserve"> available and always monitored, sampled and generate a records for regulators by the quality control unit of the facility.</w:t>
            </w:r>
          </w:p>
        </w:tc>
        <w:tc>
          <w:tcPr>
            <w:tcW w:w="2551" w:type="dxa"/>
          </w:tcPr>
          <w:p w14:paraId="1C2A96BB" w14:textId="77777777" w:rsidR="00C03377" w:rsidRDefault="00404C96" w:rsidP="00C03377">
            <w:pPr>
              <w:spacing w:before="100" w:beforeAutospacing="1" w:after="100" w:afterAutospacing="1"/>
              <w:rPr>
                <w:rFonts w:eastAsia="Times New Roman" w:cstheme="minorHAnsi"/>
                <w:sz w:val="24"/>
                <w:szCs w:val="24"/>
              </w:rPr>
            </w:pPr>
            <w:r>
              <w:rPr>
                <w:rFonts w:eastAsia="Times New Roman" w:cstheme="minorHAnsi"/>
                <w:sz w:val="24"/>
                <w:szCs w:val="24"/>
              </w:rPr>
              <w:t>Records of results by the Quality Control unit of Quality department.</w:t>
            </w:r>
          </w:p>
          <w:p w14:paraId="6334BF82" w14:textId="26658DA8" w:rsidR="00404C96" w:rsidRPr="00E22D55" w:rsidRDefault="00404C96" w:rsidP="00C03377">
            <w:pPr>
              <w:spacing w:before="100" w:beforeAutospacing="1" w:after="100" w:afterAutospacing="1"/>
              <w:rPr>
                <w:rFonts w:eastAsia="Times New Roman" w:cstheme="minorHAnsi"/>
                <w:sz w:val="24"/>
                <w:szCs w:val="24"/>
              </w:rPr>
            </w:pPr>
            <w:r>
              <w:rPr>
                <w:rFonts w:eastAsia="Times New Roman" w:cstheme="minorHAnsi"/>
                <w:sz w:val="24"/>
                <w:szCs w:val="24"/>
              </w:rPr>
              <w:t>Copies of records submitted to the regulatory bodies.</w:t>
            </w:r>
          </w:p>
        </w:tc>
        <w:tc>
          <w:tcPr>
            <w:tcW w:w="1560" w:type="dxa"/>
          </w:tcPr>
          <w:p w14:paraId="79A3BBCF" w14:textId="3A4CE5BB"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Immediately</w:t>
            </w:r>
          </w:p>
        </w:tc>
        <w:tc>
          <w:tcPr>
            <w:tcW w:w="1284" w:type="dxa"/>
          </w:tcPr>
          <w:p w14:paraId="1968EF62" w14:textId="76785E8B"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Chief Eng/QAM</w:t>
            </w:r>
          </w:p>
        </w:tc>
        <w:tc>
          <w:tcPr>
            <w:tcW w:w="1409" w:type="dxa"/>
          </w:tcPr>
          <w:p w14:paraId="69B44DC1" w14:textId="7371610F" w:rsidR="00C03377" w:rsidRPr="00E22D55" w:rsidRDefault="00404C96" w:rsidP="00C03377">
            <w:pPr>
              <w:rPr>
                <w:rFonts w:cstheme="minorHAnsi"/>
                <w:color w:val="5B9BD5" w:themeColor="accent5"/>
                <w:sz w:val="24"/>
                <w:szCs w:val="24"/>
              </w:rPr>
            </w:pPr>
            <w:r>
              <w:rPr>
                <w:rFonts w:cstheme="minorHAnsi"/>
                <w:color w:val="5B9BD5" w:themeColor="accent5"/>
                <w:sz w:val="24"/>
                <w:szCs w:val="24"/>
              </w:rPr>
              <w:t xml:space="preserve">Closed </w:t>
            </w:r>
          </w:p>
        </w:tc>
      </w:tr>
      <w:tr w:rsidR="00186D44" w:rsidRPr="00E22D55" w14:paraId="6547D9A9" w14:textId="77777777" w:rsidTr="00CE0DEA">
        <w:trPr>
          <w:trHeight w:val="710"/>
        </w:trPr>
        <w:tc>
          <w:tcPr>
            <w:tcW w:w="625" w:type="dxa"/>
          </w:tcPr>
          <w:p w14:paraId="370735C2" w14:textId="77777777" w:rsidR="00186D44" w:rsidRPr="00661509" w:rsidRDefault="00186D44" w:rsidP="00186D44">
            <w:pPr>
              <w:rPr>
                <w:rFonts w:cstheme="minorHAnsi"/>
                <w:b/>
                <w:bCs/>
                <w:sz w:val="24"/>
                <w:szCs w:val="24"/>
              </w:rPr>
            </w:pPr>
          </w:p>
        </w:tc>
        <w:tc>
          <w:tcPr>
            <w:tcW w:w="2631" w:type="dxa"/>
          </w:tcPr>
          <w:p w14:paraId="2AA6235A" w14:textId="6C25FE17" w:rsidR="00186D44" w:rsidRDefault="00186D44" w:rsidP="00186D44">
            <w:pPr>
              <w:pStyle w:val="ListParagraph"/>
              <w:numPr>
                <w:ilvl w:val="0"/>
                <w:numId w:val="8"/>
              </w:numPr>
              <w:ind w:left="0" w:firstLine="0"/>
            </w:pPr>
            <w:r>
              <w:t>The title of some SOPs appeared too vague</w:t>
            </w:r>
          </w:p>
        </w:tc>
        <w:tc>
          <w:tcPr>
            <w:tcW w:w="1417" w:type="dxa"/>
          </w:tcPr>
          <w:p w14:paraId="42A6FF4C" w14:textId="36849096" w:rsidR="00186D44" w:rsidRPr="00E22D55" w:rsidRDefault="00186D44" w:rsidP="00186D44">
            <w:pPr>
              <w:rPr>
                <w:rFonts w:cstheme="minorHAnsi"/>
                <w:sz w:val="24"/>
                <w:szCs w:val="24"/>
              </w:rPr>
            </w:pPr>
            <w:r>
              <w:rPr>
                <w:rFonts w:cstheme="minorHAnsi"/>
                <w:sz w:val="24"/>
                <w:szCs w:val="24"/>
              </w:rPr>
              <w:t>Lack of GDP</w:t>
            </w:r>
          </w:p>
        </w:tc>
        <w:tc>
          <w:tcPr>
            <w:tcW w:w="2977" w:type="dxa"/>
          </w:tcPr>
          <w:p w14:paraId="1B9CEB04" w14:textId="7E4A00BA" w:rsidR="00186D44" w:rsidRPr="00E22D55" w:rsidRDefault="00186D44" w:rsidP="00186D44">
            <w:pPr>
              <w:tabs>
                <w:tab w:val="left" w:pos="8418"/>
              </w:tabs>
              <w:spacing w:line="276" w:lineRule="auto"/>
              <w:rPr>
                <w:rFonts w:eastAsia="Calibri" w:cstheme="minorHAnsi"/>
                <w:sz w:val="24"/>
                <w:szCs w:val="24"/>
              </w:rPr>
            </w:pPr>
            <w:r>
              <w:rPr>
                <w:rFonts w:eastAsia="Calibri" w:cstheme="minorHAnsi"/>
                <w:sz w:val="24"/>
                <w:szCs w:val="24"/>
              </w:rPr>
              <w:t>The affected SOPs will be reviewed to remove any ambiguities in the written of the SOPs</w:t>
            </w:r>
          </w:p>
        </w:tc>
        <w:tc>
          <w:tcPr>
            <w:tcW w:w="2551" w:type="dxa"/>
          </w:tcPr>
          <w:p w14:paraId="6DF0BB36" w14:textId="5DBD4AB2" w:rsidR="00186D44" w:rsidRPr="00E22D55" w:rsidRDefault="00186D44" w:rsidP="00186D44">
            <w:pPr>
              <w:spacing w:before="100" w:beforeAutospacing="1" w:after="100" w:afterAutospacing="1"/>
              <w:rPr>
                <w:rFonts w:eastAsia="Times New Roman" w:cstheme="minorHAnsi"/>
                <w:sz w:val="24"/>
                <w:szCs w:val="24"/>
              </w:rPr>
            </w:pPr>
            <w:r>
              <w:rPr>
                <w:rFonts w:eastAsia="Times New Roman" w:cstheme="minorHAnsi"/>
                <w:sz w:val="24"/>
                <w:szCs w:val="24"/>
              </w:rPr>
              <w:t xml:space="preserve">The change </w:t>
            </w:r>
            <w:r>
              <w:rPr>
                <w:rFonts w:eastAsia="Times New Roman" w:cstheme="minorHAnsi"/>
                <w:sz w:val="24"/>
                <w:szCs w:val="24"/>
              </w:rPr>
              <w:t xml:space="preserve">control </w:t>
            </w:r>
            <w:r w:rsidRPr="00186D44">
              <w:rPr>
                <w:rFonts w:eastAsia="Times New Roman" w:cstheme="minorHAnsi"/>
                <w:b/>
                <w:bCs/>
                <w:sz w:val="24"/>
                <w:szCs w:val="24"/>
              </w:rPr>
              <w:t>BML</w:t>
            </w:r>
            <w:r w:rsidRPr="00186D44">
              <w:rPr>
                <w:rFonts w:eastAsia="Times New Roman" w:cstheme="minorHAnsi"/>
                <w:b/>
                <w:bCs/>
                <w:sz w:val="24"/>
                <w:szCs w:val="24"/>
              </w:rPr>
              <w:t>/</w:t>
            </w:r>
            <w:r w:rsidRPr="0005302E">
              <w:rPr>
                <w:rFonts w:eastAsia="Times New Roman" w:cstheme="minorHAnsi"/>
                <w:b/>
                <w:bCs/>
                <w:sz w:val="24"/>
                <w:szCs w:val="24"/>
              </w:rPr>
              <w:t>CC/QDG/24/001</w:t>
            </w:r>
            <w:r>
              <w:rPr>
                <w:rFonts w:eastAsia="Times New Roman" w:cstheme="minorHAnsi"/>
                <w:sz w:val="24"/>
                <w:szCs w:val="24"/>
              </w:rPr>
              <w:t xml:space="preserve"> raised for the review of all SOP in the facility.</w:t>
            </w:r>
          </w:p>
        </w:tc>
        <w:tc>
          <w:tcPr>
            <w:tcW w:w="1560" w:type="dxa"/>
          </w:tcPr>
          <w:p w14:paraId="474B00C0" w14:textId="10D20114"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3weeks time</w:t>
            </w:r>
          </w:p>
        </w:tc>
        <w:tc>
          <w:tcPr>
            <w:tcW w:w="1284" w:type="dxa"/>
          </w:tcPr>
          <w:p w14:paraId="2368A297" w14:textId="6380217F"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Chief Eng.</w:t>
            </w:r>
          </w:p>
        </w:tc>
        <w:tc>
          <w:tcPr>
            <w:tcW w:w="1409" w:type="dxa"/>
          </w:tcPr>
          <w:p w14:paraId="0032305C" w14:textId="4591FF0C"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 xml:space="preserve">Open </w:t>
            </w:r>
          </w:p>
        </w:tc>
      </w:tr>
      <w:tr w:rsidR="00186D44" w:rsidRPr="00E22D55" w14:paraId="12287920" w14:textId="77777777" w:rsidTr="00CE0DEA">
        <w:trPr>
          <w:trHeight w:val="710"/>
        </w:trPr>
        <w:tc>
          <w:tcPr>
            <w:tcW w:w="625" w:type="dxa"/>
          </w:tcPr>
          <w:p w14:paraId="02526DBF" w14:textId="77777777" w:rsidR="00186D44" w:rsidRPr="00661509" w:rsidRDefault="00186D44" w:rsidP="00186D44">
            <w:pPr>
              <w:rPr>
                <w:rFonts w:cstheme="minorHAnsi"/>
                <w:b/>
                <w:bCs/>
                <w:sz w:val="24"/>
                <w:szCs w:val="24"/>
              </w:rPr>
            </w:pPr>
          </w:p>
        </w:tc>
        <w:tc>
          <w:tcPr>
            <w:tcW w:w="2631" w:type="dxa"/>
          </w:tcPr>
          <w:p w14:paraId="381D66D4" w14:textId="77777777" w:rsidR="00186D44" w:rsidRDefault="00186D44" w:rsidP="00186D44">
            <w:pPr>
              <w:pStyle w:val="ListParagraph"/>
              <w:numPr>
                <w:ilvl w:val="0"/>
                <w:numId w:val="8"/>
              </w:numPr>
              <w:ind w:left="0" w:firstLine="0"/>
            </w:pPr>
            <w:r>
              <w:t>No cleaner was available for water treatment plant</w:t>
            </w:r>
          </w:p>
          <w:p w14:paraId="2F48F681" w14:textId="77777777" w:rsidR="00186D44" w:rsidRDefault="00186D44" w:rsidP="00186D44">
            <w:pPr>
              <w:pStyle w:val="ListParagraph"/>
              <w:ind w:left="0"/>
            </w:pPr>
          </w:p>
        </w:tc>
        <w:tc>
          <w:tcPr>
            <w:tcW w:w="1417" w:type="dxa"/>
          </w:tcPr>
          <w:p w14:paraId="1D257C99" w14:textId="75CF9069" w:rsidR="00186D44" w:rsidRPr="00E22D55" w:rsidRDefault="00186D44" w:rsidP="00186D44">
            <w:pPr>
              <w:rPr>
                <w:rFonts w:cstheme="minorHAnsi"/>
                <w:sz w:val="24"/>
                <w:szCs w:val="24"/>
              </w:rPr>
            </w:pPr>
            <w:r>
              <w:rPr>
                <w:rFonts w:cstheme="minorHAnsi"/>
                <w:sz w:val="24"/>
                <w:szCs w:val="24"/>
              </w:rPr>
              <w:t>Lack of Goodhouse keeping</w:t>
            </w:r>
          </w:p>
        </w:tc>
        <w:tc>
          <w:tcPr>
            <w:tcW w:w="2977" w:type="dxa"/>
          </w:tcPr>
          <w:p w14:paraId="4229B9DF" w14:textId="4E7E423F" w:rsidR="00186D44" w:rsidRPr="00E22D55" w:rsidRDefault="00186D44" w:rsidP="00186D44">
            <w:pPr>
              <w:tabs>
                <w:tab w:val="left" w:pos="8418"/>
              </w:tabs>
              <w:spacing w:line="276" w:lineRule="auto"/>
              <w:rPr>
                <w:rFonts w:eastAsia="Calibri" w:cstheme="minorHAnsi"/>
                <w:sz w:val="24"/>
                <w:szCs w:val="24"/>
              </w:rPr>
            </w:pPr>
            <w:r>
              <w:rPr>
                <w:rFonts w:eastAsia="Calibri" w:cstheme="minorHAnsi"/>
                <w:sz w:val="24"/>
                <w:szCs w:val="24"/>
              </w:rPr>
              <w:t>A housekeeper has been assigned for routine cleaning of the area.</w:t>
            </w:r>
          </w:p>
        </w:tc>
        <w:tc>
          <w:tcPr>
            <w:tcW w:w="2551" w:type="dxa"/>
          </w:tcPr>
          <w:p w14:paraId="0639562D" w14:textId="77777777" w:rsidR="00186D44" w:rsidRDefault="00186D44" w:rsidP="00186D44">
            <w:pPr>
              <w:spacing w:before="100" w:beforeAutospacing="1" w:after="100" w:afterAutospacing="1"/>
              <w:rPr>
                <w:rFonts w:eastAsia="Times New Roman" w:cstheme="minorHAnsi"/>
                <w:sz w:val="24"/>
                <w:szCs w:val="24"/>
              </w:rPr>
            </w:pPr>
            <w:r>
              <w:rPr>
                <w:rFonts w:eastAsia="Times New Roman" w:cstheme="minorHAnsi"/>
                <w:sz w:val="24"/>
                <w:szCs w:val="24"/>
              </w:rPr>
              <w:t>Chart/record of cleaning by the housekeeper provided for the area.</w:t>
            </w:r>
          </w:p>
          <w:p w14:paraId="55CC7401" w14:textId="77777777" w:rsidR="00186D44" w:rsidRPr="00E22D55" w:rsidRDefault="00186D44" w:rsidP="00186D44">
            <w:pPr>
              <w:spacing w:before="100" w:beforeAutospacing="1" w:after="100" w:afterAutospacing="1"/>
              <w:rPr>
                <w:rFonts w:eastAsia="Times New Roman" w:cstheme="minorHAnsi"/>
                <w:sz w:val="24"/>
                <w:szCs w:val="24"/>
              </w:rPr>
            </w:pPr>
          </w:p>
        </w:tc>
        <w:tc>
          <w:tcPr>
            <w:tcW w:w="1560" w:type="dxa"/>
          </w:tcPr>
          <w:p w14:paraId="1F8B3BF5" w14:textId="60ABA03D"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3B87E791" w14:textId="332F1E3A"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Chief Eng/HSE officer</w:t>
            </w:r>
          </w:p>
        </w:tc>
        <w:tc>
          <w:tcPr>
            <w:tcW w:w="1409" w:type="dxa"/>
          </w:tcPr>
          <w:p w14:paraId="67CB7D0A" w14:textId="31A75749" w:rsidR="00186D44" w:rsidRPr="00E22D55" w:rsidRDefault="00186D44" w:rsidP="00186D44">
            <w:pPr>
              <w:rPr>
                <w:rFonts w:cstheme="minorHAnsi"/>
                <w:color w:val="5B9BD5" w:themeColor="accent5"/>
                <w:sz w:val="24"/>
                <w:szCs w:val="24"/>
              </w:rPr>
            </w:pPr>
            <w:r>
              <w:rPr>
                <w:rFonts w:cstheme="minorHAnsi"/>
                <w:color w:val="5B9BD5" w:themeColor="accent5"/>
                <w:sz w:val="24"/>
                <w:szCs w:val="24"/>
              </w:rPr>
              <w:t xml:space="preserve">Closed </w:t>
            </w:r>
          </w:p>
        </w:tc>
      </w:tr>
      <w:tr w:rsidR="00DF14B3" w:rsidRPr="00E22D55" w14:paraId="6F5E97BC" w14:textId="77777777" w:rsidTr="00CE0DEA">
        <w:trPr>
          <w:trHeight w:val="710"/>
        </w:trPr>
        <w:tc>
          <w:tcPr>
            <w:tcW w:w="625" w:type="dxa"/>
          </w:tcPr>
          <w:p w14:paraId="11ED0947" w14:textId="77777777" w:rsidR="00DF14B3" w:rsidRPr="00661509" w:rsidRDefault="00DF14B3" w:rsidP="00DF14B3">
            <w:pPr>
              <w:rPr>
                <w:rFonts w:cstheme="minorHAnsi"/>
                <w:b/>
                <w:bCs/>
                <w:sz w:val="24"/>
                <w:szCs w:val="24"/>
              </w:rPr>
            </w:pPr>
          </w:p>
        </w:tc>
        <w:tc>
          <w:tcPr>
            <w:tcW w:w="2631" w:type="dxa"/>
          </w:tcPr>
          <w:p w14:paraId="04DB3125" w14:textId="77777777" w:rsidR="00DF14B3" w:rsidRDefault="00DF14B3" w:rsidP="00DF14B3">
            <w:pPr>
              <w:pStyle w:val="ListParagraph"/>
              <w:numPr>
                <w:ilvl w:val="0"/>
                <w:numId w:val="8"/>
              </w:numPr>
              <w:ind w:left="0" w:firstLine="0"/>
            </w:pPr>
            <w:r>
              <w:t>The casing of the micron filters at the post softener section should be changed. It has become opaque.</w:t>
            </w:r>
          </w:p>
          <w:p w14:paraId="4D89A230" w14:textId="77777777" w:rsidR="00DF14B3" w:rsidRDefault="00DF14B3" w:rsidP="00DF14B3">
            <w:pPr>
              <w:pStyle w:val="ListParagraph"/>
              <w:ind w:left="0"/>
            </w:pPr>
          </w:p>
        </w:tc>
        <w:tc>
          <w:tcPr>
            <w:tcW w:w="1417" w:type="dxa"/>
          </w:tcPr>
          <w:p w14:paraId="341FEA86" w14:textId="4446359D" w:rsidR="00DF14B3" w:rsidRPr="00E22D55" w:rsidRDefault="00DF14B3" w:rsidP="00DF14B3">
            <w:pPr>
              <w:rPr>
                <w:rFonts w:cstheme="minorHAnsi"/>
                <w:sz w:val="24"/>
                <w:szCs w:val="24"/>
              </w:rPr>
            </w:pPr>
            <w:r>
              <w:rPr>
                <w:rFonts w:cstheme="minorHAnsi"/>
                <w:sz w:val="24"/>
                <w:szCs w:val="24"/>
              </w:rPr>
              <w:t>Lack of GMP</w:t>
            </w:r>
          </w:p>
        </w:tc>
        <w:tc>
          <w:tcPr>
            <w:tcW w:w="2977" w:type="dxa"/>
          </w:tcPr>
          <w:p w14:paraId="34C79A8A" w14:textId="77777777" w:rsidR="00DF14B3" w:rsidRDefault="00DF14B3" w:rsidP="00DF14B3">
            <w:pPr>
              <w:tabs>
                <w:tab w:val="left" w:pos="8418"/>
              </w:tabs>
              <w:spacing w:line="276" w:lineRule="auto"/>
              <w:rPr>
                <w:rFonts w:eastAsia="Calibri" w:cstheme="minorHAnsi"/>
                <w:sz w:val="24"/>
                <w:szCs w:val="24"/>
              </w:rPr>
            </w:pPr>
            <w:r>
              <w:rPr>
                <w:rFonts w:eastAsia="Calibri" w:cstheme="minorHAnsi"/>
                <w:sz w:val="24"/>
                <w:szCs w:val="24"/>
              </w:rPr>
              <w:t>The casing has been changed for the micron filter.</w:t>
            </w:r>
          </w:p>
          <w:p w14:paraId="2369BBEA" w14:textId="77777777" w:rsidR="00DF14B3" w:rsidRDefault="00DF14B3" w:rsidP="00DF14B3">
            <w:pPr>
              <w:tabs>
                <w:tab w:val="left" w:pos="8418"/>
              </w:tabs>
              <w:spacing w:line="276" w:lineRule="auto"/>
              <w:rPr>
                <w:rFonts w:eastAsia="Calibri" w:cstheme="minorHAnsi"/>
                <w:sz w:val="24"/>
                <w:szCs w:val="24"/>
              </w:rPr>
            </w:pPr>
          </w:p>
          <w:p w14:paraId="4774DD69" w14:textId="7516F852" w:rsidR="00DF14B3" w:rsidRPr="00E22D55" w:rsidRDefault="00DF14B3" w:rsidP="00DF14B3">
            <w:pPr>
              <w:tabs>
                <w:tab w:val="left" w:pos="8418"/>
              </w:tabs>
              <w:spacing w:line="276" w:lineRule="auto"/>
              <w:rPr>
                <w:rFonts w:eastAsia="Calibri" w:cstheme="minorHAnsi"/>
                <w:sz w:val="24"/>
                <w:szCs w:val="24"/>
              </w:rPr>
            </w:pPr>
            <w:r>
              <w:rPr>
                <w:rFonts w:eastAsia="Calibri" w:cstheme="minorHAnsi"/>
                <w:sz w:val="24"/>
                <w:szCs w:val="24"/>
              </w:rPr>
              <w:t>Th</w:t>
            </w:r>
            <w:r>
              <w:rPr>
                <w:rFonts w:eastAsia="Calibri" w:cstheme="minorHAnsi"/>
                <w:sz w:val="24"/>
                <w:szCs w:val="24"/>
              </w:rPr>
              <w:t>e changing due to its validation</w:t>
            </w:r>
            <w:r>
              <w:rPr>
                <w:rFonts w:eastAsia="Calibri" w:cstheme="minorHAnsi"/>
                <w:sz w:val="24"/>
                <w:szCs w:val="24"/>
              </w:rPr>
              <w:t xml:space="preserve"> has been included in the PPM schedule for the facility.</w:t>
            </w:r>
          </w:p>
        </w:tc>
        <w:tc>
          <w:tcPr>
            <w:tcW w:w="2551" w:type="dxa"/>
          </w:tcPr>
          <w:p w14:paraId="1A19C1BE" w14:textId="4CBAC94D" w:rsidR="00DF14B3" w:rsidRDefault="00DF14B3" w:rsidP="00DF14B3">
            <w:pPr>
              <w:spacing w:before="100" w:beforeAutospacing="1" w:after="100" w:afterAutospacing="1"/>
              <w:rPr>
                <w:rFonts w:eastAsia="Times New Roman" w:cstheme="minorHAnsi"/>
                <w:sz w:val="24"/>
                <w:szCs w:val="24"/>
              </w:rPr>
            </w:pPr>
            <w:r>
              <w:rPr>
                <w:rFonts w:eastAsia="Times New Roman" w:cstheme="minorHAnsi"/>
                <w:sz w:val="24"/>
                <w:szCs w:val="24"/>
              </w:rPr>
              <w:t xml:space="preserve">Picture of the old and new area </w:t>
            </w:r>
            <w:r>
              <w:rPr>
                <w:rFonts w:eastAsia="Times New Roman" w:cstheme="minorHAnsi"/>
                <w:sz w:val="24"/>
                <w:szCs w:val="24"/>
              </w:rPr>
              <w:t>filter</w:t>
            </w:r>
            <w:r>
              <w:rPr>
                <w:rFonts w:eastAsia="Times New Roman" w:cstheme="minorHAnsi"/>
                <w:sz w:val="24"/>
                <w:szCs w:val="24"/>
              </w:rPr>
              <w:t>.</w:t>
            </w:r>
          </w:p>
          <w:p w14:paraId="695EF0F7" w14:textId="2EB5B23B" w:rsidR="00DF14B3" w:rsidRPr="00E22D55" w:rsidRDefault="00DF14B3" w:rsidP="00DF14B3">
            <w:pPr>
              <w:spacing w:before="100" w:beforeAutospacing="1" w:after="100" w:afterAutospacing="1"/>
              <w:rPr>
                <w:rFonts w:eastAsia="Times New Roman" w:cstheme="minorHAnsi"/>
                <w:sz w:val="24"/>
                <w:szCs w:val="24"/>
              </w:rPr>
            </w:pPr>
            <w:r>
              <w:rPr>
                <w:rFonts w:eastAsia="Times New Roman" w:cstheme="minorHAnsi"/>
                <w:sz w:val="24"/>
                <w:szCs w:val="24"/>
              </w:rPr>
              <w:t xml:space="preserve">The PPM schedule showing the </w:t>
            </w:r>
            <w:r>
              <w:rPr>
                <w:rFonts w:eastAsia="Times New Roman" w:cstheme="minorHAnsi"/>
                <w:sz w:val="24"/>
                <w:szCs w:val="24"/>
              </w:rPr>
              <w:t>inclusion of the micron filter on the water plant</w:t>
            </w:r>
            <w:r>
              <w:rPr>
                <w:rFonts w:eastAsia="Times New Roman" w:cstheme="minorHAnsi"/>
                <w:sz w:val="24"/>
                <w:szCs w:val="24"/>
              </w:rPr>
              <w:t>.</w:t>
            </w:r>
          </w:p>
        </w:tc>
        <w:tc>
          <w:tcPr>
            <w:tcW w:w="1560" w:type="dxa"/>
          </w:tcPr>
          <w:p w14:paraId="7A4F1C2D" w14:textId="15EDE9B3" w:rsidR="00DF14B3" w:rsidRPr="00E22D55" w:rsidRDefault="00DF14B3" w:rsidP="00DF14B3">
            <w:pPr>
              <w:rPr>
                <w:rFonts w:cstheme="minorHAnsi"/>
                <w:color w:val="5B9BD5" w:themeColor="accent5"/>
                <w:sz w:val="24"/>
                <w:szCs w:val="24"/>
              </w:rPr>
            </w:pPr>
            <w:r>
              <w:rPr>
                <w:rFonts w:cstheme="minorHAnsi"/>
                <w:color w:val="5B9BD5" w:themeColor="accent5"/>
                <w:sz w:val="24"/>
                <w:szCs w:val="24"/>
              </w:rPr>
              <w:t xml:space="preserve">Immediately </w:t>
            </w:r>
          </w:p>
        </w:tc>
        <w:tc>
          <w:tcPr>
            <w:tcW w:w="1284" w:type="dxa"/>
          </w:tcPr>
          <w:p w14:paraId="47F8F27E" w14:textId="632B4833" w:rsidR="00DF14B3" w:rsidRPr="00E22D55" w:rsidRDefault="00DF14B3" w:rsidP="00DF14B3">
            <w:pPr>
              <w:rPr>
                <w:rFonts w:cstheme="minorHAnsi"/>
                <w:color w:val="5B9BD5" w:themeColor="accent5"/>
                <w:sz w:val="24"/>
                <w:szCs w:val="24"/>
              </w:rPr>
            </w:pPr>
            <w:r>
              <w:rPr>
                <w:rFonts w:cstheme="minorHAnsi"/>
                <w:color w:val="5B9BD5" w:themeColor="accent5"/>
                <w:sz w:val="24"/>
                <w:szCs w:val="24"/>
              </w:rPr>
              <w:t>Chief Eng/QAM</w:t>
            </w:r>
          </w:p>
        </w:tc>
        <w:tc>
          <w:tcPr>
            <w:tcW w:w="1409" w:type="dxa"/>
          </w:tcPr>
          <w:p w14:paraId="347BA743" w14:textId="0E7DB402" w:rsidR="00DF14B3" w:rsidRPr="00E22D55" w:rsidRDefault="00DF14B3" w:rsidP="00DF14B3">
            <w:pPr>
              <w:rPr>
                <w:rFonts w:cstheme="minorHAnsi"/>
                <w:color w:val="5B9BD5" w:themeColor="accent5"/>
                <w:sz w:val="24"/>
                <w:szCs w:val="24"/>
              </w:rPr>
            </w:pPr>
            <w:r>
              <w:rPr>
                <w:rFonts w:cstheme="minorHAnsi"/>
                <w:color w:val="5B9BD5" w:themeColor="accent5"/>
                <w:sz w:val="24"/>
                <w:szCs w:val="24"/>
              </w:rPr>
              <w:t xml:space="preserve">Closed </w:t>
            </w:r>
          </w:p>
        </w:tc>
      </w:tr>
      <w:tr w:rsidR="00DF14B3" w:rsidRPr="00E22D55" w14:paraId="042D3D00" w14:textId="77777777" w:rsidTr="00CE0DEA">
        <w:trPr>
          <w:trHeight w:val="710"/>
        </w:trPr>
        <w:tc>
          <w:tcPr>
            <w:tcW w:w="625" w:type="dxa"/>
          </w:tcPr>
          <w:p w14:paraId="38E6BB1D" w14:textId="77777777" w:rsidR="00DF14B3" w:rsidRPr="00661509" w:rsidRDefault="00DF14B3" w:rsidP="00DF14B3">
            <w:pPr>
              <w:rPr>
                <w:rFonts w:cstheme="minorHAnsi"/>
                <w:b/>
                <w:bCs/>
                <w:sz w:val="24"/>
                <w:szCs w:val="24"/>
              </w:rPr>
            </w:pPr>
          </w:p>
        </w:tc>
        <w:tc>
          <w:tcPr>
            <w:tcW w:w="2631" w:type="dxa"/>
          </w:tcPr>
          <w:p w14:paraId="06A52859" w14:textId="67A87E7E" w:rsidR="00DF14B3" w:rsidRDefault="00DF14B3" w:rsidP="00DF14B3">
            <w:pPr>
              <w:pStyle w:val="ListParagraph"/>
              <w:numPr>
                <w:ilvl w:val="0"/>
                <w:numId w:val="8"/>
              </w:numPr>
              <w:ind w:left="0" w:firstLine="0"/>
            </w:pPr>
            <w:r>
              <w:t>The heat level at the MCDP/RO plant is too high</w:t>
            </w:r>
          </w:p>
        </w:tc>
        <w:tc>
          <w:tcPr>
            <w:tcW w:w="1417" w:type="dxa"/>
          </w:tcPr>
          <w:p w14:paraId="09098586" w14:textId="7C11B57D" w:rsidR="00DF14B3" w:rsidRPr="00E22D55" w:rsidRDefault="00DF14B3" w:rsidP="00DF14B3">
            <w:pPr>
              <w:rPr>
                <w:rFonts w:cstheme="minorHAnsi"/>
                <w:sz w:val="24"/>
                <w:szCs w:val="24"/>
              </w:rPr>
            </w:pPr>
            <w:r>
              <w:rPr>
                <w:rFonts w:cstheme="minorHAnsi"/>
                <w:sz w:val="24"/>
                <w:szCs w:val="24"/>
              </w:rPr>
              <w:t>Lack of GMP</w:t>
            </w:r>
          </w:p>
        </w:tc>
        <w:tc>
          <w:tcPr>
            <w:tcW w:w="2977" w:type="dxa"/>
          </w:tcPr>
          <w:p w14:paraId="4D541914" w14:textId="2132AB17" w:rsidR="00DF14B3" w:rsidRPr="00E22D55" w:rsidRDefault="00DF14B3" w:rsidP="00DF14B3">
            <w:pPr>
              <w:tabs>
                <w:tab w:val="left" w:pos="8418"/>
              </w:tabs>
              <w:spacing w:line="276" w:lineRule="auto"/>
              <w:rPr>
                <w:rFonts w:eastAsia="Calibri" w:cstheme="minorHAnsi"/>
                <w:sz w:val="24"/>
                <w:szCs w:val="24"/>
              </w:rPr>
            </w:pPr>
            <w:r>
              <w:rPr>
                <w:rFonts w:eastAsia="Calibri" w:cstheme="minorHAnsi"/>
                <w:sz w:val="24"/>
                <w:szCs w:val="24"/>
              </w:rPr>
              <w:t>The MCDP/RO at the water plant has been included into the ongoing facility restructuring.</w:t>
            </w:r>
          </w:p>
        </w:tc>
        <w:tc>
          <w:tcPr>
            <w:tcW w:w="2551" w:type="dxa"/>
          </w:tcPr>
          <w:p w14:paraId="2E530555" w14:textId="0EDD9724" w:rsidR="00DF14B3" w:rsidRPr="00E22D55" w:rsidRDefault="00DF14B3" w:rsidP="00DF14B3">
            <w:pPr>
              <w:spacing w:before="100" w:beforeAutospacing="1" w:after="100" w:afterAutospacing="1"/>
              <w:rPr>
                <w:rFonts w:eastAsia="Times New Roman" w:cstheme="minorHAnsi"/>
                <w:sz w:val="24"/>
                <w:szCs w:val="24"/>
              </w:rPr>
            </w:pPr>
            <w:r>
              <w:rPr>
                <w:rFonts w:eastAsia="Times New Roman" w:cstheme="minorHAnsi"/>
                <w:sz w:val="24"/>
                <w:szCs w:val="24"/>
              </w:rPr>
              <w:t xml:space="preserve">The change control </w:t>
            </w:r>
            <w:r w:rsidRPr="00186D44">
              <w:rPr>
                <w:rFonts w:eastAsia="Times New Roman" w:cstheme="minorHAnsi"/>
                <w:b/>
                <w:bCs/>
                <w:sz w:val="24"/>
                <w:szCs w:val="24"/>
              </w:rPr>
              <w:t>BML/</w:t>
            </w:r>
            <w:r w:rsidRPr="0005302E">
              <w:rPr>
                <w:rFonts w:eastAsia="Times New Roman" w:cstheme="minorHAnsi"/>
                <w:b/>
                <w:bCs/>
                <w:sz w:val="24"/>
                <w:szCs w:val="24"/>
              </w:rPr>
              <w:t>CC/</w:t>
            </w:r>
            <w:r>
              <w:rPr>
                <w:rFonts w:eastAsia="Times New Roman" w:cstheme="minorHAnsi"/>
                <w:b/>
                <w:bCs/>
                <w:sz w:val="24"/>
                <w:szCs w:val="24"/>
              </w:rPr>
              <w:t>ENG</w:t>
            </w:r>
            <w:r w:rsidRPr="0005302E">
              <w:rPr>
                <w:rFonts w:eastAsia="Times New Roman" w:cstheme="minorHAnsi"/>
                <w:b/>
                <w:bCs/>
                <w:sz w:val="24"/>
                <w:szCs w:val="24"/>
              </w:rPr>
              <w:t>/24/001</w:t>
            </w:r>
            <w:r>
              <w:rPr>
                <w:rFonts w:eastAsia="Times New Roman" w:cstheme="minorHAnsi"/>
                <w:sz w:val="24"/>
                <w:szCs w:val="24"/>
              </w:rPr>
              <w:t xml:space="preserve"> raised for the review of all SOP in the facility.</w:t>
            </w:r>
          </w:p>
        </w:tc>
        <w:tc>
          <w:tcPr>
            <w:tcW w:w="1560" w:type="dxa"/>
          </w:tcPr>
          <w:p w14:paraId="42006B64" w14:textId="31B7172A" w:rsidR="00DF14B3" w:rsidRPr="00E22D55" w:rsidRDefault="00C94AEE" w:rsidP="00DF14B3">
            <w:pPr>
              <w:rPr>
                <w:rFonts w:cstheme="minorHAnsi"/>
                <w:color w:val="5B9BD5" w:themeColor="accent5"/>
                <w:sz w:val="24"/>
                <w:szCs w:val="24"/>
              </w:rPr>
            </w:pPr>
            <w:r>
              <w:rPr>
                <w:rFonts w:cstheme="minorHAnsi"/>
                <w:color w:val="5B9BD5" w:themeColor="accent5"/>
                <w:sz w:val="24"/>
                <w:szCs w:val="24"/>
              </w:rPr>
              <w:t>October 2024</w:t>
            </w:r>
          </w:p>
        </w:tc>
        <w:tc>
          <w:tcPr>
            <w:tcW w:w="1284" w:type="dxa"/>
          </w:tcPr>
          <w:p w14:paraId="2524A92E" w14:textId="5AC02F2D" w:rsidR="00DF14B3" w:rsidRPr="00E22D55" w:rsidRDefault="00DF14B3" w:rsidP="00DF14B3">
            <w:pPr>
              <w:rPr>
                <w:rFonts w:cstheme="minorHAnsi"/>
                <w:color w:val="5B9BD5" w:themeColor="accent5"/>
                <w:sz w:val="24"/>
                <w:szCs w:val="24"/>
              </w:rPr>
            </w:pPr>
            <w:r>
              <w:rPr>
                <w:rFonts w:cstheme="minorHAnsi"/>
                <w:color w:val="5B9BD5" w:themeColor="accent5"/>
                <w:sz w:val="24"/>
                <w:szCs w:val="24"/>
              </w:rPr>
              <w:t>Chief Eng.</w:t>
            </w:r>
            <w:r w:rsidR="00C94AEE">
              <w:rPr>
                <w:rFonts w:cstheme="minorHAnsi"/>
                <w:color w:val="5B9BD5" w:themeColor="accent5"/>
                <w:sz w:val="24"/>
                <w:szCs w:val="24"/>
              </w:rPr>
              <w:t>/ED</w:t>
            </w:r>
          </w:p>
        </w:tc>
        <w:tc>
          <w:tcPr>
            <w:tcW w:w="1409" w:type="dxa"/>
          </w:tcPr>
          <w:p w14:paraId="0A7B18FD" w14:textId="584089B9" w:rsidR="00DF14B3" w:rsidRPr="00E22D55" w:rsidRDefault="00DF14B3" w:rsidP="00DF14B3">
            <w:pPr>
              <w:rPr>
                <w:rFonts w:cstheme="minorHAnsi"/>
                <w:color w:val="5B9BD5" w:themeColor="accent5"/>
                <w:sz w:val="24"/>
                <w:szCs w:val="24"/>
              </w:rPr>
            </w:pPr>
            <w:r>
              <w:rPr>
                <w:rFonts w:cstheme="minorHAnsi"/>
                <w:color w:val="5B9BD5" w:themeColor="accent5"/>
                <w:sz w:val="24"/>
                <w:szCs w:val="24"/>
              </w:rPr>
              <w:t xml:space="preserve">Open </w:t>
            </w:r>
          </w:p>
        </w:tc>
      </w:tr>
      <w:tr w:rsidR="0060795B" w:rsidRPr="00E22D55" w14:paraId="52E1E05A" w14:textId="77777777" w:rsidTr="00CE0DEA">
        <w:trPr>
          <w:trHeight w:val="710"/>
        </w:trPr>
        <w:tc>
          <w:tcPr>
            <w:tcW w:w="625" w:type="dxa"/>
          </w:tcPr>
          <w:p w14:paraId="302AD41B" w14:textId="77777777" w:rsidR="0060795B" w:rsidRPr="00661509" w:rsidRDefault="0060795B" w:rsidP="0060795B">
            <w:pPr>
              <w:rPr>
                <w:rFonts w:cstheme="minorHAnsi"/>
                <w:b/>
                <w:bCs/>
                <w:sz w:val="24"/>
                <w:szCs w:val="24"/>
              </w:rPr>
            </w:pPr>
          </w:p>
        </w:tc>
        <w:tc>
          <w:tcPr>
            <w:tcW w:w="2631" w:type="dxa"/>
          </w:tcPr>
          <w:p w14:paraId="797E4A82" w14:textId="0D89C174" w:rsidR="0060795B" w:rsidRDefault="0060795B" w:rsidP="0060795B">
            <w:pPr>
              <w:pStyle w:val="ListParagraph"/>
              <w:numPr>
                <w:ilvl w:val="0"/>
                <w:numId w:val="8"/>
              </w:numPr>
              <w:ind w:left="0" w:firstLine="0"/>
            </w:pPr>
            <w:r>
              <w:t>Dead leg was observed on water line</w:t>
            </w:r>
          </w:p>
          <w:p w14:paraId="7617DC15" w14:textId="77777777" w:rsidR="0060795B" w:rsidRDefault="0060795B" w:rsidP="0060795B"/>
        </w:tc>
        <w:tc>
          <w:tcPr>
            <w:tcW w:w="1417" w:type="dxa"/>
          </w:tcPr>
          <w:p w14:paraId="0C630E63" w14:textId="3420094C" w:rsidR="0060795B" w:rsidRPr="00E22D55" w:rsidRDefault="0060795B" w:rsidP="0060795B">
            <w:pPr>
              <w:rPr>
                <w:rFonts w:cstheme="minorHAnsi"/>
                <w:sz w:val="24"/>
                <w:szCs w:val="24"/>
              </w:rPr>
            </w:pPr>
            <w:r>
              <w:rPr>
                <w:rFonts w:cstheme="minorHAnsi"/>
                <w:sz w:val="24"/>
                <w:szCs w:val="24"/>
              </w:rPr>
              <w:t>Lack of GMP</w:t>
            </w:r>
          </w:p>
        </w:tc>
        <w:tc>
          <w:tcPr>
            <w:tcW w:w="2977" w:type="dxa"/>
          </w:tcPr>
          <w:p w14:paraId="4F2BB013" w14:textId="7A5EE5E7" w:rsidR="0060795B" w:rsidRPr="0060795B" w:rsidRDefault="0060795B" w:rsidP="0060795B">
            <w:pPr>
              <w:tabs>
                <w:tab w:val="left" w:pos="8418"/>
              </w:tabs>
              <w:spacing w:line="276" w:lineRule="auto"/>
              <w:rPr>
                <w:rFonts w:eastAsia="Calibri" w:cstheme="minorHAnsi"/>
                <w:sz w:val="24"/>
                <w:szCs w:val="24"/>
              </w:rPr>
            </w:pPr>
            <w:r w:rsidRPr="0060795B">
              <w:rPr>
                <w:rStyle w:val="Hyperlink"/>
                <w:rFonts w:cstheme="minorHAnsi"/>
                <w:color w:val="000000" w:themeColor="text1"/>
                <w:sz w:val="24"/>
                <w:szCs w:val="24"/>
                <w:u w:val="none"/>
              </w:rPr>
              <w:t xml:space="preserve">The part having </w:t>
            </w:r>
            <w:proofErr w:type="spellStart"/>
            <w:r w:rsidRPr="0060795B">
              <w:rPr>
                <w:rStyle w:val="Hyperlink"/>
                <w:rFonts w:cstheme="minorHAnsi"/>
                <w:color w:val="000000" w:themeColor="text1"/>
                <w:sz w:val="24"/>
                <w:szCs w:val="24"/>
                <w:u w:val="none"/>
              </w:rPr>
              <w:t>deadleg</w:t>
            </w:r>
            <w:proofErr w:type="spellEnd"/>
            <w:r w:rsidRPr="0060795B">
              <w:rPr>
                <w:rStyle w:val="Hyperlink"/>
                <w:rFonts w:cstheme="minorHAnsi"/>
                <w:color w:val="000000" w:themeColor="text1"/>
                <w:sz w:val="24"/>
                <w:szCs w:val="24"/>
                <w:u w:val="none"/>
              </w:rPr>
              <w:t xml:space="preserve"> will be removed carefully</w:t>
            </w:r>
            <w:r>
              <w:rPr>
                <w:rStyle w:val="Hyperlink"/>
                <w:rFonts w:cstheme="minorHAnsi"/>
                <w:color w:val="000000" w:themeColor="text1"/>
                <w:sz w:val="24"/>
                <w:szCs w:val="24"/>
                <w:u w:val="none"/>
              </w:rPr>
              <w:t xml:space="preserve"> during this ongoing facility restructuring</w:t>
            </w:r>
            <w:r w:rsidRPr="0060795B">
              <w:rPr>
                <w:rStyle w:val="Hyperlink"/>
                <w:rFonts w:cstheme="minorHAnsi"/>
                <w:color w:val="000000" w:themeColor="text1"/>
                <w:sz w:val="24"/>
                <w:szCs w:val="24"/>
                <w:u w:val="none"/>
              </w:rPr>
              <w:t xml:space="preserve"> by the engineer on site and chemically treated for the removal of surface contamination of the changed pipe.</w:t>
            </w:r>
          </w:p>
        </w:tc>
        <w:tc>
          <w:tcPr>
            <w:tcW w:w="2551" w:type="dxa"/>
          </w:tcPr>
          <w:p w14:paraId="5A0EA703" w14:textId="64A4D2F1" w:rsidR="0060795B" w:rsidRPr="00E22D55" w:rsidRDefault="0060795B" w:rsidP="0060795B">
            <w:pPr>
              <w:spacing w:before="100" w:beforeAutospacing="1" w:after="100" w:afterAutospacing="1"/>
              <w:rPr>
                <w:rFonts w:eastAsia="Times New Roman" w:cstheme="minorHAnsi"/>
                <w:sz w:val="24"/>
                <w:szCs w:val="24"/>
              </w:rPr>
            </w:pPr>
            <w:r>
              <w:rPr>
                <w:rFonts w:eastAsia="Times New Roman" w:cstheme="minorHAnsi"/>
                <w:sz w:val="24"/>
                <w:szCs w:val="24"/>
              </w:rPr>
              <w:t xml:space="preserve">The change control </w:t>
            </w:r>
            <w:r w:rsidRPr="00186D44">
              <w:rPr>
                <w:rFonts w:eastAsia="Times New Roman" w:cstheme="minorHAnsi"/>
                <w:b/>
                <w:bCs/>
                <w:sz w:val="24"/>
                <w:szCs w:val="24"/>
              </w:rPr>
              <w:t>BML/</w:t>
            </w:r>
            <w:r w:rsidRPr="0005302E">
              <w:rPr>
                <w:rFonts w:eastAsia="Times New Roman" w:cstheme="minorHAnsi"/>
                <w:b/>
                <w:bCs/>
                <w:sz w:val="24"/>
                <w:szCs w:val="24"/>
              </w:rPr>
              <w:t>CC/</w:t>
            </w:r>
            <w:r>
              <w:rPr>
                <w:rFonts w:eastAsia="Times New Roman" w:cstheme="minorHAnsi"/>
                <w:b/>
                <w:bCs/>
                <w:sz w:val="24"/>
                <w:szCs w:val="24"/>
              </w:rPr>
              <w:t>ENG</w:t>
            </w:r>
            <w:r w:rsidRPr="0005302E">
              <w:rPr>
                <w:rFonts w:eastAsia="Times New Roman" w:cstheme="minorHAnsi"/>
                <w:b/>
                <w:bCs/>
                <w:sz w:val="24"/>
                <w:szCs w:val="24"/>
              </w:rPr>
              <w:t>/24/001</w:t>
            </w:r>
            <w:r>
              <w:rPr>
                <w:rFonts w:eastAsia="Times New Roman" w:cstheme="minorHAnsi"/>
                <w:sz w:val="24"/>
                <w:szCs w:val="24"/>
              </w:rPr>
              <w:t xml:space="preserve"> raised for the review of all SOP in the facility.</w:t>
            </w:r>
          </w:p>
        </w:tc>
        <w:tc>
          <w:tcPr>
            <w:tcW w:w="1560" w:type="dxa"/>
          </w:tcPr>
          <w:p w14:paraId="7F29FD52" w14:textId="223D6728" w:rsidR="0060795B" w:rsidRPr="00E22D55" w:rsidRDefault="0060795B" w:rsidP="0060795B">
            <w:pPr>
              <w:rPr>
                <w:rFonts w:cstheme="minorHAnsi"/>
                <w:color w:val="5B9BD5" w:themeColor="accent5"/>
                <w:sz w:val="24"/>
                <w:szCs w:val="24"/>
              </w:rPr>
            </w:pPr>
            <w:r>
              <w:rPr>
                <w:rFonts w:cstheme="minorHAnsi"/>
                <w:color w:val="5B9BD5" w:themeColor="accent5"/>
                <w:sz w:val="24"/>
                <w:szCs w:val="24"/>
              </w:rPr>
              <w:t>October 2024</w:t>
            </w:r>
          </w:p>
        </w:tc>
        <w:tc>
          <w:tcPr>
            <w:tcW w:w="1284" w:type="dxa"/>
          </w:tcPr>
          <w:p w14:paraId="08E82DD3" w14:textId="28AB29D2" w:rsidR="0060795B" w:rsidRPr="00E22D55" w:rsidRDefault="0060795B" w:rsidP="0060795B">
            <w:pPr>
              <w:rPr>
                <w:rFonts w:cstheme="minorHAnsi"/>
                <w:color w:val="5B9BD5" w:themeColor="accent5"/>
                <w:sz w:val="24"/>
                <w:szCs w:val="24"/>
              </w:rPr>
            </w:pPr>
            <w:r>
              <w:rPr>
                <w:rFonts w:cstheme="minorHAnsi"/>
                <w:color w:val="5B9BD5" w:themeColor="accent5"/>
                <w:sz w:val="24"/>
                <w:szCs w:val="24"/>
              </w:rPr>
              <w:t>Chief Eng./ED</w:t>
            </w:r>
          </w:p>
        </w:tc>
        <w:tc>
          <w:tcPr>
            <w:tcW w:w="1409" w:type="dxa"/>
          </w:tcPr>
          <w:p w14:paraId="4E32B505" w14:textId="49703149" w:rsidR="0060795B" w:rsidRPr="00E22D55" w:rsidRDefault="0060795B" w:rsidP="0060795B">
            <w:pPr>
              <w:rPr>
                <w:rFonts w:cstheme="minorHAnsi"/>
                <w:color w:val="5B9BD5" w:themeColor="accent5"/>
                <w:sz w:val="24"/>
                <w:szCs w:val="24"/>
              </w:rPr>
            </w:pPr>
            <w:r>
              <w:rPr>
                <w:rFonts w:cstheme="minorHAnsi"/>
                <w:color w:val="5B9BD5" w:themeColor="accent5"/>
                <w:sz w:val="24"/>
                <w:szCs w:val="24"/>
              </w:rPr>
              <w:t xml:space="preserve">Open </w:t>
            </w:r>
          </w:p>
        </w:tc>
      </w:tr>
    </w:tbl>
    <w:p w14:paraId="56C50A75" w14:textId="77777777" w:rsidR="002C70FE" w:rsidRDefault="002C70FE"/>
    <w:sectPr w:rsidR="002C70FE" w:rsidSect="008751C8">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35791" w14:textId="77777777" w:rsidR="00B11811" w:rsidRDefault="00B11811" w:rsidP="00CA5156">
      <w:pPr>
        <w:spacing w:after="0" w:line="240" w:lineRule="auto"/>
      </w:pPr>
      <w:r>
        <w:separator/>
      </w:r>
    </w:p>
  </w:endnote>
  <w:endnote w:type="continuationSeparator" w:id="0">
    <w:p w14:paraId="0972ACA1" w14:textId="77777777" w:rsidR="00B11811" w:rsidRDefault="00B11811" w:rsidP="00CA5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C30BC" w14:textId="77777777" w:rsidR="00B11811" w:rsidRDefault="00B11811" w:rsidP="00CA5156">
      <w:pPr>
        <w:spacing w:after="0" w:line="240" w:lineRule="auto"/>
      </w:pPr>
      <w:r>
        <w:separator/>
      </w:r>
    </w:p>
  </w:footnote>
  <w:footnote w:type="continuationSeparator" w:id="0">
    <w:p w14:paraId="06C612CA" w14:textId="77777777" w:rsidR="00B11811" w:rsidRDefault="00B11811" w:rsidP="00CA5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15055" w:type="dxa"/>
      <w:tblInd w:w="-1055" w:type="dxa"/>
      <w:tblLook w:val="06A0" w:firstRow="1" w:lastRow="0" w:firstColumn="1" w:lastColumn="0" w:noHBand="1" w:noVBand="1"/>
    </w:tblPr>
    <w:tblGrid>
      <w:gridCol w:w="1846"/>
      <w:gridCol w:w="1971"/>
      <w:gridCol w:w="5823"/>
      <w:gridCol w:w="2551"/>
      <w:gridCol w:w="2864"/>
    </w:tblGrid>
    <w:tr w:rsidR="00CA5156" w:rsidRPr="0007238C" w14:paraId="3BAB81D9" w14:textId="77777777" w:rsidTr="00743825">
      <w:tc>
        <w:tcPr>
          <w:tcW w:w="1846" w:type="dxa"/>
          <w:vMerge w:val="restart"/>
        </w:tcPr>
        <w:p w14:paraId="6290055D" w14:textId="77777777" w:rsidR="00CA5156" w:rsidRPr="0007238C" w:rsidRDefault="00CA5156" w:rsidP="00CA5156">
          <w:pPr>
            <w:rPr>
              <w:rFonts w:ascii="Calibri" w:eastAsia="Calibri" w:hAnsi="Calibri" w:cs="Arial"/>
            </w:rPr>
          </w:pPr>
          <w:r w:rsidRPr="0007238C">
            <w:rPr>
              <w:rFonts w:ascii="Calibri" w:eastAsia="Calibri" w:hAnsi="Calibri" w:cs="Arial"/>
              <w:noProof/>
            </w:rPr>
            <w:drawing>
              <wp:inline distT="0" distB="0" distL="0" distR="0" wp14:anchorId="307641BA" wp14:editId="43C44BFF">
                <wp:extent cx="1015416" cy="1009650"/>
                <wp:effectExtent l="19050" t="0" r="0" b="0"/>
                <wp:docPr id="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 MICHAEL OMOSEBI\Desktop\bio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1627" cy="1065541"/>
                        </a:xfrm>
                        <a:prstGeom prst="rect">
                          <a:avLst/>
                        </a:prstGeom>
                        <a:noFill/>
                        <a:ln>
                          <a:noFill/>
                        </a:ln>
                      </pic:spPr>
                    </pic:pic>
                  </a:graphicData>
                </a:graphic>
              </wp:inline>
            </w:drawing>
          </w:r>
        </w:p>
      </w:tc>
      <w:tc>
        <w:tcPr>
          <w:tcW w:w="13209" w:type="dxa"/>
          <w:gridSpan w:val="4"/>
        </w:tcPr>
        <w:p w14:paraId="4A2AA4AA" w14:textId="77777777" w:rsidR="00CA5156" w:rsidRPr="0007238C" w:rsidRDefault="00CA5156" w:rsidP="00CA5156">
          <w:pPr>
            <w:jc w:val="center"/>
            <w:rPr>
              <w:rFonts w:ascii="Calibri" w:eastAsia="Calibri" w:hAnsi="Calibri" w:cs="Arial"/>
              <w:sz w:val="24"/>
              <w:szCs w:val="24"/>
            </w:rPr>
          </w:pPr>
          <w:r w:rsidRPr="0007238C">
            <w:rPr>
              <w:rFonts w:ascii="Calibri" w:eastAsia="Calibri" w:hAnsi="Calibri" w:cs="Arial"/>
              <w:sz w:val="24"/>
              <w:szCs w:val="24"/>
            </w:rPr>
            <w:t>BIOMEDICAL LIMITED</w:t>
          </w:r>
        </w:p>
        <w:p w14:paraId="60FBEC77" w14:textId="77777777" w:rsidR="00CA5156" w:rsidRPr="0007238C" w:rsidRDefault="00CA5156" w:rsidP="00CA5156">
          <w:pPr>
            <w:jc w:val="center"/>
            <w:rPr>
              <w:rFonts w:ascii="Calibri" w:eastAsia="Calibri" w:hAnsi="Calibri" w:cs="Arial"/>
            </w:rPr>
          </w:pPr>
          <w:r w:rsidRPr="0007238C">
            <w:rPr>
              <w:rFonts w:ascii="Calibri" w:eastAsia="Calibri" w:hAnsi="Calibri" w:cs="Arial"/>
              <w:sz w:val="24"/>
              <w:szCs w:val="24"/>
            </w:rPr>
            <w:t xml:space="preserve">1, </w:t>
          </w:r>
          <w:proofErr w:type="spellStart"/>
          <w:r w:rsidRPr="0007238C">
            <w:rPr>
              <w:rFonts w:ascii="Calibri" w:eastAsia="Calibri" w:hAnsi="Calibri" w:cs="Arial"/>
              <w:sz w:val="24"/>
              <w:szCs w:val="24"/>
            </w:rPr>
            <w:t>Ohimege</w:t>
          </w:r>
          <w:proofErr w:type="spellEnd"/>
          <w:r w:rsidRPr="0007238C">
            <w:rPr>
              <w:rFonts w:ascii="Calibri" w:eastAsia="Calibri" w:hAnsi="Calibri" w:cs="Arial"/>
              <w:sz w:val="24"/>
              <w:szCs w:val="24"/>
            </w:rPr>
            <w:t xml:space="preserve"> Road, Ilorin, </w:t>
          </w:r>
          <w:proofErr w:type="spellStart"/>
          <w:r w:rsidRPr="0007238C">
            <w:rPr>
              <w:rFonts w:ascii="Calibri" w:eastAsia="Calibri" w:hAnsi="Calibri" w:cs="Arial"/>
              <w:sz w:val="24"/>
              <w:szCs w:val="24"/>
            </w:rPr>
            <w:t>Kwara</w:t>
          </w:r>
          <w:proofErr w:type="spellEnd"/>
          <w:r w:rsidRPr="0007238C">
            <w:rPr>
              <w:rFonts w:ascii="Calibri" w:eastAsia="Calibri" w:hAnsi="Calibri" w:cs="Arial"/>
              <w:sz w:val="24"/>
              <w:szCs w:val="24"/>
            </w:rPr>
            <w:t xml:space="preserve"> State.</w:t>
          </w:r>
        </w:p>
      </w:tc>
    </w:tr>
    <w:tr w:rsidR="00CA5156" w:rsidRPr="0007238C" w14:paraId="499AB691" w14:textId="77777777" w:rsidTr="00743825">
      <w:trPr>
        <w:trHeight w:val="150"/>
      </w:trPr>
      <w:tc>
        <w:tcPr>
          <w:tcW w:w="1846" w:type="dxa"/>
          <w:vMerge/>
        </w:tcPr>
        <w:p w14:paraId="3DA13BE5" w14:textId="77777777" w:rsidR="00CA5156" w:rsidRPr="0007238C" w:rsidRDefault="00CA5156" w:rsidP="00CA5156">
          <w:pPr>
            <w:rPr>
              <w:rFonts w:ascii="Calibri" w:eastAsia="Calibri" w:hAnsi="Calibri" w:cs="Arial"/>
            </w:rPr>
          </w:pPr>
        </w:p>
      </w:tc>
      <w:tc>
        <w:tcPr>
          <w:tcW w:w="1971" w:type="dxa"/>
          <w:tcBorders>
            <w:bottom w:val="single" w:sz="4" w:space="0" w:color="auto"/>
          </w:tcBorders>
        </w:tcPr>
        <w:p w14:paraId="6D83A6C4" w14:textId="77777777" w:rsidR="00CA5156" w:rsidRPr="0007238C" w:rsidRDefault="00CA5156" w:rsidP="00CA5156">
          <w:pPr>
            <w:rPr>
              <w:rFonts w:ascii="Calibri" w:eastAsia="Calibri" w:hAnsi="Calibri" w:cs="Arial"/>
              <w:b/>
            </w:rPr>
          </w:pPr>
          <w:r w:rsidRPr="0007238C">
            <w:rPr>
              <w:rFonts w:ascii="Calibri" w:eastAsia="Calibri" w:hAnsi="Calibri" w:cs="Arial"/>
              <w:b/>
            </w:rPr>
            <w:t xml:space="preserve">Title </w:t>
          </w:r>
        </w:p>
      </w:tc>
      <w:tc>
        <w:tcPr>
          <w:tcW w:w="11238" w:type="dxa"/>
          <w:gridSpan w:val="3"/>
          <w:tcBorders>
            <w:bottom w:val="single" w:sz="4" w:space="0" w:color="auto"/>
          </w:tcBorders>
        </w:tcPr>
        <w:p w14:paraId="6EA1A097" w14:textId="77777777" w:rsidR="00CA5156" w:rsidRPr="0007238C" w:rsidRDefault="00CA5156" w:rsidP="00CA5156">
          <w:pPr>
            <w:rPr>
              <w:rFonts w:ascii="Calibri" w:eastAsia="Calibri" w:hAnsi="Calibri" w:cs="Arial"/>
              <w:b/>
              <w:sz w:val="28"/>
              <w:szCs w:val="28"/>
            </w:rPr>
          </w:pPr>
          <w:proofErr w:type="spellStart"/>
          <w:r>
            <w:rPr>
              <w:rFonts w:ascii="Calibri" w:eastAsia="Calibri" w:hAnsi="Calibri" w:cs="Arial"/>
              <w:b/>
              <w:sz w:val="28"/>
              <w:szCs w:val="28"/>
            </w:rPr>
            <w:t>Self inspection</w:t>
          </w:r>
          <w:proofErr w:type="spellEnd"/>
          <w:r>
            <w:rPr>
              <w:rFonts w:ascii="Calibri" w:eastAsia="Calibri" w:hAnsi="Calibri" w:cs="Arial"/>
              <w:b/>
              <w:sz w:val="28"/>
              <w:szCs w:val="28"/>
            </w:rPr>
            <w:t xml:space="preserve"> audit</w:t>
          </w:r>
          <w:r w:rsidRPr="0007238C">
            <w:rPr>
              <w:rFonts w:ascii="Calibri" w:eastAsia="Calibri" w:hAnsi="Calibri" w:cs="Arial"/>
              <w:b/>
              <w:sz w:val="28"/>
              <w:szCs w:val="28"/>
            </w:rPr>
            <w:t xml:space="preserve"> REPORT</w:t>
          </w:r>
        </w:p>
      </w:tc>
    </w:tr>
    <w:tr w:rsidR="00CA5156" w:rsidRPr="0007238C" w14:paraId="52A44011" w14:textId="77777777" w:rsidTr="00743825">
      <w:trPr>
        <w:trHeight w:val="120"/>
      </w:trPr>
      <w:tc>
        <w:tcPr>
          <w:tcW w:w="1846" w:type="dxa"/>
          <w:vMerge/>
        </w:tcPr>
        <w:p w14:paraId="4F5AC04D" w14:textId="77777777" w:rsidR="00CA5156" w:rsidRPr="0007238C" w:rsidRDefault="00CA5156" w:rsidP="00CA5156">
          <w:pPr>
            <w:rPr>
              <w:rFonts w:ascii="Calibri" w:eastAsia="Calibri" w:hAnsi="Calibri" w:cs="Arial"/>
            </w:rPr>
          </w:pPr>
        </w:p>
      </w:tc>
      <w:tc>
        <w:tcPr>
          <w:tcW w:w="1971" w:type="dxa"/>
          <w:tcBorders>
            <w:top w:val="single" w:sz="4" w:space="0" w:color="auto"/>
            <w:bottom w:val="single" w:sz="4" w:space="0" w:color="auto"/>
          </w:tcBorders>
        </w:tcPr>
        <w:p w14:paraId="67902BD4" w14:textId="77777777" w:rsidR="00CA5156" w:rsidRPr="0007238C" w:rsidRDefault="00CA5156" w:rsidP="00CA5156">
          <w:pPr>
            <w:rPr>
              <w:rFonts w:ascii="Calibri" w:eastAsia="Calibri" w:hAnsi="Calibri" w:cs="Arial"/>
              <w:b/>
            </w:rPr>
          </w:pPr>
          <w:r w:rsidRPr="0007238C">
            <w:rPr>
              <w:rFonts w:ascii="Calibri" w:eastAsia="Calibri" w:hAnsi="Calibri" w:cs="Arial"/>
              <w:b/>
            </w:rPr>
            <w:t>Doc. Control No.</w:t>
          </w:r>
        </w:p>
      </w:tc>
      <w:tc>
        <w:tcPr>
          <w:tcW w:w="5823" w:type="dxa"/>
          <w:tcBorders>
            <w:top w:val="single" w:sz="4" w:space="0" w:color="auto"/>
            <w:bottom w:val="single" w:sz="4" w:space="0" w:color="auto"/>
            <w:right w:val="single" w:sz="4" w:space="0" w:color="auto"/>
          </w:tcBorders>
        </w:tcPr>
        <w:p w14:paraId="20EE4666" w14:textId="77777777" w:rsidR="00CA5156" w:rsidRPr="0007238C" w:rsidRDefault="00CA5156" w:rsidP="00CA5156">
          <w:pPr>
            <w:rPr>
              <w:rFonts w:ascii="Calibri" w:eastAsia="Calibri" w:hAnsi="Calibri" w:cs="Arial"/>
            </w:rPr>
          </w:pPr>
          <w:r>
            <w:rPr>
              <w:rFonts w:ascii="Calibri" w:eastAsia="Calibri" w:hAnsi="Calibri" w:cs="Calibri"/>
              <w:color w:val="000000"/>
            </w:rPr>
            <w:t>BML/CAPA/PDG/24/001</w:t>
          </w:r>
        </w:p>
      </w:tc>
      <w:tc>
        <w:tcPr>
          <w:tcW w:w="2551" w:type="dxa"/>
          <w:tcBorders>
            <w:top w:val="single" w:sz="4" w:space="0" w:color="auto"/>
            <w:left w:val="single" w:sz="4" w:space="0" w:color="auto"/>
            <w:bottom w:val="single" w:sz="4" w:space="0" w:color="auto"/>
          </w:tcBorders>
        </w:tcPr>
        <w:p w14:paraId="700F7D7C" w14:textId="77777777" w:rsidR="00CA5156" w:rsidRPr="0007238C" w:rsidRDefault="00CA5156" w:rsidP="00CA5156">
          <w:pPr>
            <w:rPr>
              <w:rFonts w:ascii="Calibri" w:eastAsia="Calibri" w:hAnsi="Calibri" w:cs="Arial"/>
              <w:b/>
            </w:rPr>
          </w:pPr>
          <w:r>
            <w:rPr>
              <w:rFonts w:ascii="Calibri" w:eastAsia="Calibri" w:hAnsi="Calibri" w:cs="Arial"/>
              <w:b/>
            </w:rPr>
            <w:t>Audit department</w:t>
          </w:r>
        </w:p>
      </w:tc>
      <w:tc>
        <w:tcPr>
          <w:tcW w:w="2864" w:type="dxa"/>
          <w:tcBorders>
            <w:top w:val="single" w:sz="4" w:space="0" w:color="auto"/>
            <w:bottom w:val="single" w:sz="4" w:space="0" w:color="auto"/>
          </w:tcBorders>
        </w:tcPr>
        <w:p w14:paraId="1D4DF45C" w14:textId="2FE9AAFE" w:rsidR="00CA5156" w:rsidRPr="0007238C" w:rsidRDefault="00CA5156" w:rsidP="00CA5156">
          <w:pPr>
            <w:rPr>
              <w:rFonts w:ascii="Calibri" w:eastAsia="Calibri" w:hAnsi="Calibri" w:cs="Arial"/>
            </w:rPr>
          </w:pPr>
          <w:r>
            <w:rPr>
              <w:rFonts w:ascii="Calibri" w:eastAsia="Calibri" w:hAnsi="Calibri" w:cs="Arial"/>
            </w:rPr>
            <w:t>Engineering</w:t>
          </w:r>
        </w:p>
      </w:tc>
    </w:tr>
    <w:tr w:rsidR="00CA5156" w:rsidRPr="0007238C" w14:paraId="38421B23" w14:textId="77777777" w:rsidTr="00743825">
      <w:trPr>
        <w:trHeight w:val="120"/>
      </w:trPr>
      <w:tc>
        <w:tcPr>
          <w:tcW w:w="1846" w:type="dxa"/>
          <w:vMerge/>
        </w:tcPr>
        <w:p w14:paraId="023AB36E" w14:textId="77777777" w:rsidR="00CA5156" w:rsidRPr="0007238C" w:rsidRDefault="00CA5156" w:rsidP="00CA5156">
          <w:pPr>
            <w:rPr>
              <w:rFonts w:ascii="Calibri" w:eastAsia="Calibri" w:hAnsi="Calibri" w:cs="Arial"/>
            </w:rPr>
          </w:pPr>
        </w:p>
      </w:tc>
      <w:tc>
        <w:tcPr>
          <w:tcW w:w="1971" w:type="dxa"/>
          <w:tcBorders>
            <w:top w:val="single" w:sz="4" w:space="0" w:color="auto"/>
            <w:bottom w:val="single" w:sz="4" w:space="0" w:color="auto"/>
          </w:tcBorders>
        </w:tcPr>
        <w:p w14:paraId="210241FA" w14:textId="77777777" w:rsidR="00CA5156" w:rsidRPr="0007238C" w:rsidRDefault="00CA5156" w:rsidP="00CA5156">
          <w:pPr>
            <w:rPr>
              <w:rFonts w:ascii="Calibri" w:eastAsia="Calibri" w:hAnsi="Calibri" w:cs="Arial"/>
              <w:b/>
            </w:rPr>
          </w:pPr>
          <w:r w:rsidRPr="0007238C">
            <w:rPr>
              <w:rFonts w:ascii="Calibri" w:eastAsia="Calibri" w:hAnsi="Calibri" w:cs="Arial"/>
              <w:b/>
            </w:rPr>
            <w:t>SOP Ref. No.</w:t>
          </w:r>
        </w:p>
      </w:tc>
      <w:tc>
        <w:tcPr>
          <w:tcW w:w="5823" w:type="dxa"/>
          <w:tcBorders>
            <w:top w:val="single" w:sz="4" w:space="0" w:color="auto"/>
            <w:bottom w:val="single" w:sz="4" w:space="0" w:color="auto"/>
            <w:right w:val="single" w:sz="4" w:space="0" w:color="auto"/>
          </w:tcBorders>
        </w:tcPr>
        <w:p w14:paraId="6EA9E471" w14:textId="77777777" w:rsidR="00CA5156" w:rsidRPr="0007238C" w:rsidRDefault="00CA5156" w:rsidP="00CA5156">
          <w:pPr>
            <w:rPr>
              <w:rFonts w:ascii="Calibri" w:eastAsia="Calibri" w:hAnsi="Calibri" w:cs="Arial"/>
            </w:rPr>
          </w:pPr>
          <w:r w:rsidRPr="0007238C">
            <w:rPr>
              <w:rFonts w:ascii="Calibri" w:eastAsia="Calibri" w:hAnsi="Calibri" w:cs="Calibri"/>
            </w:rPr>
            <w:t>BML</w:t>
          </w:r>
          <w:r>
            <w:rPr>
              <w:rFonts w:ascii="Calibri" w:eastAsia="Calibri" w:hAnsi="Calibri" w:cs="Calibri"/>
            </w:rPr>
            <w:t>-QDG-</w:t>
          </w:r>
          <w:r w:rsidRPr="0007238C">
            <w:rPr>
              <w:rFonts w:ascii="Calibri" w:eastAsia="Calibri" w:hAnsi="Calibri" w:cs="Calibri"/>
            </w:rPr>
            <w:t>QA</w:t>
          </w:r>
          <w:r>
            <w:rPr>
              <w:rFonts w:ascii="Calibri" w:eastAsia="Calibri" w:hAnsi="Calibri" w:cs="Calibri"/>
            </w:rPr>
            <w:t>-053</w:t>
          </w:r>
        </w:p>
      </w:tc>
      <w:tc>
        <w:tcPr>
          <w:tcW w:w="2551" w:type="dxa"/>
          <w:tcBorders>
            <w:top w:val="single" w:sz="4" w:space="0" w:color="auto"/>
            <w:left w:val="single" w:sz="4" w:space="0" w:color="auto"/>
            <w:bottom w:val="single" w:sz="4" w:space="0" w:color="auto"/>
          </w:tcBorders>
        </w:tcPr>
        <w:p w14:paraId="06ADC4FB" w14:textId="77777777" w:rsidR="00CA5156" w:rsidRPr="0007238C" w:rsidRDefault="00CA5156" w:rsidP="00CA5156">
          <w:pPr>
            <w:rPr>
              <w:rFonts w:ascii="Calibri" w:eastAsia="Calibri" w:hAnsi="Calibri" w:cs="Arial"/>
              <w:b/>
            </w:rPr>
          </w:pPr>
          <w:r>
            <w:rPr>
              <w:rFonts w:ascii="Calibri" w:eastAsia="Calibri" w:hAnsi="Calibri" w:cs="Arial"/>
              <w:b/>
            </w:rPr>
            <w:t>Audit date:</w:t>
          </w:r>
        </w:p>
      </w:tc>
      <w:tc>
        <w:tcPr>
          <w:tcW w:w="2864" w:type="dxa"/>
          <w:tcBorders>
            <w:top w:val="single" w:sz="4" w:space="0" w:color="auto"/>
            <w:bottom w:val="single" w:sz="4" w:space="0" w:color="auto"/>
          </w:tcBorders>
        </w:tcPr>
        <w:p w14:paraId="536A8376" w14:textId="77777777" w:rsidR="00CA5156" w:rsidRPr="0007238C" w:rsidRDefault="00CA5156" w:rsidP="00CA5156">
          <w:pPr>
            <w:rPr>
              <w:rFonts w:ascii="Calibri" w:eastAsia="Calibri" w:hAnsi="Calibri" w:cs="Arial"/>
            </w:rPr>
          </w:pPr>
          <w:r>
            <w:rPr>
              <w:rFonts w:ascii="Calibri" w:eastAsia="Calibri" w:hAnsi="Calibri" w:cs="Arial"/>
            </w:rPr>
            <w:t>June</w:t>
          </w:r>
          <w:r w:rsidRPr="0007238C">
            <w:rPr>
              <w:rFonts w:ascii="Calibri" w:eastAsia="Calibri" w:hAnsi="Calibri" w:cs="Arial"/>
            </w:rPr>
            <w:t>, 202</w:t>
          </w:r>
          <w:r>
            <w:rPr>
              <w:rFonts w:ascii="Calibri" w:eastAsia="Calibri" w:hAnsi="Calibri" w:cs="Arial"/>
            </w:rPr>
            <w:t>4</w:t>
          </w:r>
        </w:p>
      </w:tc>
    </w:tr>
    <w:tr w:rsidR="00CA5156" w:rsidRPr="0007238C" w14:paraId="4528273E" w14:textId="77777777" w:rsidTr="00743825">
      <w:trPr>
        <w:trHeight w:val="120"/>
      </w:trPr>
      <w:tc>
        <w:tcPr>
          <w:tcW w:w="1846" w:type="dxa"/>
          <w:vMerge/>
        </w:tcPr>
        <w:p w14:paraId="5B17DC50" w14:textId="77777777" w:rsidR="00CA5156" w:rsidRPr="0007238C" w:rsidRDefault="00CA5156" w:rsidP="00CA5156">
          <w:pPr>
            <w:rPr>
              <w:rFonts w:ascii="Calibri" w:eastAsia="Calibri" w:hAnsi="Calibri" w:cs="Arial"/>
            </w:rPr>
          </w:pPr>
        </w:p>
      </w:tc>
      <w:tc>
        <w:tcPr>
          <w:tcW w:w="1971" w:type="dxa"/>
          <w:tcBorders>
            <w:top w:val="single" w:sz="4" w:space="0" w:color="auto"/>
          </w:tcBorders>
        </w:tcPr>
        <w:p w14:paraId="3D6BD7A8" w14:textId="77777777" w:rsidR="00CA5156" w:rsidRPr="0007238C" w:rsidRDefault="00CA5156" w:rsidP="00CA5156">
          <w:pPr>
            <w:rPr>
              <w:rFonts w:ascii="Calibri" w:eastAsia="Calibri" w:hAnsi="Calibri" w:cs="Arial"/>
              <w:b/>
            </w:rPr>
          </w:pPr>
          <w:r>
            <w:rPr>
              <w:rFonts w:ascii="Calibri" w:eastAsia="Calibri" w:hAnsi="Calibri" w:cs="Arial"/>
              <w:b/>
            </w:rPr>
            <w:t>Lead auditor</w:t>
          </w:r>
        </w:p>
      </w:tc>
      <w:tc>
        <w:tcPr>
          <w:tcW w:w="5823" w:type="dxa"/>
          <w:tcBorders>
            <w:top w:val="single" w:sz="4" w:space="0" w:color="auto"/>
            <w:right w:val="single" w:sz="4" w:space="0" w:color="auto"/>
          </w:tcBorders>
        </w:tcPr>
        <w:p w14:paraId="6D3D25C4" w14:textId="71A78462" w:rsidR="00CA5156" w:rsidRPr="0007238C" w:rsidRDefault="00CA5156" w:rsidP="00CA5156">
          <w:pPr>
            <w:rPr>
              <w:rFonts w:ascii="Calibri" w:eastAsia="Calibri" w:hAnsi="Calibri" w:cs="Arial"/>
            </w:rPr>
          </w:pPr>
          <w:r>
            <w:rPr>
              <w:rFonts w:ascii="Calibri" w:eastAsia="Calibri" w:hAnsi="Calibri" w:cs="Arial"/>
            </w:rPr>
            <w:t>Pharm. Wole (PP)</w:t>
          </w:r>
        </w:p>
      </w:tc>
      <w:tc>
        <w:tcPr>
          <w:tcW w:w="2551" w:type="dxa"/>
          <w:tcBorders>
            <w:top w:val="single" w:sz="4" w:space="0" w:color="auto"/>
            <w:left w:val="single" w:sz="4" w:space="0" w:color="auto"/>
          </w:tcBorders>
        </w:tcPr>
        <w:p w14:paraId="5DDEB2F5" w14:textId="77777777" w:rsidR="00CA5156" w:rsidRPr="0007238C" w:rsidRDefault="00CA5156" w:rsidP="00CA5156">
          <w:pPr>
            <w:rPr>
              <w:rFonts w:ascii="Calibri" w:eastAsia="Calibri" w:hAnsi="Calibri" w:cs="Arial"/>
              <w:b/>
            </w:rPr>
          </w:pPr>
          <w:r>
            <w:rPr>
              <w:rFonts w:ascii="Calibri" w:eastAsia="Calibri" w:hAnsi="Calibri" w:cs="Arial"/>
              <w:b/>
            </w:rPr>
            <w:t>Quarters</w:t>
          </w:r>
        </w:p>
      </w:tc>
      <w:tc>
        <w:tcPr>
          <w:tcW w:w="2864" w:type="dxa"/>
          <w:tcBorders>
            <w:top w:val="single" w:sz="4" w:space="0" w:color="auto"/>
          </w:tcBorders>
        </w:tcPr>
        <w:p w14:paraId="43844A6E" w14:textId="77777777" w:rsidR="00CA5156" w:rsidRPr="0007238C" w:rsidRDefault="00CA5156" w:rsidP="00CA5156">
          <w:pPr>
            <w:rPr>
              <w:rFonts w:ascii="Calibri" w:eastAsia="Calibri" w:hAnsi="Calibri" w:cs="Arial"/>
            </w:rPr>
          </w:pPr>
          <w:r>
            <w:rPr>
              <w:rFonts w:ascii="Calibri" w:eastAsia="Calibri" w:hAnsi="Calibri" w:cs="Arial"/>
            </w:rPr>
            <w:t xml:space="preserve">First </w:t>
          </w:r>
        </w:p>
      </w:tc>
    </w:tr>
  </w:tbl>
  <w:p w14:paraId="3F6D7966" w14:textId="77777777" w:rsidR="00CA5156" w:rsidRDefault="00CA5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F59FE"/>
    <w:multiLevelType w:val="hybridMultilevel"/>
    <w:tmpl w:val="21ECB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13D2A"/>
    <w:multiLevelType w:val="hybridMultilevel"/>
    <w:tmpl w:val="4B045E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646F32"/>
    <w:multiLevelType w:val="hybridMultilevel"/>
    <w:tmpl w:val="8D6C0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92FAB"/>
    <w:multiLevelType w:val="hybridMultilevel"/>
    <w:tmpl w:val="5FD49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DA1FB1"/>
    <w:multiLevelType w:val="hybridMultilevel"/>
    <w:tmpl w:val="D1B80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E7D51"/>
    <w:multiLevelType w:val="hybridMultilevel"/>
    <w:tmpl w:val="E5B83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414F0"/>
    <w:multiLevelType w:val="hybridMultilevel"/>
    <w:tmpl w:val="C2ACB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322B8F"/>
    <w:multiLevelType w:val="hybridMultilevel"/>
    <w:tmpl w:val="DDAA7D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7D70E0"/>
    <w:multiLevelType w:val="hybridMultilevel"/>
    <w:tmpl w:val="0C80E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505732">
    <w:abstractNumId w:val="5"/>
  </w:num>
  <w:num w:numId="2" w16cid:durableId="1763067096">
    <w:abstractNumId w:val="1"/>
  </w:num>
  <w:num w:numId="3" w16cid:durableId="1176532465">
    <w:abstractNumId w:val="4"/>
  </w:num>
  <w:num w:numId="4" w16cid:durableId="1071586112">
    <w:abstractNumId w:val="0"/>
  </w:num>
  <w:num w:numId="5" w16cid:durableId="868026155">
    <w:abstractNumId w:val="8"/>
  </w:num>
  <w:num w:numId="6" w16cid:durableId="196739681">
    <w:abstractNumId w:val="6"/>
  </w:num>
  <w:num w:numId="7" w16cid:durableId="488911035">
    <w:abstractNumId w:val="2"/>
  </w:num>
  <w:num w:numId="8" w16cid:durableId="527841127">
    <w:abstractNumId w:val="3"/>
  </w:num>
  <w:num w:numId="9" w16cid:durableId="64031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C8"/>
    <w:rsid w:val="00044478"/>
    <w:rsid w:val="0005302E"/>
    <w:rsid w:val="00186D44"/>
    <w:rsid w:val="002C70FE"/>
    <w:rsid w:val="00366E8D"/>
    <w:rsid w:val="00404C96"/>
    <w:rsid w:val="004374A1"/>
    <w:rsid w:val="00546D1C"/>
    <w:rsid w:val="005522C9"/>
    <w:rsid w:val="0060795B"/>
    <w:rsid w:val="00661509"/>
    <w:rsid w:val="00672EB1"/>
    <w:rsid w:val="00867E63"/>
    <w:rsid w:val="008751C8"/>
    <w:rsid w:val="008C5008"/>
    <w:rsid w:val="00921803"/>
    <w:rsid w:val="009A19E1"/>
    <w:rsid w:val="00A6266E"/>
    <w:rsid w:val="00AB3F75"/>
    <w:rsid w:val="00B11811"/>
    <w:rsid w:val="00B711A3"/>
    <w:rsid w:val="00B922CD"/>
    <w:rsid w:val="00C03377"/>
    <w:rsid w:val="00C03810"/>
    <w:rsid w:val="00C94AEE"/>
    <w:rsid w:val="00CA5156"/>
    <w:rsid w:val="00CE0DEA"/>
    <w:rsid w:val="00DF14B3"/>
    <w:rsid w:val="00E069E7"/>
    <w:rsid w:val="00EB2100"/>
    <w:rsid w:val="00F25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FD15"/>
  <w15:chartTrackingRefBased/>
  <w15:docId w15:val="{1BD3F745-8230-4463-A1FB-55BDE971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C8"/>
  </w:style>
  <w:style w:type="paragraph" w:styleId="Heading1">
    <w:name w:val="heading 1"/>
    <w:basedOn w:val="Normal"/>
    <w:next w:val="Normal"/>
    <w:link w:val="Heading1Char"/>
    <w:uiPriority w:val="9"/>
    <w:qFormat/>
    <w:rsid w:val="00875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C8"/>
    <w:rPr>
      <w:rFonts w:eastAsiaTheme="majorEastAsia" w:cstheme="majorBidi"/>
      <w:color w:val="272727" w:themeColor="text1" w:themeTint="D8"/>
    </w:rPr>
  </w:style>
  <w:style w:type="paragraph" w:styleId="Title">
    <w:name w:val="Title"/>
    <w:basedOn w:val="Normal"/>
    <w:next w:val="Normal"/>
    <w:link w:val="TitleChar"/>
    <w:uiPriority w:val="10"/>
    <w:qFormat/>
    <w:rsid w:val="00875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C8"/>
    <w:pPr>
      <w:spacing w:before="160"/>
      <w:jc w:val="center"/>
    </w:pPr>
    <w:rPr>
      <w:i/>
      <w:iCs/>
      <w:color w:val="404040" w:themeColor="text1" w:themeTint="BF"/>
    </w:rPr>
  </w:style>
  <w:style w:type="character" w:customStyle="1" w:styleId="QuoteChar">
    <w:name w:val="Quote Char"/>
    <w:basedOn w:val="DefaultParagraphFont"/>
    <w:link w:val="Quote"/>
    <w:uiPriority w:val="29"/>
    <w:rsid w:val="008751C8"/>
    <w:rPr>
      <w:i/>
      <w:iCs/>
      <w:color w:val="404040" w:themeColor="text1" w:themeTint="BF"/>
    </w:rPr>
  </w:style>
  <w:style w:type="paragraph" w:styleId="ListParagraph">
    <w:name w:val="List Paragraph"/>
    <w:basedOn w:val="Normal"/>
    <w:uiPriority w:val="34"/>
    <w:qFormat/>
    <w:rsid w:val="008751C8"/>
    <w:pPr>
      <w:ind w:left="720"/>
      <w:contextualSpacing/>
    </w:pPr>
  </w:style>
  <w:style w:type="character" w:styleId="IntenseEmphasis">
    <w:name w:val="Intense Emphasis"/>
    <w:basedOn w:val="DefaultParagraphFont"/>
    <w:uiPriority w:val="21"/>
    <w:qFormat/>
    <w:rsid w:val="008751C8"/>
    <w:rPr>
      <w:i/>
      <w:iCs/>
      <w:color w:val="2F5496" w:themeColor="accent1" w:themeShade="BF"/>
    </w:rPr>
  </w:style>
  <w:style w:type="paragraph" w:styleId="IntenseQuote">
    <w:name w:val="Intense Quote"/>
    <w:basedOn w:val="Normal"/>
    <w:next w:val="Normal"/>
    <w:link w:val="IntenseQuoteChar"/>
    <w:uiPriority w:val="30"/>
    <w:qFormat/>
    <w:rsid w:val="00875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1C8"/>
    <w:rPr>
      <w:i/>
      <w:iCs/>
      <w:color w:val="2F5496" w:themeColor="accent1" w:themeShade="BF"/>
    </w:rPr>
  </w:style>
  <w:style w:type="character" w:styleId="IntenseReference">
    <w:name w:val="Intense Reference"/>
    <w:basedOn w:val="DefaultParagraphFont"/>
    <w:uiPriority w:val="32"/>
    <w:qFormat/>
    <w:rsid w:val="008751C8"/>
    <w:rPr>
      <w:b/>
      <w:bCs/>
      <w:smallCaps/>
      <w:color w:val="2F5496" w:themeColor="accent1" w:themeShade="BF"/>
      <w:spacing w:val="5"/>
    </w:rPr>
  </w:style>
  <w:style w:type="table" w:styleId="TableGrid">
    <w:name w:val="Table Grid"/>
    <w:basedOn w:val="TableNormal"/>
    <w:uiPriority w:val="39"/>
    <w:rsid w:val="00875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51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156"/>
  </w:style>
  <w:style w:type="paragraph" w:styleId="Footer">
    <w:name w:val="footer"/>
    <w:basedOn w:val="Normal"/>
    <w:link w:val="FooterChar"/>
    <w:uiPriority w:val="99"/>
    <w:unhideWhenUsed/>
    <w:rsid w:val="00CA51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156"/>
  </w:style>
  <w:style w:type="table" w:customStyle="1" w:styleId="TableGrid2">
    <w:name w:val="Table Grid2"/>
    <w:basedOn w:val="TableNormal"/>
    <w:next w:val="TableGrid"/>
    <w:uiPriority w:val="59"/>
    <w:rsid w:val="00CA515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60795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3</cp:revision>
  <dcterms:created xsi:type="dcterms:W3CDTF">2024-07-26T09:29:00Z</dcterms:created>
  <dcterms:modified xsi:type="dcterms:W3CDTF">2024-07-26T09:36:00Z</dcterms:modified>
</cp:coreProperties>
</file>