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7ED23" w14:textId="77777777" w:rsidR="00FD2A06" w:rsidRPr="00DC7E14" w:rsidRDefault="00FD2A06" w:rsidP="00280122">
      <w:pPr>
        <w:pStyle w:val="ListParagraph"/>
        <w:numPr>
          <w:ilvl w:val="0"/>
          <w:numId w:val="1"/>
        </w:numPr>
        <w:jc w:val="both"/>
        <w:rPr>
          <w:rFonts w:asciiTheme="minorHAnsi" w:hAnsiTheme="minorHAnsi" w:cstheme="minorHAnsi"/>
          <w:b/>
          <w:sz w:val="22"/>
          <w:szCs w:val="22"/>
        </w:rPr>
      </w:pPr>
      <w:r w:rsidRPr="00DC7E14">
        <w:rPr>
          <w:rFonts w:asciiTheme="minorHAnsi" w:hAnsiTheme="minorHAnsi" w:cstheme="minorHAnsi"/>
          <w:b/>
          <w:sz w:val="22"/>
          <w:szCs w:val="22"/>
        </w:rPr>
        <w:t xml:space="preserve">OBJECTIVE: </w:t>
      </w:r>
    </w:p>
    <w:p w14:paraId="65712364" w14:textId="77777777" w:rsidR="00FD2A06" w:rsidRPr="00DC7E14" w:rsidRDefault="00FD2A06" w:rsidP="00280122">
      <w:pPr>
        <w:pStyle w:val="NormalWeb"/>
        <w:shd w:val="clear" w:color="auto" w:fill="FFFFFF"/>
        <w:spacing w:before="0" w:beforeAutospacing="0" w:after="0" w:afterAutospacing="0"/>
        <w:ind w:left="420"/>
        <w:jc w:val="both"/>
        <w:rPr>
          <w:rFonts w:asciiTheme="minorHAnsi" w:hAnsiTheme="minorHAnsi" w:cstheme="minorHAnsi"/>
          <w:b/>
          <w:sz w:val="22"/>
          <w:szCs w:val="22"/>
        </w:rPr>
      </w:pPr>
      <w:r w:rsidRPr="00DC7E14">
        <w:rPr>
          <w:rFonts w:asciiTheme="minorHAnsi" w:hAnsiTheme="minorHAnsi" w:cstheme="minorHAnsi"/>
          <w:sz w:val="22"/>
          <w:szCs w:val="22"/>
        </w:rPr>
        <w:t>To provide a standard operating procedure for Sampling of Packaging Materials (PM) in Biomedical Ltd</w:t>
      </w:r>
    </w:p>
    <w:p w14:paraId="40679EB3" w14:textId="77777777" w:rsidR="00FD2A06" w:rsidRPr="00DC7E14" w:rsidRDefault="00FD2A06" w:rsidP="00280122">
      <w:pPr>
        <w:ind w:left="420"/>
        <w:jc w:val="both"/>
        <w:rPr>
          <w:rFonts w:asciiTheme="minorHAnsi" w:hAnsiTheme="minorHAnsi" w:cstheme="minorHAnsi"/>
          <w:b/>
          <w:sz w:val="22"/>
          <w:szCs w:val="22"/>
        </w:rPr>
      </w:pPr>
    </w:p>
    <w:p w14:paraId="62401E07" w14:textId="77777777" w:rsidR="00FD2A06" w:rsidRPr="00DC7E14" w:rsidRDefault="00FD2A06" w:rsidP="00280122">
      <w:pPr>
        <w:numPr>
          <w:ilvl w:val="0"/>
          <w:numId w:val="1"/>
        </w:numPr>
        <w:jc w:val="both"/>
        <w:rPr>
          <w:rFonts w:asciiTheme="minorHAnsi" w:hAnsiTheme="minorHAnsi" w:cstheme="minorHAnsi"/>
          <w:b/>
          <w:sz w:val="22"/>
          <w:szCs w:val="22"/>
        </w:rPr>
      </w:pPr>
      <w:r w:rsidRPr="00DC7E14">
        <w:rPr>
          <w:rFonts w:asciiTheme="minorHAnsi" w:hAnsiTheme="minorHAnsi" w:cstheme="minorHAnsi"/>
          <w:b/>
          <w:sz w:val="22"/>
          <w:szCs w:val="22"/>
        </w:rPr>
        <w:t>SCOPE:</w:t>
      </w:r>
    </w:p>
    <w:p w14:paraId="50CCED0D" w14:textId="77777777" w:rsidR="00FD2A06" w:rsidRPr="00DC7E14" w:rsidRDefault="00FD2A06" w:rsidP="00280122">
      <w:pPr>
        <w:pStyle w:val="NormalWeb"/>
        <w:shd w:val="clear" w:color="auto" w:fill="FFFFFF"/>
        <w:spacing w:before="0" w:beforeAutospacing="0" w:after="0" w:afterAutospacing="0"/>
        <w:ind w:left="420"/>
        <w:jc w:val="both"/>
        <w:rPr>
          <w:rFonts w:asciiTheme="minorHAnsi" w:hAnsiTheme="minorHAnsi" w:cstheme="minorHAnsi"/>
          <w:sz w:val="22"/>
          <w:szCs w:val="22"/>
        </w:rPr>
      </w:pPr>
      <w:r w:rsidRPr="00DC7E14">
        <w:rPr>
          <w:rFonts w:asciiTheme="minorHAnsi" w:hAnsiTheme="minorHAnsi" w:cstheme="minorHAnsi"/>
          <w:sz w:val="22"/>
          <w:szCs w:val="22"/>
        </w:rPr>
        <w:t>This SOP is applicable to the sampling of packaging materials.</w:t>
      </w:r>
    </w:p>
    <w:p w14:paraId="60AEE4E3" w14:textId="77777777" w:rsidR="00FD2A06" w:rsidRPr="00DC7E14" w:rsidRDefault="00FD2A06" w:rsidP="00280122">
      <w:pPr>
        <w:pStyle w:val="ListParagraph"/>
        <w:spacing w:after="120"/>
        <w:ind w:left="420"/>
        <w:jc w:val="both"/>
        <w:rPr>
          <w:rFonts w:asciiTheme="minorHAnsi" w:hAnsiTheme="minorHAnsi" w:cstheme="minorHAnsi"/>
          <w:b/>
          <w:sz w:val="22"/>
          <w:szCs w:val="22"/>
        </w:rPr>
      </w:pPr>
    </w:p>
    <w:p w14:paraId="308FB826" w14:textId="77777777" w:rsidR="00FD2A06" w:rsidRPr="00DC7E14" w:rsidRDefault="00FD2A06" w:rsidP="00280122">
      <w:pPr>
        <w:pStyle w:val="ListParagraph"/>
        <w:numPr>
          <w:ilvl w:val="0"/>
          <w:numId w:val="1"/>
        </w:numPr>
        <w:spacing w:after="160"/>
        <w:jc w:val="both"/>
        <w:rPr>
          <w:rFonts w:asciiTheme="minorHAnsi" w:hAnsiTheme="minorHAnsi" w:cstheme="minorHAnsi"/>
          <w:b/>
          <w:sz w:val="22"/>
          <w:szCs w:val="22"/>
        </w:rPr>
      </w:pPr>
      <w:r w:rsidRPr="00DC7E14">
        <w:rPr>
          <w:rFonts w:asciiTheme="minorHAnsi" w:hAnsiTheme="minorHAnsi" w:cstheme="minorHAnsi"/>
          <w:b/>
          <w:sz w:val="22"/>
          <w:szCs w:val="22"/>
        </w:rPr>
        <w:t>RESPONSIBILITIES/ACCOUNTABILITIES:</w:t>
      </w:r>
    </w:p>
    <w:p w14:paraId="149861EC" w14:textId="77777777" w:rsidR="00FD2A06" w:rsidRPr="00DC7E14" w:rsidRDefault="00FD2A06" w:rsidP="00280122">
      <w:pPr>
        <w:pStyle w:val="NormalWeb"/>
        <w:shd w:val="clear" w:color="auto" w:fill="FFFFFF"/>
        <w:spacing w:before="0" w:beforeAutospacing="0" w:after="0" w:afterAutospacing="0"/>
        <w:ind w:left="420"/>
        <w:jc w:val="both"/>
        <w:rPr>
          <w:rFonts w:asciiTheme="minorHAnsi" w:hAnsiTheme="minorHAnsi" w:cstheme="minorHAnsi"/>
          <w:sz w:val="22"/>
          <w:szCs w:val="22"/>
        </w:rPr>
      </w:pPr>
      <w:r w:rsidRPr="00DC7E14">
        <w:rPr>
          <w:rFonts w:asciiTheme="minorHAnsi" w:hAnsiTheme="minorHAnsi" w:cstheme="minorHAnsi"/>
          <w:sz w:val="22"/>
          <w:szCs w:val="22"/>
        </w:rPr>
        <w:t>Store Officer, Quality Control Analyst, Quality Assurance Officers, Quality Control Head, Quality Assurance Manager</w:t>
      </w:r>
    </w:p>
    <w:p w14:paraId="34F16597" w14:textId="77777777" w:rsidR="00FD2A06" w:rsidRPr="00DC7E14" w:rsidRDefault="00FD2A06" w:rsidP="00280122">
      <w:pPr>
        <w:pStyle w:val="ListParagraph"/>
        <w:spacing w:after="160"/>
        <w:ind w:left="360"/>
        <w:jc w:val="both"/>
        <w:rPr>
          <w:rFonts w:asciiTheme="minorHAnsi" w:hAnsiTheme="minorHAnsi" w:cstheme="minorHAnsi"/>
          <w:b/>
          <w:sz w:val="22"/>
          <w:szCs w:val="22"/>
        </w:rPr>
      </w:pPr>
    </w:p>
    <w:p w14:paraId="2BD316F1" w14:textId="77777777" w:rsidR="00FD2A06" w:rsidRPr="00DC7E14" w:rsidRDefault="00FD2A06" w:rsidP="00280122">
      <w:pPr>
        <w:pStyle w:val="ListParagraph"/>
        <w:numPr>
          <w:ilvl w:val="0"/>
          <w:numId w:val="5"/>
        </w:numPr>
        <w:spacing w:after="160"/>
        <w:jc w:val="both"/>
        <w:rPr>
          <w:rFonts w:asciiTheme="minorHAnsi" w:hAnsiTheme="minorHAnsi" w:cstheme="minorHAnsi"/>
          <w:b/>
          <w:sz w:val="22"/>
          <w:szCs w:val="22"/>
        </w:rPr>
      </w:pPr>
      <w:r w:rsidRPr="00DC7E14">
        <w:rPr>
          <w:rFonts w:asciiTheme="minorHAnsi" w:hAnsiTheme="minorHAnsi" w:cstheme="minorHAnsi"/>
          <w:b/>
          <w:sz w:val="22"/>
          <w:szCs w:val="22"/>
        </w:rPr>
        <w:t>ABBREVIATION AND DEFINITIONS</w:t>
      </w:r>
    </w:p>
    <w:p w14:paraId="5C23E128" w14:textId="38EA3612" w:rsidR="00FD2A06" w:rsidRPr="00DC7E14" w:rsidRDefault="00FD2A06" w:rsidP="00280122">
      <w:pPr>
        <w:pStyle w:val="Heading2"/>
        <w:numPr>
          <w:ilvl w:val="0"/>
          <w:numId w:val="20"/>
        </w:numPr>
        <w:jc w:val="both"/>
        <w:rPr>
          <w:rFonts w:asciiTheme="minorHAnsi" w:hAnsiTheme="minorHAnsi" w:cstheme="minorHAnsi"/>
          <w:sz w:val="22"/>
          <w:szCs w:val="22"/>
        </w:rPr>
      </w:pPr>
      <w:r w:rsidRPr="00DC7E14">
        <w:rPr>
          <w:rFonts w:asciiTheme="minorHAnsi" w:hAnsiTheme="minorHAnsi" w:cstheme="minorHAnsi"/>
          <w:b w:val="0"/>
          <w:sz w:val="22"/>
          <w:szCs w:val="22"/>
        </w:rPr>
        <w:t>NA</w:t>
      </w:r>
      <w:r w:rsidR="00DC7E14">
        <w:rPr>
          <w:rFonts w:asciiTheme="minorHAnsi" w:hAnsiTheme="minorHAnsi" w:cstheme="minorHAnsi"/>
          <w:b w:val="0"/>
          <w:sz w:val="22"/>
          <w:szCs w:val="22"/>
        </w:rPr>
        <w:t>-</w:t>
      </w:r>
      <w:r w:rsidRPr="00DC7E14">
        <w:rPr>
          <w:rFonts w:asciiTheme="minorHAnsi" w:hAnsiTheme="minorHAnsi" w:cstheme="minorHAnsi"/>
          <w:b w:val="0"/>
          <w:sz w:val="22"/>
          <w:szCs w:val="22"/>
        </w:rPr>
        <w:t xml:space="preserve"> </w:t>
      </w:r>
      <w:r w:rsidR="00DC7E14">
        <w:rPr>
          <w:rFonts w:asciiTheme="minorHAnsi" w:hAnsiTheme="minorHAnsi" w:cstheme="minorHAnsi"/>
          <w:b w:val="0"/>
          <w:sz w:val="22"/>
          <w:szCs w:val="22"/>
        </w:rPr>
        <w:t>N</w:t>
      </w:r>
      <w:r w:rsidRPr="00DC7E14">
        <w:rPr>
          <w:rFonts w:asciiTheme="minorHAnsi" w:hAnsiTheme="minorHAnsi" w:cstheme="minorHAnsi"/>
          <w:b w:val="0"/>
          <w:sz w:val="22"/>
          <w:szCs w:val="22"/>
        </w:rPr>
        <w:t xml:space="preserve">ot </w:t>
      </w:r>
      <w:r w:rsidR="00DC7E14">
        <w:rPr>
          <w:rFonts w:asciiTheme="minorHAnsi" w:hAnsiTheme="minorHAnsi" w:cstheme="minorHAnsi"/>
          <w:b w:val="0"/>
          <w:sz w:val="22"/>
          <w:szCs w:val="22"/>
        </w:rPr>
        <w:t>A</w:t>
      </w:r>
      <w:r w:rsidRPr="00DC7E14">
        <w:rPr>
          <w:rFonts w:asciiTheme="minorHAnsi" w:hAnsiTheme="minorHAnsi" w:cstheme="minorHAnsi"/>
          <w:b w:val="0"/>
          <w:sz w:val="22"/>
          <w:szCs w:val="22"/>
        </w:rPr>
        <w:t>pplicable</w:t>
      </w:r>
    </w:p>
    <w:p w14:paraId="6781B1EA" w14:textId="1EB6A62B" w:rsidR="00FD2A06" w:rsidRPr="00DC7E14" w:rsidRDefault="00FD2A06" w:rsidP="00280122">
      <w:pPr>
        <w:pStyle w:val="Heading2"/>
        <w:numPr>
          <w:ilvl w:val="0"/>
          <w:numId w:val="20"/>
        </w:numPr>
        <w:jc w:val="both"/>
        <w:rPr>
          <w:rFonts w:asciiTheme="minorHAnsi" w:hAnsiTheme="minorHAnsi" w:cstheme="minorHAnsi"/>
          <w:b w:val="0"/>
          <w:sz w:val="22"/>
          <w:szCs w:val="22"/>
        </w:rPr>
      </w:pPr>
      <w:r w:rsidRPr="00DC7E14">
        <w:rPr>
          <w:rFonts w:asciiTheme="minorHAnsi" w:hAnsiTheme="minorHAnsi" w:cstheme="minorHAnsi"/>
          <w:b w:val="0"/>
          <w:sz w:val="22"/>
          <w:szCs w:val="22"/>
        </w:rPr>
        <w:t xml:space="preserve">QA - Quality </w:t>
      </w:r>
      <w:r w:rsidR="00DC7E14">
        <w:rPr>
          <w:rFonts w:asciiTheme="minorHAnsi" w:hAnsiTheme="minorHAnsi" w:cstheme="minorHAnsi"/>
          <w:b w:val="0"/>
          <w:sz w:val="22"/>
          <w:szCs w:val="22"/>
        </w:rPr>
        <w:t>A</w:t>
      </w:r>
      <w:r w:rsidRPr="00DC7E14">
        <w:rPr>
          <w:rFonts w:asciiTheme="minorHAnsi" w:hAnsiTheme="minorHAnsi" w:cstheme="minorHAnsi"/>
          <w:b w:val="0"/>
          <w:sz w:val="22"/>
          <w:szCs w:val="22"/>
        </w:rPr>
        <w:t>ssurance</w:t>
      </w:r>
    </w:p>
    <w:p w14:paraId="75935DE8" w14:textId="19F1E6D1" w:rsidR="00FD2A06" w:rsidRPr="00DC7E14" w:rsidRDefault="00FD2A06" w:rsidP="00280122">
      <w:pPr>
        <w:pStyle w:val="Heading2"/>
        <w:numPr>
          <w:ilvl w:val="0"/>
          <w:numId w:val="20"/>
        </w:numPr>
        <w:jc w:val="both"/>
        <w:rPr>
          <w:rFonts w:asciiTheme="minorHAnsi" w:hAnsiTheme="minorHAnsi" w:cstheme="minorHAnsi"/>
          <w:b w:val="0"/>
          <w:sz w:val="22"/>
          <w:szCs w:val="22"/>
        </w:rPr>
      </w:pPr>
      <w:r w:rsidRPr="00DC7E14">
        <w:rPr>
          <w:rFonts w:asciiTheme="minorHAnsi" w:hAnsiTheme="minorHAnsi" w:cstheme="minorHAnsi"/>
          <w:b w:val="0"/>
          <w:sz w:val="22"/>
          <w:szCs w:val="22"/>
        </w:rPr>
        <w:t xml:space="preserve">QC- </w:t>
      </w:r>
      <w:r w:rsidR="00DC7E14">
        <w:rPr>
          <w:rFonts w:asciiTheme="minorHAnsi" w:hAnsiTheme="minorHAnsi" w:cstheme="minorHAnsi"/>
          <w:b w:val="0"/>
          <w:sz w:val="22"/>
          <w:szCs w:val="22"/>
        </w:rPr>
        <w:t>Q</w:t>
      </w:r>
      <w:r w:rsidRPr="00DC7E14">
        <w:rPr>
          <w:rFonts w:asciiTheme="minorHAnsi" w:hAnsiTheme="minorHAnsi" w:cstheme="minorHAnsi"/>
          <w:b w:val="0"/>
          <w:sz w:val="22"/>
          <w:szCs w:val="22"/>
        </w:rPr>
        <w:t xml:space="preserve">uality </w:t>
      </w:r>
      <w:r w:rsidR="00DC7E14">
        <w:rPr>
          <w:rFonts w:asciiTheme="minorHAnsi" w:hAnsiTheme="minorHAnsi" w:cstheme="minorHAnsi"/>
          <w:b w:val="0"/>
          <w:sz w:val="22"/>
          <w:szCs w:val="22"/>
        </w:rPr>
        <w:t>C</w:t>
      </w:r>
      <w:r w:rsidRPr="00DC7E14">
        <w:rPr>
          <w:rFonts w:asciiTheme="minorHAnsi" w:hAnsiTheme="minorHAnsi" w:cstheme="minorHAnsi"/>
          <w:b w:val="0"/>
          <w:sz w:val="22"/>
          <w:szCs w:val="22"/>
        </w:rPr>
        <w:t>ontrol</w:t>
      </w:r>
    </w:p>
    <w:p w14:paraId="31868FCF" w14:textId="3E5EFBC4" w:rsidR="00FD2A06" w:rsidRPr="00DC7E14" w:rsidRDefault="00FD2A06" w:rsidP="00280122">
      <w:pPr>
        <w:pStyle w:val="Heading2"/>
        <w:numPr>
          <w:ilvl w:val="0"/>
          <w:numId w:val="20"/>
        </w:numPr>
        <w:jc w:val="both"/>
        <w:rPr>
          <w:rFonts w:asciiTheme="minorHAnsi" w:hAnsiTheme="minorHAnsi" w:cstheme="minorHAnsi"/>
          <w:b w:val="0"/>
          <w:sz w:val="22"/>
          <w:szCs w:val="22"/>
        </w:rPr>
      </w:pPr>
      <w:r w:rsidRPr="00DC7E14">
        <w:rPr>
          <w:rFonts w:asciiTheme="minorHAnsi" w:hAnsiTheme="minorHAnsi" w:cstheme="minorHAnsi"/>
          <w:b w:val="0"/>
          <w:sz w:val="22"/>
          <w:szCs w:val="22"/>
        </w:rPr>
        <w:t xml:space="preserve">SOP - </w:t>
      </w:r>
      <w:r w:rsidR="00DC7E14">
        <w:rPr>
          <w:rFonts w:asciiTheme="minorHAnsi" w:hAnsiTheme="minorHAnsi" w:cstheme="minorHAnsi"/>
          <w:b w:val="0"/>
          <w:sz w:val="22"/>
          <w:szCs w:val="22"/>
        </w:rPr>
        <w:t>S</w:t>
      </w:r>
      <w:r w:rsidRPr="00DC7E14">
        <w:rPr>
          <w:rFonts w:asciiTheme="minorHAnsi" w:hAnsiTheme="minorHAnsi" w:cstheme="minorHAnsi"/>
          <w:b w:val="0"/>
          <w:sz w:val="22"/>
          <w:szCs w:val="22"/>
        </w:rPr>
        <w:t xml:space="preserve">tandard </w:t>
      </w:r>
      <w:r w:rsidR="00DC7E14">
        <w:rPr>
          <w:rFonts w:asciiTheme="minorHAnsi" w:hAnsiTheme="minorHAnsi" w:cstheme="minorHAnsi"/>
          <w:b w:val="0"/>
          <w:sz w:val="22"/>
          <w:szCs w:val="22"/>
        </w:rPr>
        <w:t>O</w:t>
      </w:r>
      <w:r w:rsidRPr="00DC7E14">
        <w:rPr>
          <w:rFonts w:asciiTheme="minorHAnsi" w:hAnsiTheme="minorHAnsi" w:cstheme="minorHAnsi"/>
          <w:b w:val="0"/>
          <w:sz w:val="22"/>
          <w:szCs w:val="22"/>
        </w:rPr>
        <w:t xml:space="preserve">perating </w:t>
      </w:r>
      <w:proofErr w:type="spellStart"/>
      <w:r w:rsidR="00DC7E14">
        <w:rPr>
          <w:rFonts w:asciiTheme="minorHAnsi" w:hAnsiTheme="minorHAnsi" w:cstheme="minorHAnsi"/>
          <w:b w:val="0"/>
          <w:sz w:val="22"/>
          <w:szCs w:val="22"/>
        </w:rPr>
        <w:t>P</w:t>
      </w:r>
      <w:r w:rsidRPr="00DC7E14">
        <w:rPr>
          <w:rFonts w:asciiTheme="minorHAnsi" w:hAnsiTheme="minorHAnsi" w:cstheme="minorHAnsi"/>
          <w:b w:val="0"/>
          <w:sz w:val="22"/>
          <w:szCs w:val="22"/>
        </w:rPr>
        <w:t>rocedur</w:t>
      </w:r>
      <w:proofErr w:type="spellEnd"/>
      <w:r w:rsidRPr="00DC7E14">
        <w:rPr>
          <w:rFonts w:asciiTheme="minorHAnsi" w:hAnsiTheme="minorHAnsi" w:cstheme="minorHAnsi"/>
          <w:b w:val="0"/>
          <w:sz w:val="22"/>
          <w:szCs w:val="22"/>
          <w:lang w:val="en-GB"/>
        </w:rPr>
        <w:t>e</w:t>
      </w:r>
    </w:p>
    <w:p w14:paraId="2EFC4895" w14:textId="17B52297" w:rsidR="00DC7E14" w:rsidRPr="00DC7E14" w:rsidRDefault="00FD2A06" w:rsidP="00DC7E14">
      <w:pPr>
        <w:pStyle w:val="Heading2"/>
        <w:numPr>
          <w:ilvl w:val="0"/>
          <w:numId w:val="20"/>
        </w:numPr>
        <w:jc w:val="both"/>
        <w:rPr>
          <w:rFonts w:asciiTheme="minorHAnsi" w:hAnsiTheme="minorHAnsi" w:cstheme="minorHAnsi"/>
          <w:b w:val="0"/>
          <w:sz w:val="22"/>
          <w:szCs w:val="22"/>
        </w:rPr>
      </w:pPr>
      <w:r w:rsidRPr="00DC7E14">
        <w:rPr>
          <w:rFonts w:asciiTheme="minorHAnsi" w:hAnsiTheme="minorHAnsi" w:cstheme="minorHAnsi"/>
          <w:b w:val="0"/>
          <w:sz w:val="22"/>
          <w:szCs w:val="22"/>
        </w:rPr>
        <w:t xml:space="preserve">A.R. - </w:t>
      </w:r>
      <w:r w:rsidR="00DC7E14">
        <w:rPr>
          <w:rFonts w:asciiTheme="minorHAnsi" w:hAnsiTheme="minorHAnsi" w:cstheme="minorHAnsi"/>
          <w:b w:val="0"/>
          <w:sz w:val="22"/>
          <w:szCs w:val="22"/>
        </w:rPr>
        <w:t>A</w:t>
      </w:r>
      <w:r w:rsidRPr="00DC7E14">
        <w:rPr>
          <w:rFonts w:asciiTheme="minorHAnsi" w:hAnsiTheme="minorHAnsi" w:cstheme="minorHAnsi"/>
          <w:b w:val="0"/>
          <w:sz w:val="22"/>
          <w:szCs w:val="22"/>
        </w:rPr>
        <w:t xml:space="preserve">nalytical </w:t>
      </w:r>
      <w:r w:rsidR="00DC7E14">
        <w:rPr>
          <w:rFonts w:asciiTheme="minorHAnsi" w:hAnsiTheme="minorHAnsi" w:cstheme="minorHAnsi"/>
          <w:b w:val="0"/>
          <w:sz w:val="22"/>
          <w:szCs w:val="22"/>
        </w:rPr>
        <w:t>R</w:t>
      </w:r>
      <w:r w:rsidRPr="00DC7E14">
        <w:rPr>
          <w:rFonts w:asciiTheme="minorHAnsi" w:hAnsiTheme="minorHAnsi" w:cstheme="minorHAnsi"/>
          <w:b w:val="0"/>
          <w:sz w:val="22"/>
          <w:szCs w:val="22"/>
        </w:rPr>
        <w:t>eference</w:t>
      </w:r>
    </w:p>
    <w:p w14:paraId="0FDE8C68" w14:textId="644219B4"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GRN- Goods Received Note</w:t>
      </w:r>
    </w:p>
    <w:p w14:paraId="56E10AD8" w14:textId="6470B0FF"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LAF- Lamina Air Flow</w:t>
      </w:r>
    </w:p>
    <w:p w14:paraId="52432484" w14:textId="52A36393"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MSDS- Material Safety Data Sheet</w:t>
      </w:r>
    </w:p>
    <w:p w14:paraId="612FE893" w14:textId="40FBA94D"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 xml:space="preserve">BOPP- Biaxially Oriented </w:t>
      </w:r>
      <w:proofErr w:type="spellStart"/>
      <w:r>
        <w:rPr>
          <w:rFonts w:asciiTheme="minorHAnsi" w:hAnsiTheme="minorHAnsi" w:cstheme="minorHAnsi"/>
          <w:sz w:val="22"/>
          <w:szCs w:val="22"/>
        </w:rPr>
        <w:t>PolyPropylene</w:t>
      </w:r>
      <w:proofErr w:type="spellEnd"/>
    </w:p>
    <w:p w14:paraId="36AC6376" w14:textId="0F8A486D"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AQL- Acceptable Quantity Limit</w:t>
      </w:r>
    </w:p>
    <w:p w14:paraId="47093CB0" w14:textId="656F1146" w:rsid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PP- Poly-Propylene</w:t>
      </w:r>
    </w:p>
    <w:p w14:paraId="70F68923" w14:textId="1DFB8EF5" w:rsidR="00DC7E14" w:rsidRPr="00DC7E14" w:rsidRDefault="00DC7E14" w:rsidP="00DC7E14">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PVC- Poly Vinyl Chloride</w:t>
      </w:r>
    </w:p>
    <w:p w14:paraId="64FEC195" w14:textId="77777777" w:rsidR="00160259" w:rsidRPr="00DC7E14" w:rsidRDefault="00160259" w:rsidP="00280122">
      <w:pPr>
        <w:jc w:val="both"/>
        <w:rPr>
          <w:rFonts w:asciiTheme="minorHAnsi" w:hAnsiTheme="minorHAnsi" w:cstheme="minorHAnsi"/>
          <w:sz w:val="22"/>
          <w:szCs w:val="22"/>
          <w:lang w:val="en-GB"/>
        </w:rPr>
      </w:pPr>
    </w:p>
    <w:p w14:paraId="1C556917" w14:textId="77777777" w:rsidR="00FD2A06" w:rsidRPr="00DC7E14" w:rsidRDefault="00FD2A06" w:rsidP="00280122">
      <w:pPr>
        <w:pStyle w:val="ListParagraph"/>
        <w:numPr>
          <w:ilvl w:val="0"/>
          <w:numId w:val="3"/>
        </w:numPr>
        <w:spacing w:after="120"/>
        <w:jc w:val="both"/>
        <w:rPr>
          <w:rFonts w:asciiTheme="minorHAnsi" w:hAnsiTheme="minorHAnsi" w:cstheme="minorHAnsi"/>
          <w:b/>
          <w:sz w:val="22"/>
          <w:szCs w:val="22"/>
        </w:rPr>
      </w:pPr>
      <w:r w:rsidRPr="00DC7E14">
        <w:rPr>
          <w:rFonts w:asciiTheme="minorHAnsi" w:hAnsiTheme="minorHAnsi" w:cstheme="minorHAnsi"/>
          <w:b/>
          <w:sz w:val="22"/>
          <w:szCs w:val="22"/>
        </w:rPr>
        <w:t>PROCEDURES</w:t>
      </w:r>
    </w:p>
    <w:p w14:paraId="13AD69C8" w14:textId="77777777" w:rsidR="00FD2A06" w:rsidRPr="00DC7E14" w:rsidRDefault="00FD2A06" w:rsidP="00280122">
      <w:pPr>
        <w:pStyle w:val="NormalWeb"/>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Gowning procedure for sampling of packaging material</w:t>
      </w:r>
    </w:p>
    <w:p w14:paraId="7EBFC9A3" w14:textId="77777777" w:rsidR="00FD2A06" w:rsidRPr="00DC7E14" w:rsidRDefault="00FD2A06" w:rsidP="00280122">
      <w:pPr>
        <w:numPr>
          <w:ilvl w:val="0"/>
          <w:numId w:val="15"/>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﻿﻿Wear fresh gown before entering into sampling area.</w:t>
      </w:r>
    </w:p>
    <w:p w14:paraId="1EA763F5" w14:textId="77777777" w:rsidR="00FD2A06" w:rsidRPr="00DC7E14" w:rsidRDefault="00FD2A06" w:rsidP="00280122">
      <w:pPr>
        <w:numPr>
          <w:ilvl w:val="0"/>
          <w:numId w:val="15"/>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﻿﻿Cover the hands with gloves and wear a cap and mask to cover hair and nose respectively.</w:t>
      </w:r>
    </w:p>
    <w:p w14:paraId="16B27DA8" w14:textId="77777777" w:rsidR="00FD2A06" w:rsidRPr="00DC7E14" w:rsidRDefault="00FD2A06" w:rsidP="00280122">
      <w:pPr>
        <w:numPr>
          <w:ilvl w:val="0"/>
          <w:numId w:val="15"/>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﻿﻿Use separate apron, nose mask, Hand gloves, cap &amp; shoe covers for the sampling of different material.</w:t>
      </w:r>
    </w:p>
    <w:p w14:paraId="588B4CBA" w14:textId="77777777" w:rsidR="00FD2A06" w:rsidRPr="00DC7E14" w:rsidRDefault="00FD2A06" w:rsidP="00280122">
      <w:pPr>
        <w:numPr>
          <w:ilvl w:val="0"/>
          <w:numId w:val="15"/>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﻿﻿Mop the hands with 70% IPA and air dry before proceeding for sampling and particularly when samples are to be drawn for Microbiological testing.</w:t>
      </w:r>
    </w:p>
    <w:p w14:paraId="730B6C56" w14:textId="77777777" w:rsidR="00FD2A06" w:rsidRPr="00DC7E14" w:rsidRDefault="00FD2A06" w:rsidP="00280122">
      <w:pPr>
        <w:pStyle w:val="NormalWeb"/>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Sampling</w:t>
      </w:r>
    </w:p>
    <w:p w14:paraId="1848073F" w14:textId="66F60D41" w:rsidR="00FD2A06" w:rsidRPr="00DC7E14" w:rsidRDefault="00FD2A06" w:rsidP="00280122">
      <w:pPr>
        <w:pStyle w:val="NormalWeb"/>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On receipt of Packing Material in the quarantine through the receiving bay, the warehouse</w:t>
      </w:r>
      <w:r w:rsidR="00144C0E">
        <w:rPr>
          <w:rFonts w:asciiTheme="minorHAnsi" w:hAnsiTheme="minorHAnsi" w:cstheme="minorHAnsi"/>
          <w:sz w:val="22"/>
          <w:szCs w:val="22"/>
        </w:rPr>
        <w:t xml:space="preserve"> officer</w:t>
      </w:r>
      <w:r w:rsidRPr="00DC7E14">
        <w:rPr>
          <w:rFonts w:asciiTheme="minorHAnsi" w:hAnsiTheme="minorHAnsi" w:cstheme="minorHAnsi"/>
          <w:sz w:val="22"/>
          <w:szCs w:val="22"/>
        </w:rPr>
        <w:t xml:space="preserve"> enters details of received material in the material management work</w:t>
      </w:r>
      <w:r w:rsidR="00833DB0" w:rsidRPr="00DC7E14">
        <w:rPr>
          <w:rFonts w:asciiTheme="minorHAnsi" w:hAnsiTheme="minorHAnsi" w:cstheme="minorHAnsi"/>
          <w:sz w:val="22"/>
          <w:szCs w:val="22"/>
        </w:rPr>
        <w:t>-</w:t>
      </w:r>
      <w:r w:rsidRPr="00DC7E14">
        <w:rPr>
          <w:rFonts w:asciiTheme="minorHAnsi" w:hAnsiTheme="minorHAnsi" w:cstheme="minorHAnsi"/>
          <w:sz w:val="22"/>
          <w:szCs w:val="22"/>
        </w:rPr>
        <w:t>note. As soon as the Goods Inward Note (GRN) is prepared, and intimation is sent to the quality assurance analyst.</w:t>
      </w:r>
    </w:p>
    <w:p w14:paraId="1E4AB3DC" w14:textId="77777777" w:rsidR="00FD2A06" w:rsidRPr="00DC7E14" w:rsidRDefault="00FD2A06" w:rsidP="00280122">
      <w:pPr>
        <w:pStyle w:val="NormalWeb"/>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lastRenderedPageBreak/>
        <w:t>QA analyst shall record the details of the material into the AR log and generate the reference number for the material and inform the sampler with the intimation.</w:t>
      </w:r>
    </w:p>
    <w:p w14:paraId="32E2CCB3" w14:textId="2BCCF60E"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﻿﻿The sampler</w:t>
      </w:r>
      <w:r w:rsidR="00437FF2" w:rsidRPr="00DC7E14">
        <w:rPr>
          <w:rFonts w:asciiTheme="minorHAnsi" w:hAnsiTheme="minorHAnsi" w:cstheme="minorHAnsi"/>
          <w:sz w:val="22"/>
          <w:szCs w:val="22"/>
        </w:rPr>
        <w:t xml:space="preserve">/Analyst will use packing inspection report sheet (Enclosure </w:t>
      </w:r>
      <w:r w:rsidR="00833DB0" w:rsidRPr="00DC7E14">
        <w:rPr>
          <w:rFonts w:asciiTheme="minorHAnsi" w:hAnsiTheme="minorHAnsi" w:cstheme="minorHAnsi"/>
          <w:sz w:val="22"/>
          <w:szCs w:val="22"/>
        </w:rPr>
        <w:t>2</w:t>
      </w:r>
      <w:r w:rsidR="00437FF2" w:rsidRPr="00DC7E14">
        <w:rPr>
          <w:rFonts w:asciiTheme="minorHAnsi" w:hAnsiTheme="minorHAnsi" w:cstheme="minorHAnsi"/>
          <w:sz w:val="22"/>
          <w:szCs w:val="22"/>
        </w:rPr>
        <w:t>)</w:t>
      </w:r>
      <w:r w:rsidRPr="00DC7E14">
        <w:rPr>
          <w:rFonts w:asciiTheme="minorHAnsi" w:hAnsiTheme="minorHAnsi" w:cstheme="minorHAnsi"/>
          <w:sz w:val="22"/>
          <w:szCs w:val="22"/>
        </w:rPr>
        <w:t xml:space="preserve"> will reach the warehouse department and request warehouse staff to take the material to be sampled at the sampling area.</w:t>
      </w:r>
    </w:p>
    <w:p w14:paraId="41D3B755" w14:textId="2ACC3E91"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﻿﻿The sampler</w:t>
      </w:r>
      <w:r w:rsidR="00437FF2" w:rsidRPr="00DC7E14">
        <w:rPr>
          <w:rFonts w:asciiTheme="minorHAnsi" w:hAnsiTheme="minorHAnsi" w:cstheme="minorHAnsi"/>
          <w:sz w:val="22"/>
          <w:szCs w:val="22"/>
        </w:rPr>
        <w:t>/Analyst</w:t>
      </w:r>
      <w:r w:rsidRPr="00DC7E14">
        <w:rPr>
          <w:rFonts w:asciiTheme="minorHAnsi" w:hAnsiTheme="minorHAnsi" w:cstheme="minorHAnsi"/>
          <w:sz w:val="22"/>
          <w:szCs w:val="22"/>
        </w:rPr>
        <w:t xml:space="preserve"> shall verify the cleanliness of the sampling area before bringing the material inside the sampling area and</w:t>
      </w:r>
      <w:r w:rsidR="00437FF2" w:rsidRPr="00DC7E14">
        <w:rPr>
          <w:rFonts w:asciiTheme="minorHAnsi" w:hAnsiTheme="minorHAnsi" w:cstheme="minorHAnsi"/>
          <w:sz w:val="22"/>
          <w:szCs w:val="22"/>
        </w:rPr>
        <w:t xml:space="preserve"> starting the sampling activity.</w:t>
      </w:r>
    </w:p>
    <w:p w14:paraId="722D1C94"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﻿﻿On arrival of Packing Material inside the sampling area, sampler will verify the material label, manufacturers' batch number, control number/A.R. No./ and ensure that material arrived in the room is the same material that is supposed to be sampled as per sampling worksheet.</w:t>
      </w:r>
    </w:p>
    <w:p w14:paraId="47AE5EC3" w14:textId="2E18BF81"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﻿﻿The sa</w:t>
      </w:r>
      <w:r w:rsidR="00437FF2" w:rsidRPr="00DC7E14">
        <w:rPr>
          <w:rFonts w:asciiTheme="minorHAnsi" w:hAnsiTheme="minorHAnsi" w:cstheme="minorHAnsi"/>
          <w:sz w:val="22"/>
          <w:szCs w:val="22"/>
        </w:rPr>
        <w:t xml:space="preserve">mpler/ Analyst </w:t>
      </w:r>
      <w:r w:rsidRPr="00DC7E14">
        <w:rPr>
          <w:rFonts w:asciiTheme="minorHAnsi" w:hAnsiTheme="minorHAnsi" w:cstheme="minorHAnsi"/>
          <w:sz w:val="22"/>
          <w:szCs w:val="22"/>
        </w:rPr>
        <w:t>will also ensure that the Packing Material is free from external damages. If the</w:t>
      </w:r>
      <w:r w:rsidR="00781EDF">
        <w:rPr>
          <w:rFonts w:asciiTheme="minorHAnsi" w:hAnsiTheme="minorHAnsi" w:cstheme="minorHAnsi"/>
          <w:sz w:val="22"/>
          <w:szCs w:val="22"/>
        </w:rPr>
        <w:t>re is</w:t>
      </w:r>
      <w:r w:rsidRPr="00DC7E14">
        <w:rPr>
          <w:rFonts w:asciiTheme="minorHAnsi" w:hAnsiTheme="minorHAnsi" w:cstheme="minorHAnsi"/>
          <w:sz w:val="22"/>
          <w:szCs w:val="22"/>
        </w:rPr>
        <w:t xml:space="preserve"> any damage noted, it shall be marked separately and informed to the warehouse person, packing material section head, and Quality Assurance Person.</w:t>
      </w:r>
    </w:p>
    <w:p w14:paraId="07764891"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﻿﻿The sampler</w:t>
      </w:r>
      <w:r w:rsidR="00437FF2" w:rsidRPr="00DC7E14">
        <w:rPr>
          <w:rFonts w:asciiTheme="minorHAnsi" w:hAnsiTheme="minorHAnsi" w:cstheme="minorHAnsi"/>
          <w:sz w:val="22"/>
          <w:szCs w:val="22"/>
        </w:rPr>
        <w:t>/Analyst</w:t>
      </w:r>
      <w:r w:rsidRPr="00DC7E14">
        <w:rPr>
          <w:rFonts w:asciiTheme="minorHAnsi" w:hAnsiTheme="minorHAnsi" w:cstheme="minorHAnsi"/>
          <w:sz w:val="22"/>
          <w:szCs w:val="22"/>
        </w:rPr>
        <w:t xml:space="preserve"> will verify the Packing Material using a sampling worksheet to ensure the following:</w:t>
      </w:r>
    </w:p>
    <w:p w14:paraId="5FCAA177"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﻿﻿Packing Materials shall have details of Material Name, Material Code, A.R. No., Material Manufacturer's name/ Vendor name, Manufacturer Batch No., Manufacturing Date, Expiry Date, Quantity of material received, Number of containers received, Pack Size, and Total number of Containers.</w:t>
      </w:r>
    </w:p>
    <w:p w14:paraId="7BA1344F" w14:textId="5BB1645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﻿﻿Materials shall not be accepted when the material name is not listed in the approved vendor list, if abnormality is observed during sampling, or Certificate of Analysis (C</w:t>
      </w:r>
      <w:r w:rsidR="00973B80">
        <w:rPr>
          <w:rFonts w:asciiTheme="minorHAnsi" w:hAnsiTheme="minorHAnsi" w:cstheme="minorHAnsi"/>
          <w:sz w:val="22"/>
          <w:szCs w:val="22"/>
        </w:rPr>
        <w:t>OA</w:t>
      </w:r>
      <w:r w:rsidRPr="00DC7E14">
        <w:rPr>
          <w:rFonts w:asciiTheme="minorHAnsi" w:hAnsiTheme="minorHAnsi" w:cstheme="minorHAnsi"/>
          <w:sz w:val="22"/>
          <w:szCs w:val="22"/>
        </w:rPr>
        <w:t>) not received with the material.</w:t>
      </w:r>
    </w:p>
    <w:p w14:paraId="7260B1FB" w14:textId="41AACB3E"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 xml:space="preserve">﻿﻿The QA officer shall verify the </w:t>
      </w:r>
      <w:r w:rsidR="00973B80">
        <w:rPr>
          <w:rFonts w:asciiTheme="minorHAnsi" w:hAnsiTheme="minorHAnsi" w:cstheme="minorHAnsi"/>
          <w:sz w:val="22"/>
          <w:szCs w:val="22"/>
        </w:rPr>
        <w:t>COA</w:t>
      </w:r>
      <w:r w:rsidRPr="00DC7E14">
        <w:rPr>
          <w:rFonts w:asciiTheme="minorHAnsi" w:hAnsiTheme="minorHAnsi" w:cstheme="minorHAnsi"/>
          <w:sz w:val="22"/>
          <w:szCs w:val="22"/>
        </w:rPr>
        <w:t xml:space="preserve"> received from the material manufacturer and compare it against the specification implemented in the organization. The QA officer will ensure that the analysis results of the material manufacturer are within the organization's specification limit. In case of any deviation noted, it shall be informed to the Quality Control laboratory head and Quality Assurance head to take a call on whether material shall be accepted or rejected.</w:t>
      </w:r>
    </w:p>
    <w:p w14:paraId="0298F0FC"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Before starting the sampling, ensure that the Sampling area environmental condition, such as Temperature, Relative Humidity, and Differential Air Pressure, is within the defined and acceptable</w:t>
      </w:r>
    </w:p>
    <w:p w14:paraId="40619E55"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Only one material shall be sampled at a time in Sampling Area.</w:t>
      </w:r>
    </w:p>
    <w:p w14:paraId="7C03F1DA" w14:textId="77777777" w:rsidR="00FD2A06" w:rsidRPr="00DC7E14" w:rsidRDefault="00FD2A06" w:rsidP="00280122">
      <w:pPr>
        <w:numPr>
          <w:ilvl w:val="0"/>
          <w:numId w:val="16"/>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For sampling of primary packing material, ensure that Reverse Laminar Airflow (RLAF) is switched</w:t>
      </w:r>
    </w:p>
    <w:p w14:paraId="3E623A45" w14:textId="77777777" w:rsidR="00FD2A06" w:rsidRPr="00DC7E14" w:rsidRDefault="00FD2A06" w:rsidP="00973B80">
      <w:pPr>
        <w:pStyle w:val="NormalWeb"/>
        <w:shd w:val="clear" w:color="auto" w:fill="FFFFFF"/>
        <w:spacing w:before="0" w:beforeAutospacing="0" w:after="0" w:afterAutospacing="0"/>
        <w:ind w:left="720"/>
        <w:jc w:val="both"/>
        <w:rPr>
          <w:rFonts w:asciiTheme="minorHAnsi" w:hAnsiTheme="minorHAnsi" w:cstheme="minorHAnsi"/>
          <w:sz w:val="22"/>
          <w:szCs w:val="22"/>
        </w:rPr>
      </w:pPr>
      <w:r w:rsidRPr="00DC7E14">
        <w:rPr>
          <w:rFonts w:asciiTheme="minorHAnsi" w:hAnsiTheme="minorHAnsi" w:cstheme="minorHAnsi"/>
          <w:sz w:val="22"/>
          <w:szCs w:val="22"/>
        </w:rPr>
        <w:t>"ON" at least 15 mins before sampling. Record the pressure differential across the pre-filter, intermediate, and HEPA filter and ensure that readings are within the defined range. In case of any abnormality, sampling shall not be started. Instead, inform to the engineering department to rectify before beginning the sampling activity.</w:t>
      </w:r>
    </w:p>
    <w:p w14:paraId="59624F7E" w14:textId="77777777" w:rsidR="00FD2A06" w:rsidRPr="00DC7E14" w:rsidRDefault="00FD2A06" w:rsidP="00280122">
      <w:pPr>
        <w:pStyle w:val="NormalWeb"/>
        <w:numPr>
          <w:ilvl w:val="0"/>
          <w:numId w:val="19"/>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Containers to be sampled shall be taken within the safe zone of RLAF.</w:t>
      </w:r>
    </w:p>
    <w:p w14:paraId="2B907A3A" w14:textId="77777777" w:rsidR="00FD2A06" w:rsidRPr="00DC7E14" w:rsidRDefault="00FD2A06" w:rsidP="00280122">
      <w:pPr>
        <w:numPr>
          <w:ilvl w:val="0"/>
          <w:numId w:val="17"/>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﻿﻿Before starting the sampling of material, the sampler shall follow safety precautions and shall once again inspect his gowning.</w:t>
      </w:r>
    </w:p>
    <w:p w14:paraId="60ADDAA9" w14:textId="77777777" w:rsidR="00FD2A06" w:rsidRPr="00DC7E14" w:rsidRDefault="00FD2A06" w:rsidP="00280122">
      <w:pPr>
        <w:numPr>
          <w:ilvl w:val="0"/>
          <w:numId w:val="17"/>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﻿﻿Material Safety Data Sheet [MSDS] shall be handy in the area as applicable.</w:t>
      </w:r>
    </w:p>
    <w:p w14:paraId="08AA6C33" w14:textId="77777777" w:rsidR="00FD2A06" w:rsidRPr="00DC7E14" w:rsidRDefault="00FD2A06" w:rsidP="00280122">
      <w:pPr>
        <w:numPr>
          <w:ilvl w:val="0"/>
          <w:numId w:val="17"/>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Before starting the sampling activity, make an entry in the logbook for sampling activity, such as material name, control number, LAF start time (in case of primary packing material), and sampling start</w:t>
      </w:r>
    </w:p>
    <w:p w14:paraId="0D059C19" w14:textId="77777777" w:rsidR="00FD2A06" w:rsidRPr="00DC7E14" w:rsidRDefault="00FD2A06" w:rsidP="00280122">
      <w:pPr>
        <w:pStyle w:val="NormalWeb"/>
        <w:shd w:val="clear" w:color="auto" w:fill="FFFFFF"/>
        <w:spacing w:before="0" w:beforeAutospacing="0" w:after="0" w:afterAutospacing="0"/>
        <w:ind w:firstLine="720"/>
        <w:jc w:val="both"/>
        <w:rPr>
          <w:rFonts w:asciiTheme="minorHAnsi" w:hAnsiTheme="minorHAnsi" w:cstheme="minorHAnsi"/>
          <w:sz w:val="22"/>
          <w:szCs w:val="22"/>
        </w:rPr>
      </w:pPr>
      <w:r w:rsidRPr="00DC7E14">
        <w:rPr>
          <w:rFonts w:asciiTheme="minorHAnsi" w:hAnsiTheme="minorHAnsi" w:cstheme="minorHAnsi"/>
          <w:sz w:val="22"/>
          <w:szCs w:val="22"/>
        </w:rPr>
        <w:t>time.</w:t>
      </w:r>
    </w:p>
    <w:p w14:paraId="2B422E12" w14:textId="5043E0D0"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lastRenderedPageBreak/>
        <w:t>Reseal the container after sampling as under and transfer it</w:t>
      </w:r>
      <w:r w:rsidR="00973B80">
        <w:rPr>
          <w:rFonts w:asciiTheme="minorHAnsi" w:hAnsiTheme="minorHAnsi" w:cstheme="minorHAnsi"/>
          <w:sz w:val="22"/>
          <w:szCs w:val="22"/>
        </w:rPr>
        <w:t>.</w:t>
      </w:r>
      <w:r w:rsidRPr="00DC7E14">
        <w:rPr>
          <w:rFonts w:asciiTheme="minorHAnsi" w:hAnsiTheme="minorHAnsi" w:cstheme="minorHAnsi"/>
          <w:sz w:val="22"/>
          <w:szCs w:val="22"/>
        </w:rPr>
        <w:t xml:space="preserve"> Draw the sample from different levels of the container. (</w:t>
      </w:r>
      <w:proofErr w:type="gramStart"/>
      <w:r w:rsidRPr="00DC7E14">
        <w:rPr>
          <w:rFonts w:asciiTheme="minorHAnsi" w:hAnsiTheme="minorHAnsi" w:cstheme="minorHAnsi"/>
          <w:sz w:val="22"/>
          <w:szCs w:val="22"/>
        </w:rPr>
        <w:t>i.e.</w:t>
      </w:r>
      <w:proofErr w:type="gramEnd"/>
      <w:r w:rsidRPr="00DC7E14">
        <w:rPr>
          <w:rFonts w:asciiTheme="minorHAnsi" w:hAnsiTheme="minorHAnsi" w:cstheme="minorHAnsi"/>
          <w:sz w:val="22"/>
          <w:szCs w:val="22"/>
        </w:rPr>
        <w:t xml:space="preserve"> From Top, Middle &amp; bottom). Close the sampling point with butter paper and seal it properly using BOPP tape.</w:t>
      </w:r>
    </w:p>
    <w:p w14:paraId="24EE2ADA"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Once the sampling activity is completed, enter the sampling end time. Entry or exit from the sampling area is restricted until the activity is completed.</w:t>
      </w:r>
    </w:p>
    <w:p w14:paraId="5FEEBD84" w14:textId="75AF91A8"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Entire sterile packing material sampled by the Microbiologist shall be sent to respective laboratories to carry out sterility testing and chemical testing, visual inspection check, physical tests.</w:t>
      </w:r>
    </w:p>
    <w:p w14:paraId="64E9665D" w14:textId="69464E33"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Keep the retain sample and sample to be analyzed at specified storage condition as per SOP.</w:t>
      </w:r>
    </w:p>
    <w:p w14:paraId="4B3EB569" w14:textId="3074BEAE" w:rsidR="00833DB0"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7745E0">
        <w:rPr>
          <w:rFonts w:asciiTheme="minorHAnsi" w:hAnsiTheme="minorHAnsi" w:cstheme="minorHAnsi"/>
          <w:sz w:val="22"/>
          <w:szCs w:val="22"/>
        </w:rPr>
        <w:t>Mark ‘SAMPLED’</w:t>
      </w:r>
      <w:r w:rsidR="00833DB0" w:rsidRPr="007745E0">
        <w:rPr>
          <w:rFonts w:asciiTheme="minorHAnsi" w:hAnsiTheme="minorHAnsi" w:cstheme="minorHAnsi"/>
          <w:sz w:val="22"/>
          <w:szCs w:val="22"/>
        </w:rPr>
        <w:t xml:space="preserve"> </w:t>
      </w:r>
      <w:r w:rsidRPr="007745E0">
        <w:rPr>
          <w:rFonts w:asciiTheme="minorHAnsi" w:hAnsiTheme="minorHAnsi" w:cstheme="minorHAnsi"/>
          <w:sz w:val="22"/>
          <w:szCs w:val="22"/>
        </w:rPr>
        <w:t xml:space="preserve">stamps on containers from which the samples are collected. </w:t>
      </w:r>
    </w:p>
    <w:p w14:paraId="125E6BDB" w14:textId="09C3D382" w:rsidR="007745E0" w:rsidRDefault="007745E0"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noProof/>
          <w:sz w:val="22"/>
          <w:szCs w:val="22"/>
        </w:rPr>
        <mc:AlternateContent>
          <mc:Choice Requires="wps">
            <w:drawing>
              <wp:anchor distT="0" distB="0" distL="114300" distR="114300" simplePos="0" relativeHeight="251661312" behindDoc="0" locked="0" layoutInCell="1" allowOverlap="1" wp14:anchorId="7E2A7E33" wp14:editId="30C427EC">
                <wp:simplePos x="0" y="0"/>
                <wp:positionH relativeFrom="column">
                  <wp:posOffset>428625</wp:posOffset>
                </wp:positionH>
                <wp:positionV relativeFrom="paragraph">
                  <wp:posOffset>10795</wp:posOffset>
                </wp:positionV>
                <wp:extent cx="3352800" cy="17049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704975"/>
                        </a:xfrm>
                        <a:prstGeom prst="rect">
                          <a:avLst/>
                        </a:prstGeom>
                        <a:solidFill>
                          <a:srgbClr val="FFFFFF"/>
                        </a:solidFill>
                        <a:ln w="9525">
                          <a:solidFill>
                            <a:srgbClr val="000000"/>
                          </a:solidFill>
                          <a:miter lim="800000"/>
                          <a:headEnd/>
                          <a:tailEnd/>
                        </a:ln>
                      </wps:spPr>
                      <wps:txbx>
                        <w:txbxContent>
                          <w:p w14:paraId="40D5DC28" w14:textId="77777777" w:rsidR="006331A4" w:rsidRDefault="006331A4" w:rsidP="006331A4">
                            <w:pPr>
                              <w:jc w:val="center"/>
                            </w:pPr>
                            <w:r w:rsidRPr="00B17339">
                              <w:rPr>
                                <w:rFonts w:ascii="Calibri" w:eastAsia="Calibri" w:hAnsi="Calibri" w:cs="Calibri"/>
                                <w:i/>
                                <w:noProof/>
                                <w:sz w:val="22"/>
                                <w:szCs w:val="22"/>
                              </w:rPr>
                              <w:drawing>
                                <wp:inline distT="0" distB="0" distL="0" distR="0" wp14:anchorId="3A6B201E" wp14:editId="3ABBF60A">
                                  <wp:extent cx="552450" cy="323850"/>
                                  <wp:effectExtent l="0" t="0" r="0"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 cy="323850"/>
                                          </a:xfrm>
                                          <a:prstGeom prst="rect">
                                            <a:avLst/>
                                          </a:prstGeom>
                                          <a:noFill/>
                                          <a:ln>
                                            <a:noFill/>
                                          </a:ln>
                                        </pic:spPr>
                                      </pic:pic>
                                    </a:graphicData>
                                  </a:graphic>
                                </wp:inline>
                              </w:drawing>
                            </w:r>
                            <w:r>
                              <w:t>SAMPLED LABEL</w:t>
                            </w:r>
                          </w:p>
                          <w:p w14:paraId="676BC1BF" w14:textId="77777777" w:rsidR="006331A4" w:rsidRDefault="006331A4" w:rsidP="006331A4">
                            <w:r>
                              <w:t xml:space="preserve">Name of </w:t>
                            </w:r>
                            <w:proofErr w:type="gramStart"/>
                            <w:r>
                              <w:t>Material:_</w:t>
                            </w:r>
                            <w:proofErr w:type="gramEnd"/>
                            <w:r>
                              <w:t>________________</w:t>
                            </w:r>
                          </w:p>
                          <w:p w14:paraId="2BF4A6B6" w14:textId="77777777" w:rsidR="006331A4" w:rsidRDefault="006331A4" w:rsidP="006331A4">
                            <w:r>
                              <w:t xml:space="preserve">Batch </w:t>
                            </w:r>
                            <w:proofErr w:type="gramStart"/>
                            <w:r>
                              <w:t>no.:_</w:t>
                            </w:r>
                            <w:proofErr w:type="gramEnd"/>
                            <w:r>
                              <w:t>______________________</w:t>
                            </w:r>
                          </w:p>
                          <w:p w14:paraId="63AC644A" w14:textId="77777777" w:rsidR="006331A4" w:rsidRDefault="006331A4" w:rsidP="006331A4">
                            <w:r>
                              <w:t xml:space="preserve">Mfg. </w:t>
                            </w:r>
                            <w:proofErr w:type="spellStart"/>
                            <w:proofErr w:type="gramStart"/>
                            <w:r>
                              <w:t>Date:_</w:t>
                            </w:r>
                            <w:proofErr w:type="gramEnd"/>
                            <w:r>
                              <w:t>______Exp</w:t>
                            </w:r>
                            <w:proofErr w:type="spellEnd"/>
                            <w:r>
                              <w:t>. Date:_______</w:t>
                            </w:r>
                          </w:p>
                          <w:p w14:paraId="6790525B" w14:textId="77777777" w:rsidR="006331A4" w:rsidRDefault="006331A4" w:rsidP="006331A4">
                            <w:r>
                              <w:t xml:space="preserve">Supplied </w:t>
                            </w:r>
                            <w:proofErr w:type="gramStart"/>
                            <w:r>
                              <w:t>by:_</w:t>
                            </w:r>
                            <w:proofErr w:type="gramEnd"/>
                            <w:r>
                              <w:t>____________________</w:t>
                            </w:r>
                          </w:p>
                          <w:p w14:paraId="26B46758" w14:textId="77777777" w:rsidR="006331A4" w:rsidRDefault="006331A4" w:rsidP="006331A4">
                            <w:r>
                              <w:t xml:space="preserve">Container </w:t>
                            </w:r>
                            <w:proofErr w:type="gramStart"/>
                            <w:r>
                              <w:t>no.:_</w:t>
                            </w:r>
                            <w:proofErr w:type="gramEnd"/>
                            <w:r>
                              <w:t>___________________</w:t>
                            </w:r>
                          </w:p>
                          <w:p w14:paraId="71ED5F3A" w14:textId="77777777" w:rsidR="006331A4" w:rsidRDefault="006331A4" w:rsidP="006331A4">
                            <w:r>
                              <w:t xml:space="preserve">Sampled </w:t>
                            </w:r>
                            <w:proofErr w:type="gramStart"/>
                            <w:r>
                              <w:t>by:_</w:t>
                            </w:r>
                            <w:proofErr w:type="gramEnd"/>
                            <w:r>
                              <w:t>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A7E33" id="_x0000_t202" coordsize="21600,21600" o:spt="202" path="m,l,21600r21600,l21600,xe">
                <v:stroke joinstyle="miter"/>
                <v:path gradientshapeok="t" o:connecttype="rect"/>
              </v:shapetype>
              <v:shape id="Text Box 2" o:spid="_x0000_s1026" type="#_x0000_t202" style="position:absolute;left:0;text-align:left;margin-left:33.75pt;margin-top:.85pt;width:264pt;height:13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">
                <v:textbox>
                  <w:txbxContent>
                    <w:p w14:paraId="40D5DC28" w14:textId="77777777" w:rsidR="006331A4" w:rsidRDefault="006331A4" w:rsidP="006331A4">
                      <w:pPr>
                        <w:jc w:val="center"/>
                      </w:pPr>
                      <w:r w:rsidRPr="00B17339">
                        <w:rPr>
                          <w:rFonts w:ascii="Calibri" w:eastAsia="Calibri" w:hAnsi="Calibri" w:cs="Calibri"/>
                          <w:i/>
                          <w:noProof/>
                          <w:sz w:val="22"/>
                          <w:szCs w:val="22"/>
                        </w:rPr>
                        <w:drawing>
                          <wp:inline distT="0" distB="0" distL="0" distR="0" wp14:anchorId="3A6B201E" wp14:editId="3ABBF60A">
                            <wp:extent cx="552450" cy="323850"/>
                            <wp:effectExtent l="0" t="0" r="0"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 cy="323850"/>
                                    </a:xfrm>
                                    <a:prstGeom prst="rect">
                                      <a:avLst/>
                                    </a:prstGeom>
                                    <a:noFill/>
                                    <a:ln>
                                      <a:noFill/>
                                    </a:ln>
                                  </pic:spPr>
                                </pic:pic>
                              </a:graphicData>
                            </a:graphic>
                          </wp:inline>
                        </w:drawing>
                      </w:r>
                      <w:r>
                        <w:t>SAMPLED LABEL</w:t>
                      </w:r>
                    </w:p>
                    <w:p w14:paraId="676BC1BF" w14:textId="77777777" w:rsidR="006331A4" w:rsidRDefault="006331A4" w:rsidP="006331A4">
                      <w:r>
                        <w:t xml:space="preserve">Name of </w:t>
                      </w:r>
                      <w:proofErr w:type="gramStart"/>
                      <w:r>
                        <w:t>Material:_</w:t>
                      </w:r>
                      <w:proofErr w:type="gramEnd"/>
                      <w:r>
                        <w:t>________________</w:t>
                      </w:r>
                    </w:p>
                    <w:p w14:paraId="2BF4A6B6" w14:textId="77777777" w:rsidR="006331A4" w:rsidRDefault="006331A4" w:rsidP="006331A4">
                      <w:r>
                        <w:t xml:space="preserve">Batch </w:t>
                      </w:r>
                      <w:proofErr w:type="gramStart"/>
                      <w:r>
                        <w:t>no.:_</w:t>
                      </w:r>
                      <w:proofErr w:type="gramEnd"/>
                      <w:r>
                        <w:t>______________________</w:t>
                      </w:r>
                    </w:p>
                    <w:p w14:paraId="63AC644A" w14:textId="77777777" w:rsidR="006331A4" w:rsidRDefault="006331A4" w:rsidP="006331A4">
                      <w:r>
                        <w:t xml:space="preserve">Mfg. </w:t>
                      </w:r>
                      <w:proofErr w:type="spellStart"/>
                      <w:proofErr w:type="gramStart"/>
                      <w:r>
                        <w:t>Date:_</w:t>
                      </w:r>
                      <w:proofErr w:type="gramEnd"/>
                      <w:r>
                        <w:t>______Exp</w:t>
                      </w:r>
                      <w:proofErr w:type="spellEnd"/>
                      <w:r>
                        <w:t>. Date:_______</w:t>
                      </w:r>
                    </w:p>
                    <w:p w14:paraId="6790525B" w14:textId="77777777" w:rsidR="006331A4" w:rsidRDefault="006331A4" w:rsidP="006331A4">
                      <w:r>
                        <w:t xml:space="preserve">Supplied </w:t>
                      </w:r>
                      <w:proofErr w:type="gramStart"/>
                      <w:r>
                        <w:t>by:_</w:t>
                      </w:r>
                      <w:proofErr w:type="gramEnd"/>
                      <w:r>
                        <w:t>____________________</w:t>
                      </w:r>
                    </w:p>
                    <w:p w14:paraId="26B46758" w14:textId="77777777" w:rsidR="006331A4" w:rsidRDefault="006331A4" w:rsidP="006331A4">
                      <w:r>
                        <w:t xml:space="preserve">Container </w:t>
                      </w:r>
                      <w:proofErr w:type="gramStart"/>
                      <w:r>
                        <w:t>no.:_</w:t>
                      </w:r>
                      <w:proofErr w:type="gramEnd"/>
                      <w:r>
                        <w:t>___________________</w:t>
                      </w:r>
                    </w:p>
                    <w:p w14:paraId="71ED5F3A" w14:textId="77777777" w:rsidR="006331A4" w:rsidRDefault="006331A4" w:rsidP="006331A4">
                      <w:r>
                        <w:t xml:space="preserve">Sampled </w:t>
                      </w:r>
                      <w:proofErr w:type="gramStart"/>
                      <w:r>
                        <w:t>by:_</w:t>
                      </w:r>
                      <w:proofErr w:type="gramEnd"/>
                      <w:r>
                        <w:t>____________________</w:t>
                      </w:r>
                    </w:p>
                  </w:txbxContent>
                </v:textbox>
              </v:shape>
            </w:pict>
          </mc:Fallback>
        </mc:AlternateContent>
      </w:r>
    </w:p>
    <w:p w14:paraId="6771296A" w14:textId="77777777" w:rsidR="007745E0" w:rsidRPr="007745E0" w:rsidRDefault="007745E0"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p>
    <w:p w14:paraId="7B2B6A09" w14:textId="729281DD" w:rsidR="00833DB0" w:rsidRPr="00DC7E14" w:rsidRDefault="00833DB0"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3EBF29DC" w14:textId="72FD6B52" w:rsidR="006331A4" w:rsidRPr="00DC7E14" w:rsidRDefault="006331A4"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68314AB8" w14:textId="6145C36D" w:rsidR="00833DB0" w:rsidRPr="00DC7E14" w:rsidRDefault="00833DB0"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460B732C" w14:textId="404E42F0" w:rsidR="006331A4" w:rsidRPr="00DC7E14" w:rsidRDefault="006331A4"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156AD6DE" w14:textId="3EC1C8C8" w:rsidR="006331A4" w:rsidRPr="00DC7E14" w:rsidRDefault="006331A4"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2B407B19" w14:textId="63BF2AC6" w:rsidR="006331A4" w:rsidRPr="00DC7E14" w:rsidRDefault="006331A4"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37D8CCB7" w14:textId="133259B5" w:rsidR="006331A4" w:rsidRPr="00DC7E14" w:rsidRDefault="006331A4" w:rsidP="00280122">
      <w:pPr>
        <w:pStyle w:val="NormalWeb"/>
        <w:shd w:val="clear" w:color="auto" w:fill="FFFFFF"/>
        <w:spacing w:before="0" w:beforeAutospacing="0" w:after="0" w:afterAutospacing="0"/>
        <w:ind w:left="720"/>
        <w:jc w:val="both"/>
        <w:rPr>
          <w:rFonts w:asciiTheme="minorHAnsi" w:hAnsiTheme="minorHAnsi" w:cstheme="minorHAnsi"/>
          <w:sz w:val="22"/>
          <w:szCs w:val="22"/>
        </w:rPr>
      </w:pPr>
    </w:p>
    <w:p w14:paraId="430124AE" w14:textId="77777777" w:rsidR="006331A4" w:rsidRPr="00DC7E14" w:rsidRDefault="006331A4" w:rsidP="00280122">
      <w:pPr>
        <w:pStyle w:val="NormalWeb"/>
        <w:shd w:val="clear" w:color="auto" w:fill="FFFFFF"/>
        <w:spacing w:before="0" w:beforeAutospacing="0" w:after="0" w:afterAutospacing="0"/>
        <w:jc w:val="both"/>
        <w:rPr>
          <w:rFonts w:asciiTheme="minorHAnsi" w:hAnsiTheme="minorHAnsi" w:cstheme="minorHAnsi"/>
          <w:sz w:val="22"/>
          <w:szCs w:val="22"/>
        </w:rPr>
      </w:pPr>
    </w:p>
    <w:p w14:paraId="16E55D07"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xml:space="preserve">Affix yellow </w:t>
      </w:r>
      <w:proofErr w:type="spellStart"/>
      <w:r w:rsidRPr="00DC7E14">
        <w:rPr>
          <w:rFonts w:asciiTheme="minorHAnsi" w:hAnsiTheme="minorHAnsi" w:cstheme="minorHAnsi"/>
          <w:sz w:val="22"/>
          <w:szCs w:val="22"/>
        </w:rPr>
        <w:t>colour</w:t>
      </w:r>
      <w:proofErr w:type="spellEnd"/>
      <w:r w:rsidRPr="00DC7E14">
        <w:rPr>
          <w:rFonts w:asciiTheme="minorHAnsi" w:hAnsiTheme="minorHAnsi" w:cstheme="minorHAnsi"/>
          <w:sz w:val="22"/>
          <w:szCs w:val="22"/>
        </w:rPr>
        <w:t xml:space="preserve"> dully filled &amp; signed ‘’UNDER TEST’’ label on each container below white label of the store.</w:t>
      </w:r>
    </w:p>
    <w:p w14:paraId="782E942E"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xml:space="preserve">Prepare sampling record of material </w:t>
      </w:r>
    </w:p>
    <w:p w14:paraId="2DF7A338"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Make the entry of sampling shall be established with the formula below</w:t>
      </w:r>
    </w:p>
    <w:tbl>
      <w:tblPr>
        <w:tblW w:w="10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260"/>
        <w:gridCol w:w="6092"/>
      </w:tblGrid>
      <w:tr w:rsidR="00FD2A06" w:rsidRPr="00DC7E14" w14:paraId="5A47BBE5" w14:textId="77777777" w:rsidTr="00A3439D">
        <w:trPr>
          <w:trHeight w:val="590"/>
        </w:trPr>
        <w:tc>
          <w:tcPr>
            <w:tcW w:w="959" w:type="dxa"/>
            <w:shd w:val="clear" w:color="auto" w:fill="auto"/>
          </w:tcPr>
          <w:p w14:paraId="103D7496"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Sample Code</w:t>
            </w:r>
          </w:p>
        </w:tc>
        <w:tc>
          <w:tcPr>
            <w:tcW w:w="3260" w:type="dxa"/>
            <w:shd w:val="clear" w:color="auto" w:fill="auto"/>
          </w:tcPr>
          <w:p w14:paraId="20AE5EC8"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Total number of packs or containers received</w:t>
            </w:r>
          </w:p>
        </w:tc>
        <w:tc>
          <w:tcPr>
            <w:tcW w:w="6092" w:type="dxa"/>
            <w:shd w:val="clear" w:color="auto" w:fill="auto"/>
          </w:tcPr>
          <w:p w14:paraId="5C76F2A6"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Total number of packs or containers to be opened for visual inspection and collection of samples of analysis</w:t>
            </w:r>
          </w:p>
        </w:tc>
      </w:tr>
      <w:tr w:rsidR="00FD2A06" w:rsidRPr="00DC7E14" w14:paraId="6C26E3E0" w14:textId="77777777" w:rsidTr="00A3439D">
        <w:trPr>
          <w:trHeight w:val="435"/>
        </w:trPr>
        <w:tc>
          <w:tcPr>
            <w:tcW w:w="959" w:type="dxa"/>
            <w:shd w:val="clear" w:color="auto" w:fill="auto"/>
          </w:tcPr>
          <w:p w14:paraId="0D00281F"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B</w:t>
            </w:r>
          </w:p>
        </w:tc>
        <w:tc>
          <w:tcPr>
            <w:tcW w:w="3260" w:type="dxa"/>
            <w:shd w:val="clear" w:color="auto" w:fill="auto"/>
          </w:tcPr>
          <w:p w14:paraId="5A0FDE43"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02-08</w:t>
            </w:r>
          </w:p>
        </w:tc>
        <w:tc>
          <w:tcPr>
            <w:tcW w:w="6092" w:type="dxa"/>
            <w:shd w:val="clear" w:color="auto" w:fill="auto"/>
          </w:tcPr>
          <w:p w14:paraId="2DCEA89A"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3</w:t>
            </w:r>
          </w:p>
        </w:tc>
      </w:tr>
      <w:tr w:rsidR="00FD2A06" w:rsidRPr="00DC7E14" w14:paraId="4CC42F7F" w14:textId="77777777" w:rsidTr="00A3439D">
        <w:trPr>
          <w:trHeight w:val="452"/>
        </w:trPr>
        <w:tc>
          <w:tcPr>
            <w:tcW w:w="959" w:type="dxa"/>
            <w:shd w:val="clear" w:color="auto" w:fill="auto"/>
          </w:tcPr>
          <w:p w14:paraId="2B00F09A"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C</w:t>
            </w:r>
          </w:p>
        </w:tc>
        <w:tc>
          <w:tcPr>
            <w:tcW w:w="3260" w:type="dxa"/>
            <w:shd w:val="clear" w:color="auto" w:fill="auto"/>
          </w:tcPr>
          <w:p w14:paraId="5E1B10E5"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09-15</w:t>
            </w:r>
          </w:p>
        </w:tc>
        <w:tc>
          <w:tcPr>
            <w:tcW w:w="6092" w:type="dxa"/>
            <w:shd w:val="clear" w:color="auto" w:fill="auto"/>
          </w:tcPr>
          <w:p w14:paraId="4F640FEF"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5</w:t>
            </w:r>
          </w:p>
        </w:tc>
      </w:tr>
      <w:tr w:rsidR="00FD2A06" w:rsidRPr="00DC7E14" w14:paraId="5828264F" w14:textId="77777777" w:rsidTr="00A3439D">
        <w:trPr>
          <w:trHeight w:val="452"/>
        </w:trPr>
        <w:tc>
          <w:tcPr>
            <w:tcW w:w="959" w:type="dxa"/>
            <w:shd w:val="clear" w:color="auto" w:fill="auto"/>
          </w:tcPr>
          <w:p w14:paraId="1D5EF5A7"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D</w:t>
            </w:r>
          </w:p>
        </w:tc>
        <w:tc>
          <w:tcPr>
            <w:tcW w:w="3260" w:type="dxa"/>
            <w:shd w:val="clear" w:color="auto" w:fill="auto"/>
          </w:tcPr>
          <w:p w14:paraId="5F02CB54"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16-25</w:t>
            </w:r>
          </w:p>
        </w:tc>
        <w:tc>
          <w:tcPr>
            <w:tcW w:w="6092" w:type="dxa"/>
            <w:shd w:val="clear" w:color="auto" w:fill="auto"/>
          </w:tcPr>
          <w:p w14:paraId="093F302F"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8</w:t>
            </w:r>
          </w:p>
        </w:tc>
      </w:tr>
      <w:tr w:rsidR="00FD2A06" w:rsidRPr="00DC7E14" w14:paraId="3AE08039" w14:textId="77777777" w:rsidTr="00A3439D">
        <w:trPr>
          <w:trHeight w:val="435"/>
        </w:trPr>
        <w:tc>
          <w:tcPr>
            <w:tcW w:w="959" w:type="dxa"/>
            <w:shd w:val="clear" w:color="auto" w:fill="auto"/>
          </w:tcPr>
          <w:p w14:paraId="17527720"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E</w:t>
            </w:r>
          </w:p>
        </w:tc>
        <w:tc>
          <w:tcPr>
            <w:tcW w:w="3260" w:type="dxa"/>
            <w:shd w:val="clear" w:color="auto" w:fill="auto"/>
          </w:tcPr>
          <w:p w14:paraId="51B0B29B"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26-50</w:t>
            </w:r>
          </w:p>
        </w:tc>
        <w:tc>
          <w:tcPr>
            <w:tcW w:w="6092" w:type="dxa"/>
            <w:shd w:val="clear" w:color="auto" w:fill="auto"/>
          </w:tcPr>
          <w:p w14:paraId="02C0D60E"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13</w:t>
            </w:r>
          </w:p>
        </w:tc>
      </w:tr>
      <w:tr w:rsidR="00FD2A06" w:rsidRPr="00DC7E14" w14:paraId="4F2241C6" w14:textId="77777777" w:rsidTr="00A3439D">
        <w:trPr>
          <w:trHeight w:val="452"/>
        </w:trPr>
        <w:tc>
          <w:tcPr>
            <w:tcW w:w="959" w:type="dxa"/>
            <w:shd w:val="clear" w:color="auto" w:fill="auto"/>
          </w:tcPr>
          <w:p w14:paraId="51A3D9D5"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F</w:t>
            </w:r>
          </w:p>
        </w:tc>
        <w:tc>
          <w:tcPr>
            <w:tcW w:w="3260" w:type="dxa"/>
            <w:shd w:val="clear" w:color="auto" w:fill="auto"/>
          </w:tcPr>
          <w:p w14:paraId="15E8AA08"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51-90</w:t>
            </w:r>
          </w:p>
        </w:tc>
        <w:tc>
          <w:tcPr>
            <w:tcW w:w="6092" w:type="dxa"/>
            <w:shd w:val="clear" w:color="auto" w:fill="auto"/>
          </w:tcPr>
          <w:p w14:paraId="19CFACBB"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20</w:t>
            </w:r>
          </w:p>
        </w:tc>
      </w:tr>
      <w:tr w:rsidR="00FD2A06" w:rsidRPr="00DC7E14" w14:paraId="7E0FB80B" w14:textId="77777777" w:rsidTr="00A3439D">
        <w:trPr>
          <w:trHeight w:val="435"/>
        </w:trPr>
        <w:tc>
          <w:tcPr>
            <w:tcW w:w="959" w:type="dxa"/>
            <w:shd w:val="clear" w:color="auto" w:fill="auto"/>
          </w:tcPr>
          <w:p w14:paraId="7042197A"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G</w:t>
            </w:r>
          </w:p>
        </w:tc>
        <w:tc>
          <w:tcPr>
            <w:tcW w:w="3260" w:type="dxa"/>
            <w:shd w:val="clear" w:color="auto" w:fill="auto"/>
          </w:tcPr>
          <w:p w14:paraId="32D84147"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90-150</w:t>
            </w:r>
          </w:p>
        </w:tc>
        <w:tc>
          <w:tcPr>
            <w:tcW w:w="6092" w:type="dxa"/>
            <w:shd w:val="clear" w:color="auto" w:fill="auto"/>
          </w:tcPr>
          <w:p w14:paraId="2D4D0042"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32</w:t>
            </w:r>
          </w:p>
        </w:tc>
      </w:tr>
      <w:tr w:rsidR="00FD2A06" w:rsidRPr="00DC7E14" w14:paraId="0B12FFCF" w14:textId="77777777" w:rsidTr="00A3439D">
        <w:trPr>
          <w:trHeight w:val="452"/>
        </w:trPr>
        <w:tc>
          <w:tcPr>
            <w:tcW w:w="959" w:type="dxa"/>
            <w:shd w:val="clear" w:color="auto" w:fill="auto"/>
          </w:tcPr>
          <w:p w14:paraId="3C14768E"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H</w:t>
            </w:r>
          </w:p>
        </w:tc>
        <w:tc>
          <w:tcPr>
            <w:tcW w:w="3260" w:type="dxa"/>
            <w:shd w:val="clear" w:color="auto" w:fill="auto"/>
          </w:tcPr>
          <w:p w14:paraId="78150976"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151-280</w:t>
            </w:r>
          </w:p>
        </w:tc>
        <w:tc>
          <w:tcPr>
            <w:tcW w:w="6092" w:type="dxa"/>
            <w:shd w:val="clear" w:color="auto" w:fill="auto"/>
          </w:tcPr>
          <w:p w14:paraId="5A18F8F0"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50</w:t>
            </w:r>
          </w:p>
        </w:tc>
      </w:tr>
      <w:tr w:rsidR="00FD2A06" w:rsidRPr="00DC7E14" w14:paraId="71E8FE88" w14:textId="77777777" w:rsidTr="00A3439D">
        <w:trPr>
          <w:trHeight w:val="435"/>
        </w:trPr>
        <w:tc>
          <w:tcPr>
            <w:tcW w:w="959" w:type="dxa"/>
            <w:shd w:val="clear" w:color="auto" w:fill="auto"/>
          </w:tcPr>
          <w:p w14:paraId="72EC5BE6"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lastRenderedPageBreak/>
              <w:t>J</w:t>
            </w:r>
          </w:p>
        </w:tc>
        <w:tc>
          <w:tcPr>
            <w:tcW w:w="3260" w:type="dxa"/>
            <w:shd w:val="clear" w:color="auto" w:fill="auto"/>
          </w:tcPr>
          <w:p w14:paraId="708E6D21"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281-500</w:t>
            </w:r>
          </w:p>
        </w:tc>
        <w:tc>
          <w:tcPr>
            <w:tcW w:w="6092" w:type="dxa"/>
            <w:shd w:val="clear" w:color="auto" w:fill="auto"/>
          </w:tcPr>
          <w:p w14:paraId="22FD7E74"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80</w:t>
            </w:r>
          </w:p>
        </w:tc>
      </w:tr>
      <w:tr w:rsidR="00FD2A06" w:rsidRPr="00DC7E14" w14:paraId="735436A4" w14:textId="77777777" w:rsidTr="00A3439D">
        <w:trPr>
          <w:trHeight w:val="452"/>
        </w:trPr>
        <w:tc>
          <w:tcPr>
            <w:tcW w:w="959" w:type="dxa"/>
            <w:shd w:val="clear" w:color="auto" w:fill="auto"/>
          </w:tcPr>
          <w:p w14:paraId="127991CF"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K</w:t>
            </w:r>
          </w:p>
        </w:tc>
        <w:tc>
          <w:tcPr>
            <w:tcW w:w="3260" w:type="dxa"/>
            <w:shd w:val="clear" w:color="auto" w:fill="auto"/>
          </w:tcPr>
          <w:p w14:paraId="5CDB62FA"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501-1200</w:t>
            </w:r>
          </w:p>
        </w:tc>
        <w:tc>
          <w:tcPr>
            <w:tcW w:w="6092" w:type="dxa"/>
            <w:shd w:val="clear" w:color="auto" w:fill="auto"/>
          </w:tcPr>
          <w:p w14:paraId="6770F42C" w14:textId="77777777" w:rsidR="00FD2A06" w:rsidRPr="00DC7E14" w:rsidRDefault="00FD2A06" w:rsidP="00280122">
            <w:pPr>
              <w:pStyle w:val="NormalWeb"/>
              <w:spacing w:before="0" w:beforeAutospacing="0" w:after="0" w:afterAutospacing="0"/>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125</w:t>
            </w:r>
          </w:p>
        </w:tc>
      </w:tr>
    </w:tbl>
    <w:p w14:paraId="1ADE8E62" w14:textId="77777777" w:rsidR="00280122" w:rsidRPr="00DC7E14" w:rsidRDefault="00280122" w:rsidP="00280122">
      <w:pPr>
        <w:pStyle w:val="ListParagraph"/>
        <w:shd w:val="clear" w:color="auto" w:fill="FFFFFF"/>
        <w:jc w:val="both"/>
        <w:rPr>
          <w:rFonts w:asciiTheme="minorHAnsi" w:hAnsiTheme="minorHAnsi" w:cstheme="minorHAnsi"/>
          <w:sz w:val="22"/>
          <w:szCs w:val="22"/>
        </w:rPr>
      </w:pPr>
    </w:p>
    <w:p w14:paraId="00C118AF" w14:textId="2037CE48" w:rsidR="00FD2A06" w:rsidRPr="00DC7E14" w:rsidRDefault="003F7629"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Appropriate A</w:t>
      </w:r>
      <w:r w:rsidR="007745E0">
        <w:rPr>
          <w:rFonts w:asciiTheme="minorHAnsi" w:hAnsiTheme="minorHAnsi" w:cstheme="minorHAnsi"/>
          <w:sz w:val="22"/>
          <w:szCs w:val="22"/>
        </w:rPr>
        <w:t>QL</w:t>
      </w:r>
      <w:r w:rsidRPr="00DC7E14">
        <w:rPr>
          <w:rFonts w:asciiTheme="minorHAnsi" w:hAnsiTheme="minorHAnsi" w:cstheme="minorHAnsi"/>
          <w:sz w:val="22"/>
          <w:szCs w:val="22"/>
        </w:rPr>
        <w:t xml:space="preserve"> for defects are classified as critical, major and minor.</w:t>
      </w:r>
    </w:p>
    <w:p w14:paraId="0ADCA2A8" w14:textId="2C899B6A" w:rsidR="003F7629" w:rsidRPr="00DC7E14" w:rsidRDefault="003F7629"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Critical defect</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 xml:space="preserve"> are those which lead to adulteration or misbranding of the product and likely to cause product unfit for use.</w:t>
      </w:r>
    </w:p>
    <w:p w14:paraId="4D58B989" w14:textId="361BF6E4" w:rsidR="003F7629" w:rsidRPr="00DC7E14" w:rsidRDefault="003F7629"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Major defect</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 xml:space="preserve"> are those which can cause </w:t>
      </w:r>
      <w:r w:rsidR="00A56EC1" w:rsidRPr="00DC7E14">
        <w:rPr>
          <w:rFonts w:asciiTheme="minorHAnsi" w:hAnsiTheme="minorHAnsi" w:cstheme="minorHAnsi"/>
          <w:sz w:val="22"/>
          <w:szCs w:val="22"/>
        </w:rPr>
        <w:t>interference with machine operation.</w:t>
      </w:r>
    </w:p>
    <w:p w14:paraId="5FD28C14" w14:textId="69DB6A4F"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Minor defect</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 xml:space="preserve"> are unlikely to any product damage or result in the product being unfit for use.</w:t>
      </w:r>
    </w:p>
    <w:p w14:paraId="2B54D28E" w14:textId="77777777"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If the packaging material dimension in out of limit found in minor variation from specification, send samples for machine trial.</w:t>
      </w:r>
    </w:p>
    <w:p w14:paraId="701E4BA7" w14:textId="77777777"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If the machine trial report found satisfactory, the material should be released</w:t>
      </w:r>
    </w:p>
    <w:p w14:paraId="55493D1A" w14:textId="77777777" w:rsidR="00A56EC1" w:rsidRPr="00DC7E14" w:rsidRDefault="00A56EC1" w:rsidP="00280122">
      <w:pPr>
        <w:shd w:val="clear" w:color="auto" w:fill="FFFFFF"/>
        <w:ind w:left="360"/>
        <w:jc w:val="both"/>
        <w:rPr>
          <w:rFonts w:asciiTheme="minorHAnsi" w:hAnsiTheme="minorHAnsi" w:cstheme="minorHAnsi"/>
          <w:b/>
          <w:sz w:val="22"/>
          <w:szCs w:val="22"/>
        </w:rPr>
      </w:pPr>
      <w:r w:rsidRPr="00DC7E14">
        <w:rPr>
          <w:rFonts w:asciiTheme="minorHAnsi" w:hAnsiTheme="minorHAnsi" w:cstheme="minorHAnsi"/>
          <w:b/>
          <w:sz w:val="22"/>
          <w:szCs w:val="22"/>
        </w:rPr>
        <w:t>Retained samples</w:t>
      </w:r>
    </w:p>
    <w:p w14:paraId="75B9FCF6" w14:textId="77777777"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Specimen of all the printed/unprinted packaging materials are retained 2 numbers along with respective analytical report</w:t>
      </w:r>
    </w:p>
    <w:p w14:paraId="7B2A667F" w14:textId="4F9074FC"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PP,</w:t>
      </w:r>
      <w:r w:rsidR="005E0D3D" w:rsidRPr="00DC7E14">
        <w:rPr>
          <w:rFonts w:asciiTheme="minorHAnsi" w:hAnsiTheme="minorHAnsi" w:cstheme="minorHAnsi"/>
          <w:sz w:val="22"/>
          <w:szCs w:val="22"/>
        </w:rPr>
        <w:t xml:space="preserve"> </w:t>
      </w:r>
      <w:r w:rsidR="00437FF2" w:rsidRPr="00DC7E14">
        <w:rPr>
          <w:rFonts w:asciiTheme="minorHAnsi" w:hAnsiTheme="minorHAnsi" w:cstheme="minorHAnsi"/>
          <w:sz w:val="22"/>
          <w:szCs w:val="22"/>
        </w:rPr>
        <w:t>PVC,</w:t>
      </w:r>
      <w:r w:rsidRPr="00DC7E14">
        <w:rPr>
          <w:rFonts w:asciiTheme="minorHAnsi" w:hAnsiTheme="minorHAnsi" w:cstheme="minorHAnsi"/>
          <w:sz w:val="22"/>
          <w:szCs w:val="22"/>
        </w:rPr>
        <w:t xml:space="preserve"> 25cm from each sampled rolls shall be retained along with respective analytical report.</w:t>
      </w:r>
    </w:p>
    <w:p w14:paraId="24AAFD2A" w14:textId="77777777" w:rsidR="00A56EC1" w:rsidRPr="00DC7E14" w:rsidRDefault="00A56EC1" w:rsidP="00280122">
      <w:pPr>
        <w:pStyle w:val="ListParagraph"/>
        <w:numPr>
          <w:ilvl w:val="0"/>
          <w:numId w:val="18"/>
        </w:numPr>
        <w:shd w:val="clear" w:color="auto" w:fill="FFFFFF"/>
        <w:jc w:val="both"/>
        <w:rPr>
          <w:rFonts w:asciiTheme="minorHAnsi" w:hAnsiTheme="minorHAnsi" w:cstheme="minorHAnsi"/>
          <w:sz w:val="22"/>
          <w:szCs w:val="22"/>
        </w:rPr>
      </w:pPr>
      <w:r w:rsidRPr="00DC7E14">
        <w:rPr>
          <w:rFonts w:asciiTheme="minorHAnsi" w:hAnsiTheme="minorHAnsi" w:cstheme="minorHAnsi"/>
          <w:sz w:val="22"/>
          <w:szCs w:val="22"/>
        </w:rPr>
        <w:t>All the retained samples shall be kept up to 4-5years along with respective analytical report.</w:t>
      </w:r>
    </w:p>
    <w:p w14:paraId="786ED114" w14:textId="77777777" w:rsidR="00280122" w:rsidRPr="00DC7E14" w:rsidRDefault="00280122" w:rsidP="00280122">
      <w:pPr>
        <w:shd w:val="clear" w:color="auto" w:fill="FFFFFF"/>
        <w:ind w:left="360"/>
        <w:jc w:val="both"/>
        <w:rPr>
          <w:rFonts w:asciiTheme="minorHAnsi" w:hAnsiTheme="minorHAnsi" w:cstheme="minorHAnsi"/>
          <w:sz w:val="22"/>
          <w:szCs w:val="22"/>
        </w:rPr>
      </w:pPr>
    </w:p>
    <w:p w14:paraId="4EBF04CE" w14:textId="65869E2B" w:rsidR="00FD2A06" w:rsidRPr="00DC7E14" w:rsidRDefault="00FD2A06" w:rsidP="00280122">
      <w:pPr>
        <w:numPr>
          <w:ilvl w:val="0"/>
          <w:numId w:val="4"/>
        </w:numPr>
        <w:shd w:val="clear" w:color="auto" w:fill="FFFFFF"/>
        <w:jc w:val="both"/>
        <w:rPr>
          <w:rFonts w:asciiTheme="minorHAnsi" w:hAnsiTheme="minorHAnsi" w:cstheme="minorHAnsi"/>
          <w:sz w:val="22"/>
          <w:szCs w:val="22"/>
        </w:rPr>
      </w:pPr>
      <w:r w:rsidRPr="00DC7E14">
        <w:rPr>
          <w:rFonts w:asciiTheme="minorHAnsi" w:hAnsiTheme="minorHAnsi" w:cstheme="minorHAnsi"/>
          <w:b/>
          <w:sz w:val="22"/>
          <w:szCs w:val="22"/>
        </w:rPr>
        <w:t>REFERENCE AND ENCLOSURE</w:t>
      </w:r>
    </w:p>
    <w:p w14:paraId="112836CB" w14:textId="432DCE9F"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xml:space="preserve">WHO annex 8: </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ampling of raw material</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 xml:space="preserve"> and packing</w:t>
      </w:r>
      <w:r w:rsidR="005E0D3D" w:rsidRPr="00DC7E14">
        <w:rPr>
          <w:rFonts w:asciiTheme="minorHAnsi" w:hAnsiTheme="minorHAnsi" w:cstheme="minorHAnsi"/>
          <w:sz w:val="22"/>
          <w:szCs w:val="22"/>
        </w:rPr>
        <w:t xml:space="preserve"> </w:t>
      </w:r>
      <w:proofErr w:type="gramStart"/>
      <w:r w:rsidRPr="00DC7E14">
        <w:rPr>
          <w:rFonts w:asciiTheme="minorHAnsi" w:hAnsiTheme="minorHAnsi" w:cstheme="minorHAnsi"/>
          <w:sz w:val="22"/>
          <w:szCs w:val="22"/>
        </w:rPr>
        <w:t>material</w:t>
      </w:r>
      <w:r w:rsidR="005E0D3D" w:rsidRPr="00DC7E14">
        <w:rPr>
          <w:rFonts w:asciiTheme="minorHAnsi" w:hAnsiTheme="minorHAnsi" w:cstheme="minorHAnsi"/>
          <w:sz w:val="22"/>
          <w:szCs w:val="22"/>
        </w:rPr>
        <w:t>s</w:t>
      </w:r>
      <w:r w:rsidRPr="00DC7E14">
        <w:rPr>
          <w:rFonts w:asciiTheme="minorHAnsi" w:hAnsiTheme="minorHAnsi" w:cstheme="minorHAnsi"/>
          <w:sz w:val="22"/>
          <w:szCs w:val="22"/>
        </w:rPr>
        <w:t>.</w:t>
      </w:r>
      <w:proofErr w:type="gramEnd"/>
    </w:p>
    <w:p w14:paraId="4ECAC90F"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ISO 2859-1</w:t>
      </w:r>
    </w:p>
    <w:p w14:paraId="549030F2" w14:textId="77777777" w:rsidR="00FD2A06" w:rsidRPr="00DC7E14" w:rsidRDefault="00FD2A06" w:rsidP="00280122">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xml:space="preserve">AQL 2.5 </w:t>
      </w:r>
    </w:p>
    <w:p w14:paraId="7AECB1EF" w14:textId="77777777" w:rsidR="00141F7A" w:rsidRDefault="001B03F2" w:rsidP="00141F7A">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DC7E14">
        <w:rPr>
          <w:rFonts w:asciiTheme="minorHAnsi" w:hAnsiTheme="minorHAnsi" w:cstheme="minorHAnsi"/>
          <w:sz w:val="22"/>
          <w:szCs w:val="22"/>
        </w:rPr>
        <w:t xml:space="preserve">Enclosure </w:t>
      </w:r>
      <w:r w:rsidR="00833DB0" w:rsidRPr="00DC7E14">
        <w:rPr>
          <w:rFonts w:asciiTheme="minorHAnsi" w:hAnsiTheme="minorHAnsi" w:cstheme="minorHAnsi"/>
          <w:sz w:val="22"/>
          <w:szCs w:val="22"/>
        </w:rPr>
        <w:t>1</w:t>
      </w:r>
      <w:r w:rsidRPr="00DC7E14">
        <w:rPr>
          <w:rFonts w:asciiTheme="minorHAnsi" w:hAnsiTheme="minorHAnsi" w:cstheme="minorHAnsi"/>
          <w:sz w:val="22"/>
          <w:szCs w:val="22"/>
        </w:rPr>
        <w:t xml:space="preserve"> – </w:t>
      </w:r>
      <w:r w:rsidR="00BB45F8" w:rsidRPr="00DC7E14">
        <w:rPr>
          <w:rFonts w:asciiTheme="minorHAnsi" w:hAnsiTheme="minorHAnsi" w:cstheme="minorHAnsi"/>
          <w:sz w:val="22"/>
          <w:szCs w:val="22"/>
        </w:rPr>
        <w:t>Packing Material Inspection checklist- BML.QDG.QA.061</w:t>
      </w:r>
      <w:r w:rsidR="005E0D3D" w:rsidRPr="00DC7E14">
        <w:rPr>
          <w:rFonts w:asciiTheme="minorHAnsi" w:hAnsiTheme="minorHAnsi" w:cstheme="minorHAnsi"/>
          <w:sz w:val="22"/>
          <w:szCs w:val="22"/>
        </w:rPr>
        <w:t>-</w:t>
      </w:r>
      <w:r w:rsidR="00BB45F8" w:rsidRPr="00DC7E14">
        <w:rPr>
          <w:rFonts w:asciiTheme="minorHAnsi" w:hAnsiTheme="minorHAnsi" w:cstheme="minorHAnsi"/>
          <w:sz w:val="22"/>
          <w:szCs w:val="22"/>
        </w:rPr>
        <w:t>F01</w:t>
      </w:r>
    </w:p>
    <w:p w14:paraId="104A2C26" w14:textId="77777777" w:rsidR="00141F7A" w:rsidRDefault="001B03F2" w:rsidP="00141F7A">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141F7A">
        <w:rPr>
          <w:rFonts w:asciiTheme="minorHAnsi" w:hAnsiTheme="minorHAnsi" w:cstheme="minorHAnsi"/>
          <w:sz w:val="22"/>
          <w:szCs w:val="22"/>
        </w:rPr>
        <w:t xml:space="preserve">Enclosure </w:t>
      </w:r>
      <w:r w:rsidR="00833DB0" w:rsidRPr="00141F7A">
        <w:rPr>
          <w:rFonts w:asciiTheme="minorHAnsi" w:hAnsiTheme="minorHAnsi" w:cstheme="minorHAnsi"/>
          <w:sz w:val="22"/>
          <w:szCs w:val="22"/>
        </w:rPr>
        <w:t>2</w:t>
      </w:r>
      <w:r w:rsidRPr="00141F7A">
        <w:rPr>
          <w:rFonts w:asciiTheme="minorHAnsi" w:hAnsiTheme="minorHAnsi" w:cstheme="minorHAnsi"/>
          <w:sz w:val="22"/>
          <w:szCs w:val="22"/>
        </w:rPr>
        <w:t>-</w:t>
      </w:r>
      <w:r w:rsidR="00BB45F8" w:rsidRPr="00141F7A">
        <w:rPr>
          <w:rFonts w:asciiTheme="minorHAnsi" w:hAnsiTheme="minorHAnsi" w:cstheme="minorHAnsi"/>
          <w:sz w:val="22"/>
          <w:szCs w:val="22"/>
        </w:rPr>
        <w:t>List of Pack Materials sample quantity for analysis- BML.QDG.QA.061</w:t>
      </w:r>
      <w:r w:rsidR="005E0D3D" w:rsidRPr="00141F7A">
        <w:rPr>
          <w:rFonts w:asciiTheme="minorHAnsi" w:hAnsiTheme="minorHAnsi" w:cstheme="minorHAnsi"/>
          <w:sz w:val="22"/>
          <w:szCs w:val="22"/>
        </w:rPr>
        <w:t>-</w:t>
      </w:r>
      <w:r w:rsidR="00BB45F8" w:rsidRPr="00141F7A">
        <w:rPr>
          <w:rFonts w:asciiTheme="minorHAnsi" w:hAnsiTheme="minorHAnsi" w:cstheme="minorHAnsi"/>
          <w:sz w:val="22"/>
          <w:szCs w:val="22"/>
        </w:rPr>
        <w:t>F02</w:t>
      </w:r>
    </w:p>
    <w:p w14:paraId="76DE4A10" w14:textId="57D1377A" w:rsidR="001B03F2" w:rsidRPr="00141F7A" w:rsidRDefault="001B03F2" w:rsidP="00141F7A">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141F7A">
        <w:rPr>
          <w:rFonts w:asciiTheme="minorHAnsi" w:hAnsiTheme="minorHAnsi" w:cstheme="minorHAnsi"/>
          <w:sz w:val="22"/>
          <w:szCs w:val="22"/>
        </w:rPr>
        <w:t xml:space="preserve">Enclosure </w:t>
      </w:r>
      <w:r w:rsidR="00833DB0" w:rsidRPr="00141F7A">
        <w:rPr>
          <w:rFonts w:asciiTheme="minorHAnsi" w:hAnsiTheme="minorHAnsi" w:cstheme="minorHAnsi"/>
          <w:sz w:val="22"/>
          <w:szCs w:val="22"/>
        </w:rPr>
        <w:t>3</w:t>
      </w:r>
      <w:r w:rsidRPr="00141F7A">
        <w:rPr>
          <w:rFonts w:asciiTheme="minorHAnsi" w:hAnsiTheme="minorHAnsi" w:cstheme="minorHAnsi"/>
          <w:sz w:val="22"/>
          <w:szCs w:val="22"/>
        </w:rPr>
        <w:t xml:space="preserve"> – Packing Material Inward Register</w:t>
      </w:r>
      <w:r w:rsidR="008B31B2" w:rsidRPr="00141F7A">
        <w:rPr>
          <w:rFonts w:asciiTheme="minorHAnsi" w:hAnsiTheme="minorHAnsi" w:cstheme="minorHAnsi"/>
          <w:sz w:val="22"/>
          <w:szCs w:val="22"/>
        </w:rPr>
        <w:t>- BML.QDG.QA.061</w:t>
      </w:r>
      <w:r w:rsidR="005E0D3D" w:rsidRPr="00141F7A">
        <w:rPr>
          <w:rFonts w:asciiTheme="minorHAnsi" w:hAnsiTheme="minorHAnsi" w:cstheme="minorHAnsi"/>
          <w:sz w:val="22"/>
          <w:szCs w:val="22"/>
        </w:rPr>
        <w:t>-</w:t>
      </w:r>
      <w:r w:rsidR="008B31B2" w:rsidRPr="00141F7A">
        <w:rPr>
          <w:rFonts w:asciiTheme="minorHAnsi" w:hAnsiTheme="minorHAnsi" w:cstheme="minorHAnsi"/>
          <w:sz w:val="22"/>
          <w:szCs w:val="22"/>
        </w:rPr>
        <w:t>F03</w:t>
      </w:r>
    </w:p>
    <w:p w14:paraId="48CC4B16" w14:textId="77777777" w:rsidR="00123294" w:rsidRPr="00DC7E14" w:rsidRDefault="00123294" w:rsidP="00280122">
      <w:pPr>
        <w:jc w:val="both"/>
        <w:rPr>
          <w:rFonts w:asciiTheme="minorHAnsi" w:hAnsiTheme="minorHAnsi" w:cstheme="minorHAnsi"/>
          <w:b/>
          <w:sz w:val="22"/>
          <w:szCs w:val="22"/>
        </w:rPr>
      </w:pPr>
    </w:p>
    <w:p w14:paraId="60696DD2" w14:textId="77777777" w:rsidR="00FD2A06" w:rsidRPr="00DC7E14" w:rsidRDefault="00FD2A06" w:rsidP="00280122">
      <w:pPr>
        <w:jc w:val="both"/>
        <w:rPr>
          <w:rFonts w:asciiTheme="minorHAnsi" w:hAnsiTheme="minorHAnsi" w:cstheme="minorHAnsi"/>
          <w:sz w:val="22"/>
          <w:szCs w:val="22"/>
        </w:rPr>
      </w:pPr>
      <w:r w:rsidRPr="00DC7E14">
        <w:rPr>
          <w:rFonts w:asciiTheme="minorHAnsi" w:hAnsiTheme="minorHAnsi" w:cstheme="minorHAnsi"/>
          <w:b/>
          <w:sz w:val="22"/>
          <w:szCs w:val="22"/>
        </w:rPr>
        <w:t>7.0 TRAINING INVOLVEMENT</w:t>
      </w:r>
    </w:p>
    <w:tbl>
      <w:tblPr>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26"/>
        <w:gridCol w:w="4726"/>
      </w:tblGrid>
      <w:tr w:rsidR="00FD2A06" w:rsidRPr="00DC7E14" w14:paraId="32573418" w14:textId="77777777" w:rsidTr="00141F7A">
        <w:trPr>
          <w:trHeight w:val="437"/>
        </w:trPr>
        <w:tc>
          <w:tcPr>
            <w:tcW w:w="4726" w:type="dxa"/>
            <w:shd w:val="clear" w:color="auto" w:fill="FFFFFF"/>
          </w:tcPr>
          <w:p w14:paraId="47A70188" w14:textId="77777777" w:rsidR="00FD2A06" w:rsidRPr="00DC7E14" w:rsidRDefault="00160259" w:rsidP="00280122">
            <w:pPr>
              <w:pStyle w:val="Header"/>
              <w:jc w:val="both"/>
              <w:rPr>
                <w:rFonts w:asciiTheme="minorHAnsi" w:hAnsiTheme="minorHAnsi" w:cstheme="minorHAnsi"/>
                <w:bCs/>
                <w:snapToGrid w:val="0"/>
                <w:sz w:val="22"/>
                <w:szCs w:val="22"/>
              </w:rPr>
            </w:pPr>
            <w:r w:rsidRPr="00DC7E14">
              <w:rPr>
                <w:rFonts w:asciiTheme="minorHAnsi" w:hAnsiTheme="minorHAnsi" w:cstheme="minorHAnsi"/>
                <w:bCs/>
                <w:snapToGrid w:val="0"/>
                <w:sz w:val="22"/>
                <w:szCs w:val="22"/>
              </w:rPr>
              <w:t>Quality Assurance Manager</w:t>
            </w:r>
            <w:r w:rsidR="00FD2A06" w:rsidRPr="00DC7E14">
              <w:rPr>
                <w:rFonts w:asciiTheme="minorHAnsi" w:hAnsiTheme="minorHAnsi" w:cstheme="minorHAnsi"/>
                <w:bCs/>
                <w:snapToGrid w:val="0"/>
                <w:sz w:val="22"/>
                <w:szCs w:val="22"/>
              </w:rPr>
              <w:t xml:space="preserve"> </w:t>
            </w:r>
          </w:p>
        </w:tc>
        <w:tc>
          <w:tcPr>
            <w:tcW w:w="4726" w:type="dxa"/>
            <w:shd w:val="clear" w:color="auto" w:fill="FFFFFF"/>
          </w:tcPr>
          <w:p w14:paraId="6CF29BFD" w14:textId="77777777" w:rsidR="00FD2A06" w:rsidRPr="00DC7E14" w:rsidRDefault="00160259" w:rsidP="00280122">
            <w:pPr>
              <w:pStyle w:val="Header"/>
              <w:jc w:val="both"/>
              <w:rPr>
                <w:rFonts w:asciiTheme="minorHAnsi" w:hAnsiTheme="minorHAnsi" w:cstheme="minorHAnsi"/>
                <w:b/>
                <w:snapToGrid w:val="0"/>
                <w:sz w:val="22"/>
                <w:szCs w:val="22"/>
              </w:rPr>
            </w:pPr>
            <w:r w:rsidRPr="00DC7E14">
              <w:rPr>
                <w:rFonts w:asciiTheme="minorHAnsi" w:hAnsiTheme="minorHAnsi" w:cstheme="minorHAnsi"/>
                <w:iCs/>
                <w:snapToGrid w:val="0"/>
                <w:sz w:val="22"/>
                <w:szCs w:val="22"/>
              </w:rPr>
              <w:t>Quality Control Head</w:t>
            </w:r>
          </w:p>
        </w:tc>
      </w:tr>
      <w:tr w:rsidR="00FD2A06" w:rsidRPr="00DC7E14" w14:paraId="086E0396" w14:textId="77777777" w:rsidTr="00141F7A">
        <w:trPr>
          <w:trHeight w:val="462"/>
        </w:trPr>
        <w:tc>
          <w:tcPr>
            <w:tcW w:w="4726" w:type="dxa"/>
            <w:shd w:val="clear" w:color="auto" w:fill="FFFFFF"/>
          </w:tcPr>
          <w:p w14:paraId="567647DF" w14:textId="77777777" w:rsidR="00FD2A06" w:rsidRPr="00DC7E14" w:rsidRDefault="00FD2A06" w:rsidP="00280122">
            <w:pPr>
              <w:pStyle w:val="Header"/>
              <w:jc w:val="both"/>
              <w:rPr>
                <w:rFonts w:asciiTheme="minorHAnsi" w:hAnsiTheme="minorHAnsi" w:cstheme="minorHAnsi"/>
                <w:iCs/>
                <w:snapToGrid w:val="0"/>
                <w:sz w:val="22"/>
                <w:szCs w:val="22"/>
              </w:rPr>
            </w:pPr>
            <w:r w:rsidRPr="00DC7E14">
              <w:rPr>
                <w:rFonts w:asciiTheme="minorHAnsi" w:hAnsiTheme="minorHAnsi" w:cstheme="minorHAnsi"/>
                <w:iCs/>
                <w:snapToGrid w:val="0"/>
                <w:sz w:val="22"/>
                <w:szCs w:val="22"/>
              </w:rPr>
              <w:t>QA Doc. Unit staff</w:t>
            </w:r>
          </w:p>
        </w:tc>
        <w:tc>
          <w:tcPr>
            <w:tcW w:w="4726" w:type="dxa"/>
            <w:shd w:val="clear" w:color="auto" w:fill="FFFFFF"/>
          </w:tcPr>
          <w:p w14:paraId="12B016F9" w14:textId="77777777" w:rsidR="00FD2A06" w:rsidRPr="00DC7E14" w:rsidRDefault="00160259" w:rsidP="00280122">
            <w:pPr>
              <w:pStyle w:val="Header"/>
              <w:jc w:val="both"/>
              <w:rPr>
                <w:rFonts w:asciiTheme="minorHAnsi" w:hAnsiTheme="minorHAnsi" w:cstheme="minorHAnsi"/>
                <w:iCs/>
                <w:snapToGrid w:val="0"/>
                <w:sz w:val="22"/>
                <w:szCs w:val="22"/>
              </w:rPr>
            </w:pPr>
            <w:r w:rsidRPr="00DC7E14">
              <w:rPr>
                <w:rFonts w:asciiTheme="minorHAnsi" w:hAnsiTheme="minorHAnsi" w:cstheme="minorHAnsi"/>
                <w:iCs/>
                <w:snapToGrid w:val="0"/>
                <w:sz w:val="22"/>
                <w:szCs w:val="22"/>
              </w:rPr>
              <w:t>Quality Control Analyst</w:t>
            </w:r>
          </w:p>
        </w:tc>
      </w:tr>
    </w:tbl>
    <w:p w14:paraId="7E37DD79" w14:textId="77777777" w:rsidR="008B31B2" w:rsidRPr="00DC7E14" w:rsidRDefault="008B31B2" w:rsidP="00280122">
      <w:pPr>
        <w:jc w:val="both"/>
        <w:rPr>
          <w:rFonts w:asciiTheme="minorHAnsi" w:hAnsiTheme="minorHAnsi" w:cstheme="minorHAnsi"/>
          <w:b/>
          <w:sz w:val="22"/>
          <w:szCs w:val="22"/>
        </w:rPr>
      </w:pPr>
    </w:p>
    <w:p w14:paraId="41FF9E1F" w14:textId="77777777" w:rsidR="00FD2A06" w:rsidRPr="00DC7E14" w:rsidRDefault="00FD2A06" w:rsidP="00280122">
      <w:pPr>
        <w:jc w:val="both"/>
        <w:rPr>
          <w:rFonts w:asciiTheme="minorHAnsi" w:hAnsiTheme="minorHAnsi" w:cstheme="minorHAnsi"/>
          <w:b/>
          <w:sz w:val="22"/>
          <w:szCs w:val="22"/>
        </w:rPr>
      </w:pPr>
      <w:r w:rsidRPr="00DC7E14">
        <w:rPr>
          <w:rFonts w:asciiTheme="minorHAnsi" w:hAnsiTheme="minorHAnsi" w:cstheme="minorHAnsi"/>
          <w:b/>
          <w:sz w:val="22"/>
          <w:szCs w:val="22"/>
        </w:rPr>
        <w:t>8.0 DISTRIBUTION AND CONTROL:</w:t>
      </w:r>
    </w:p>
    <w:tbl>
      <w:tblPr>
        <w:tblW w:w="95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7"/>
        <w:gridCol w:w="6877"/>
      </w:tblGrid>
      <w:tr w:rsidR="00FD2A06" w:rsidRPr="00DC7E14" w14:paraId="1B216D1A" w14:textId="77777777" w:rsidTr="00141F7A">
        <w:trPr>
          <w:trHeight w:val="641"/>
        </w:trPr>
        <w:tc>
          <w:tcPr>
            <w:tcW w:w="2647" w:type="dxa"/>
            <w:shd w:val="clear" w:color="auto" w:fill="auto"/>
          </w:tcPr>
          <w:p w14:paraId="0661E1CF" w14:textId="77777777" w:rsidR="00FD2A06" w:rsidRPr="00DC7E14" w:rsidRDefault="00FD2A06" w:rsidP="00280122">
            <w:pPr>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MASTER COPIES</w:t>
            </w:r>
          </w:p>
        </w:tc>
        <w:tc>
          <w:tcPr>
            <w:tcW w:w="6877" w:type="dxa"/>
            <w:shd w:val="clear" w:color="auto" w:fill="auto"/>
          </w:tcPr>
          <w:p w14:paraId="74206DCE" w14:textId="77777777" w:rsidR="00FD2A06" w:rsidRPr="00DC7E14" w:rsidRDefault="00FD2A06" w:rsidP="00280122">
            <w:pPr>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QUALITY ASSURANCE</w:t>
            </w:r>
          </w:p>
        </w:tc>
      </w:tr>
      <w:tr w:rsidR="00FD2A06" w:rsidRPr="00DC7E14" w14:paraId="789B1014" w14:textId="77777777" w:rsidTr="00141F7A">
        <w:trPr>
          <w:trHeight w:val="605"/>
        </w:trPr>
        <w:tc>
          <w:tcPr>
            <w:tcW w:w="2647" w:type="dxa"/>
            <w:shd w:val="clear" w:color="auto" w:fill="auto"/>
          </w:tcPr>
          <w:p w14:paraId="6C633C42" w14:textId="77777777" w:rsidR="00FD2A06" w:rsidRPr="00DC7E14" w:rsidRDefault="00FD2A06" w:rsidP="00280122">
            <w:pPr>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 xml:space="preserve">CONTROLLED COPIES </w:t>
            </w:r>
          </w:p>
        </w:tc>
        <w:tc>
          <w:tcPr>
            <w:tcW w:w="6877" w:type="dxa"/>
            <w:shd w:val="clear" w:color="auto" w:fill="auto"/>
          </w:tcPr>
          <w:p w14:paraId="360BAA8F" w14:textId="77777777" w:rsidR="00FD2A06" w:rsidRPr="00DC7E14" w:rsidRDefault="00FD2A06" w:rsidP="00280122">
            <w:pPr>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ALL DEPARTMENT</w:t>
            </w:r>
          </w:p>
        </w:tc>
      </w:tr>
    </w:tbl>
    <w:p w14:paraId="6C9A1D70" w14:textId="77777777" w:rsidR="00FD2A06" w:rsidRPr="00DC7E14" w:rsidRDefault="00FD2A06" w:rsidP="00280122">
      <w:pPr>
        <w:jc w:val="both"/>
        <w:rPr>
          <w:rFonts w:asciiTheme="minorHAnsi" w:hAnsiTheme="minorHAnsi" w:cstheme="minorHAnsi"/>
          <w:b/>
          <w:sz w:val="22"/>
          <w:szCs w:val="22"/>
        </w:rPr>
      </w:pPr>
      <w:r w:rsidRPr="00DC7E14">
        <w:rPr>
          <w:rFonts w:asciiTheme="minorHAnsi" w:hAnsiTheme="minorHAnsi" w:cstheme="minorHAnsi"/>
          <w:b/>
          <w:sz w:val="22"/>
          <w:szCs w:val="22"/>
        </w:rPr>
        <w:lastRenderedPageBreak/>
        <w:t>9.0 CHANGE HISTORY</w:t>
      </w:r>
    </w:p>
    <w:tbl>
      <w:tblPr>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2"/>
        <w:gridCol w:w="2159"/>
        <w:gridCol w:w="5324"/>
      </w:tblGrid>
      <w:tr w:rsidR="00FD2A06" w:rsidRPr="00DC7E14" w14:paraId="5A8372A6" w14:textId="77777777" w:rsidTr="0055360C">
        <w:trPr>
          <w:trHeight w:val="348"/>
        </w:trPr>
        <w:tc>
          <w:tcPr>
            <w:tcW w:w="2412" w:type="dxa"/>
            <w:shd w:val="clear" w:color="auto" w:fill="auto"/>
          </w:tcPr>
          <w:p w14:paraId="6F684D64"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b/>
                <w:sz w:val="22"/>
                <w:szCs w:val="22"/>
              </w:rPr>
              <w:t>CURRENT REVISION</w:t>
            </w:r>
          </w:p>
        </w:tc>
        <w:tc>
          <w:tcPr>
            <w:tcW w:w="2159" w:type="dxa"/>
            <w:shd w:val="clear" w:color="auto" w:fill="auto"/>
          </w:tcPr>
          <w:p w14:paraId="0F6DF156"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b/>
                <w:sz w:val="22"/>
                <w:szCs w:val="22"/>
              </w:rPr>
              <w:t>SUPERSEDE</w:t>
            </w:r>
          </w:p>
        </w:tc>
        <w:tc>
          <w:tcPr>
            <w:tcW w:w="5324" w:type="dxa"/>
            <w:shd w:val="clear" w:color="auto" w:fill="auto"/>
          </w:tcPr>
          <w:p w14:paraId="07D03B66"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b/>
                <w:sz w:val="22"/>
                <w:szCs w:val="22"/>
              </w:rPr>
              <w:t>REASON FOR REVIEW</w:t>
            </w:r>
          </w:p>
        </w:tc>
      </w:tr>
      <w:tr w:rsidR="00FD2A06" w:rsidRPr="00DC7E14" w14:paraId="5092BCC8" w14:textId="77777777" w:rsidTr="0055360C">
        <w:trPr>
          <w:trHeight w:val="328"/>
        </w:trPr>
        <w:tc>
          <w:tcPr>
            <w:tcW w:w="2412" w:type="dxa"/>
            <w:shd w:val="clear" w:color="auto" w:fill="auto"/>
          </w:tcPr>
          <w:p w14:paraId="7FD225CA"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sz w:val="22"/>
                <w:szCs w:val="22"/>
              </w:rPr>
              <w:t>00</w:t>
            </w:r>
          </w:p>
        </w:tc>
        <w:tc>
          <w:tcPr>
            <w:tcW w:w="2159" w:type="dxa"/>
            <w:shd w:val="clear" w:color="auto" w:fill="auto"/>
          </w:tcPr>
          <w:p w14:paraId="3C00AE45"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sz w:val="22"/>
                <w:szCs w:val="22"/>
              </w:rPr>
              <w:t xml:space="preserve">Nil </w:t>
            </w:r>
          </w:p>
        </w:tc>
        <w:tc>
          <w:tcPr>
            <w:tcW w:w="5324" w:type="dxa"/>
            <w:shd w:val="clear" w:color="auto" w:fill="auto"/>
          </w:tcPr>
          <w:p w14:paraId="012A5886"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sz w:val="22"/>
                <w:szCs w:val="22"/>
              </w:rPr>
              <w:t>First issue</w:t>
            </w:r>
          </w:p>
        </w:tc>
      </w:tr>
      <w:tr w:rsidR="00FD2A06" w:rsidRPr="00DC7E14" w14:paraId="3C276645" w14:textId="77777777" w:rsidTr="0055360C">
        <w:trPr>
          <w:trHeight w:val="1064"/>
        </w:trPr>
        <w:tc>
          <w:tcPr>
            <w:tcW w:w="2412" w:type="dxa"/>
            <w:shd w:val="clear" w:color="auto" w:fill="auto"/>
          </w:tcPr>
          <w:p w14:paraId="28613607"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sz w:val="22"/>
                <w:szCs w:val="22"/>
              </w:rPr>
              <w:t>06</w:t>
            </w:r>
          </w:p>
        </w:tc>
        <w:tc>
          <w:tcPr>
            <w:tcW w:w="2159" w:type="dxa"/>
            <w:shd w:val="clear" w:color="auto" w:fill="auto"/>
          </w:tcPr>
          <w:p w14:paraId="346262AA" w14:textId="77777777" w:rsidR="00FD2A06" w:rsidRPr="00DC7E14" w:rsidRDefault="00FD2A06" w:rsidP="00280122">
            <w:pPr>
              <w:jc w:val="both"/>
              <w:rPr>
                <w:rFonts w:asciiTheme="minorHAnsi" w:eastAsia="Calibri" w:hAnsiTheme="minorHAnsi" w:cstheme="minorHAnsi"/>
                <w:b/>
                <w:sz w:val="22"/>
                <w:szCs w:val="22"/>
              </w:rPr>
            </w:pPr>
            <w:r w:rsidRPr="00DC7E14">
              <w:rPr>
                <w:rFonts w:asciiTheme="minorHAnsi" w:eastAsia="Calibri" w:hAnsiTheme="minorHAnsi" w:cstheme="minorHAnsi"/>
                <w:sz w:val="22"/>
                <w:szCs w:val="22"/>
              </w:rPr>
              <w:t>05</w:t>
            </w:r>
          </w:p>
        </w:tc>
        <w:tc>
          <w:tcPr>
            <w:tcW w:w="5324" w:type="dxa"/>
            <w:shd w:val="clear" w:color="auto" w:fill="auto"/>
          </w:tcPr>
          <w:p w14:paraId="3D6FEF78" w14:textId="1ED82816" w:rsidR="00FD2A06" w:rsidRPr="00DC7E14" w:rsidRDefault="00FD2A06" w:rsidP="00280122">
            <w:pPr>
              <w:numPr>
                <w:ilvl w:val="2"/>
                <w:numId w:val="2"/>
              </w:numPr>
              <w:ind w:right="992"/>
              <w:jc w:val="both"/>
              <w:rPr>
                <w:rFonts w:asciiTheme="minorHAnsi" w:eastAsia="Calibri" w:hAnsiTheme="minorHAnsi" w:cstheme="minorHAnsi"/>
                <w:sz w:val="22"/>
                <w:szCs w:val="22"/>
              </w:rPr>
            </w:pPr>
            <w:r w:rsidRPr="00DC7E14">
              <w:rPr>
                <w:rFonts w:asciiTheme="minorHAnsi" w:eastAsia="Calibri" w:hAnsiTheme="minorHAnsi" w:cstheme="minorHAnsi"/>
                <w:sz w:val="22"/>
                <w:szCs w:val="22"/>
              </w:rPr>
              <w:t xml:space="preserve">Change in </w:t>
            </w:r>
            <w:r w:rsidR="00280122" w:rsidRPr="00DC7E14">
              <w:rPr>
                <w:rFonts w:asciiTheme="minorHAnsi" w:eastAsia="Calibri" w:hAnsiTheme="minorHAnsi" w:cstheme="minorHAnsi"/>
                <w:sz w:val="22"/>
                <w:szCs w:val="22"/>
              </w:rPr>
              <w:t xml:space="preserve">SOP </w:t>
            </w:r>
            <w:r w:rsidRPr="00DC7E14">
              <w:rPr>
                <w:rFonts w:asciiTheme="minorHAnsi" w:eastAsia="Calibri" w:hAnsiTheme="minorHAnsi" w:cstheme="minorHAnsi"/>
                <w:sz w:val="22"/>
                <w:szCs w:val="22"/>
              </w:rPr>
              <w:t>format.</w:t>
            </w:r>
          </w:p>
          <w:p w14:paraId="0A42B506" w14:textId="77777777" w:rsidR="00FD2A06" w:rsidRPr="00DC7E14" w:rsidRDefault="00FD2A06" w:rsidP="00280122">
            <w:pPr>
              <w:numPr>
                <w:ilvl w:val="2"/>
                <w:numId w:val="2"/>
              </w:numPr>
              <w:ind w:right="992"/>
              <w:jc w:val="both"/>
              <w:rPr>
                <w:rFonts w:asciiTheme="minorHAnsi" w:eastAsia="Calibri" w:hAnsiTheme="minorHAnsi" w:cstheme="minorHAnsi"/>
                <w:sz w:val="22"/>
                <w:szCs w:val="22"/>
              </w:rPr>
            </w:pPr>
            <w:r w:rsidRPr="00DC7E14">
              <w:rPr>
                <w:rFonts w:asciiTheme="minorHAnsi" w:hAnsiTheme="minorHAnsi" w:cstheme="minorHAnsi"/>
                <w:sz w:val="22"/>
                <w:szCs w:val="22"/>
              </w:rPr>
              <w:t>Inclusion of traceability of enclosures to parent SOP</w:t>
            </w:r>
          </w:p>
        </w:tc>
      </w:tr>
    </w:tbl>
    <w:p w14:paraId="04E6B971" w14:textId="77777777" w:rsidR="00184EB7" w:rsidRPr="00DC7E14" w:rsidRDefault="00184EB7" w:rsidP="00280122">
      <w:pPr>
        <w:jc w:val="both"/>
        <w:rPr>
          <w:rFonts w:asciiTheme="minorHAnsi" w:hAnsiTheme="minorHAnsi" w:cstheme="minorHAnsi"/>
          <w:sz w:val="22"/>
          <w:szCs w:val="22"/>
        </w:rPr>
      </w:pPr>
    </w:p>
    <w:p w14:paraId="2264DB20" w14:textId="77777777" w:rsidR="00184EB7" w:rsidRPr="00DC7E14" w:rsidRDefault="00184EB7" w:rsidP="00280122">
      <w:pPr>
        <w:jc w:val="both"/>
        <w:rPr>
          <w:rFonts w:asciiTheme="minorHAnsi" w:hAnsiTheme="minorHAnsi" w:cstheme="minorHAnsi"/>
          <w:sz w:val="22"/>
          <w:szCs w:val="22"/>
        </w:rPr>
      </w:pPr>
    </w:p>
    <w:p w14:paraId="12372183" w14:textId="77777777" w:rsidR="00184EB7" w:rsidRPr="00DC7E14" w:rsidRDefault="00184EB7" w:rsidP="00280122">
      <w:pPr>
        <w:jc w:val="both"/>
        <w:rPr>
          <w:rFonts w:asciiTheme="minorHAnsi" w:hAnsiTheme="minorHAnsi" w:cstheme="minorHAnsi"/>
          <w:sz w:val="22"/>
          <w:szCs w:val="22"/>
        </w:rPr>
      </w:pPr>
    </w:p>
    <w:p w14:paraId="680D4B9F" w14:textId="77777777" w:rsidR="00184EB7" w:rsidRPr="00DC7E14" w:rsidRDefault="00184EB7" w:rsidP="00280122">
      <w:pPr>
        <w:jc w:val="both"/>
        <w:rPr>
          <w:rFonts w:asciiTheme="minorHAnsi" w:hAnsiTheme="minorHAnsi" w:cstheme="minorHAnsi"/>
          <w:sz w:val="22"/>
          <w:szCs w:val="22"/>
        </w:rPr>
      </w:pPr>
    </w:p>
    <w:p w14:paraId="560E9F47" w14:textId="77777777" w:rsidR="00AA4ECE" w:rsidRPr="00DC7E14" w:rsidRDefault="00AA4ECE" w:rsidP="00280122">
      <w:pPr>
        <w:tabs>
          <w:tab w:val="left" w:pos="975"/>
        </w:tabs>
        <w:jc w:val="both"/>
        <w:rPr>
          <w:rFonts w:asciiTheme="minorHAnsi" w:hAnsiTheme="minorHAnsi" w:cstheme="minorHAnsi"/>
          <w:sz w:val="22"/>
          <w:szCs w:val="22"/>
        </w:rPr>
      </w:pPr>
    </w:p>
    <w:sectPr w:rsidR="00AA4ECE" w:rsidRPr="00DC7E14" w:rsidSect="00280122">
      <w:headerReference w:type="default" r:id="rId8"/>
      <w:footerReference w:type="default" r:id="rId9"/>
      <w:pgSz w:w="12240" w:h="15840"/>
      <w:pgMar w:top="426" w:right="720" w:bottom="568" w:left="1440" w:header="576" w:footer="34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C838E" w14:textId="77777777" w:rsidR="00C021D7" w:rsidRDefault="00C021D7" w:rsidP="00FD2A06">
      <w:r>
        <w:separator/>
      </w:r>
    </w:p>
  </w:endnote>
  <w:endnote w:type="continuationSeparator" w:id="0">
    <w:p w14:paraId="5DCD8A52" w14:textId="77777777" w:rsidR="00C021D7" w:rsidRDefault="00C021D7" w:rsidP="00FD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574CD" w14:textId="77777777" w:rsidR="007977B1" w:rsidRDefault="0086485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7FF2">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7FF2">
      <w:rPr>
        <w:b/>
        <w:bCs/>
        <w:noProof/>
      </w:rPr>
      <w:t>7</w:t>
    </w:r>
    <w:r>
      <w:rPr>
        <w:b/>
        <w:bCs/>
        <w:sz w:val="24"/>
        <w:szCs w:val="24"/>
      </w:rPr>
      <w:fldChar w:fldCharType="end"/>
    </w:r>
  </w:p>
  <w:p w14:paraId="572EAB12" w14:textId="77777777" w:rsidR="007977B1" w:rsidRDefault="00C021D7">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25470" w14:textId="77777777" w:rsidR="00C021D7" w:rsidRDefault="00C021D7" w:rsidP="00FD2A06">
      <w:r>
        <w:separator/>
      </w:r>
    </w:p>
  </w:footnote>
  <w:footnote w:type="continuationSeparator" w:id="0">
    <w:p w14:paraId="697F3631" w14:textId="77777777" w:rsidR="00C021D7" w:rsidRDefault="00C021D7" w:rsidP="00FD2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1337" w14:textId="77777777" w:rsidR="007977B1" w:rsidRDefault="00C021D7">
    <w:pPr>
      <w:pStyle w:val="Header"/>
    </w:pPr>
    <w:r>
      <w:rPr>
        <w:noProof/>
      </w:rPr>
      <w:pict w14:anchorId="1DBE4C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0A9BDF5C" w14:textId="77777777" w:rsidTr="00B17339">
      <w:trPr>
        <w:trHeight w:val="713"/>
      </w:trPr>
      <w:tc>
        <w:tcPr>
          <w:tcW w:w="1951" w:type="dxa"/>
          <w:vMerge w:val="restart"/>
          <w:shd w:val="clear" w:color="auto" w:fill="auto"/>
        </w:tcPr>
        <w:p w14:paraId="3B291393" w14:textId="77777777"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89324AA" wp14:editId="2FF2491A">
                <wp:extent cx="1019175" cy="695325"/>
                <wp:effectExtent l="0" t="0" r="9525" b="0"/>
                <wp:docPr id="4"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95325"/>
                        </a:xfrm>
                        <a:prstGeom prst="rect">
                          <a:avLst/>
                        </a:prstGeom>
                        <a:noFill/>
                        <a:ln>
                          <a:noFill/>
                        </a:ln>
                      </pic:spPr>
                    </pic:pic>
                  </a:graphicData>
                </a:graphic>
              </wp:inline>
            </w:drawing>
          </w:r>
        </w:p>
      </w:tc>
      <w:tc>
        <w:tcPr>
          <w:tcW w:w="6804" w:type="dxa"/>
          <w:gridSpan w:val="3"/>
          <w:shd w:val="clear" w:color="auto" w:fill="auto"/>
        </w:tcPr>
        <w:p w14:paraId="31E0CC24" w14:textId="77777777" w:rsidR="007977B1" w:rsidRPr="00B17339" w:rsidRDefault="0086485B"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18043D79" w14:textId="77777777" w:rsidR="007977B1" w:rsidRPr="00B17339" w:rsidRDefault="0086485B"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75B70DDD" w14:textId="77777777" w:rsidR="007977B1" w:rsidRPr="00B17339" w:rsidRDefault="0086485B"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7C9B0E8" w14:textId="77777777" w:rsidTr="00636830">
      <w:trPr>
        <w:trHeight w:val="473"/>
      </w:trPr>
      <w:tc>
        <w:tcPr>
          <w:tcW w:w="1951" w:type="dxa"/>
          <w:vMerge/>
          <w:shd w:val="clear" w:color="auto" w:fill="auto"/>
        </w:tcPr>
        <w:p w14:paraId="18D47A81" w14:textId="77777777" w:rsidR="007977B1" w:rsidRPr="00B17339" w:rsidRDefault="00C021D7" w:rsidP="00002798">
          <w:pPr>
            <w:pStyle w:val="Header"/>
            <w:rPr>
              <w:rFonts w:ascii="Calibri" w:eastAsia="Calibri" w:hAnsi="Calibri" w:cs="Calibri"/>
              <w:i/>
              <w:noProof/>
              <w:sz w:val="22"/>
              <w:szCs w:val="22"/>
            </w:rPr>
          </w:pPr>
        </w:p>
      </w:tc>
      <w:tc>
        <w:tcPr>
          <w:tcW w:w="6804" w:type="dxa"/>
          <w:gridSpan w:val="3"/>
          <w:shd w:val="clear" w:color="auto" w:fill="auto"/>
        </w:tcPr>
        <w:p w14:paraId="1DE5FE56" w14:textId="65ECEB8C" w:rsidR="007977B1" w:rsidRPr="00306D46" w:rsidRDefault="0086485B" w:rsidP="00306D46">
          <w:pPr>
            <w:pStyle w:val="Header"/>
            <w:jc w:val="center"/>
            <w:rPr>
              <w:rFonts w:ascii="Calibri" w:eastAsia="Calibri" w:hAnsi="Calibri" w:cs="Calibri"/>
              <w:sz w:val="28"/>
              <w:szCs w:val="28"/>
            </w:rPr>
          </w:pPr>
          <w:r w:rsidRPr="00306D46">
            <w:rPr>
              <w:rFonts w:ascii="Calibri" w:eastAsia="Calibri" w:hAnsi="Calibri" w:cs="Calibri"/>
              <w:sz w:val="28"/>
              <w:szCs w:val="28"/>
            </w:rPr>
            <w:t xml:space="preserve">Title: </w:t>
          </w:r>
          <w:r w:rsidRPr="00306D46">
            <w:rPr>
              <w:rFonts w:ascii="Calibri" w:eastAsia="Calibri" w:hAnsi="Calibri"/>
              <w:b/>
              <w:sz w:val="28"/>
              <w:szCs w:val="28"/>
            </w:rPr>
            <w:t xml:space="preserve">Standard Operating Procedure </w:t>
          </w:r>
          <w:r w:rsidRPr="00306D46">
            <w:rPr>
              <w:rFonts w:ascii="Calibri" w:hAnsi="Calibri" w:cs="Calibri"/>
              <w:b/>
              <w:sz w:val="28"/>
              <w:szCs w:val="28"/>
            </w:rPr>
            <w:t>fo</w:t>
          </w:r>
          <w:r w:rsidR="00FD2A06" w:rsidRPr="00306D46">
            <w:rPr>
              <w:rFonts w:ascii="Calibri" w:hAnsi="Calibri" w:cs="Calibri"/>
              <w:b/>
              <w:sz w:val="28"/>
              <w:szCs w:val="28"/>
            </w:rPr>
            <w:t>r Sampling packaging materials</w:t>
          </w:r>
        </w:p>
      </w:tc>
      <w:tc>
        <w:tcPr>
          <w:tcW w:w="1541" w:type="dxa"/>
          <w:vMerge/>
          <w:shd w:val="clear" w:color="auto" w:fill="auto"/>
        </w:tcPr>
        <w:p w14:paraId="1B5ADC7F" w14:textId="77777777" w:rsidR="007977B1" w:rsidRPr="00B17339" w:rsidRDefault="00C021D7" w:rsidP="00002798">
          <w:pPr>
            <w:pStyle w:val="Header"/>
            <w:rPr>
              <w:rFonts w:ascii="Calibri" w:eastAsia="Calibri" w:hAnsi="Calibri" w:cs="Calibri"/>
              <w:sz w:val="22"/>
              <w:szCs w:val="22"/>
            </w:rPr>
          </w:pPr>
        </w:p>
      </w:tc>
    </w:tr>
    <w:tr w:rsidR="00A76555" w:rsidRPr="00B17339" w14:paraId="074C22C1" w14:textId="77777777" w:rsidTr="00B17339">
      <w:trPr>
        <w:trHeight w:val="188"/>
      </w:trPr>
      <w:tc>
        <w:tcPr>
          <w:tcW w:w="1951" w:type="dxa"/>
          <w:vMerge w:val="restart"/>
          <w:shd w:val="clear" w:color="auto" w:fill="auto"/>
        </w:tcPr>
        <w:p w14:paraId="5F9473AB" w14:textId="77777777"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D265A96" w14:textId="77777777"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236E02D0" w14:textId="77777777" w:rsidR="007977B1" w:rsidRPr="00B17339" w:rsidRDefault="00C021D7" w:rsidP="00893679">
          <w:pPr>
            <w:pStyle w:val="Header"/>
            <w:jc w:val="center"/>
            <w:rPr>
              <w:rFonts w:ascii="Calibri" w:eastAsia="Calibri" w:hAnsi="Calibri" w:cs="Calibri"/>
              <w:b/>
              <w:bCs/>
              <w:sz w:val="28"/>
              <w:szCs w:val="28"/>
            </w:rPr>
          </w:pPr>
        </w:p>
        <w:p w14:paraId="4E6EA2A1" w14:textId="77777777" w:rsidR="007977B1" w:rsidRPr="00B17339" w:rsidRDefault="0086485B"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FD2A06">
            <w:rPr>
              <w:rFonts w:ascii="Calibri" w:eastAsia="Calibri" w:hAnsi="Calibri" w:cs="Calibri"/>
              <w:b/>
              <w:bCs/>
              <w:sz w:val="28"/>
              <w:szCs w:val="28"/>
            </w:rPr>
            <w:t>61</w:t>
          </w:r>
        </w:p>
      </w:tc>
      <w:tc>
        <w:tcPr>
          <w:tcW w:w="1701" w:type="dxa"/>
          <w:shd w:val="clear" w:color="auto" w:fill="auto"/>
          <w:vAlign w:val="bottom"/>
        </w:tcPr>
        <w:p w14:paraId="0561D5C1" w14:textId="77777777"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55209BC" w14:textId="77777777"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1617A54E" w14:textId="77777777" w:rsidTr="00B17339">
      <w:trPr>
        <w:trHeight w:val="187"/>
      </w:trPr>
      <w:tc>
        <w:tcPr>
          <w:tcW w:w="1951" w:type="dxa"/>
          <w:vMerge/>
          <w:shd w:val="clear" w:color="auto" w:fill="auto"/>
        </w:tcPr>
        <w:p w14:paraId="0EDDF519" w14:textId="77777777" w:rsidR="007977B1" w:rsidRPr="00B17339" w:rsidRDefault="00C021D7" w:rsidP="00002798">
          <w:pPr>
            <w:pStyle w:val="Header"/>
            <w:rPr>
              <w:rFonts w:ascii="Calibri" w:eastAsia="Calibri" w:hAnsi="Calibri" w:cs="Calibri"/>
              <w:b/>
              <w:sz w:val="22"/>
              <w:szCs w:val="22"/>
            </w:rPr>
          </w:pPr>
        </w:p>
      </w:tc>
      <w:tc>
        <w:tcPr>
          <w:tcW w:w="1418" w:type="dxa"/>
          <w:vMerge/>
          <w:shd w:val="clear" w:color="auto" w:fill="auto"/>
        </w:tcPr>
        <w:p w14:paraId="74106F49" w14:textId="77777777" w:rsidR="007977B1" w:rsidRPr="00B17339" w:rsidRDefault="00C021D7" w:rsidP="00002798">
          <w:pPr>
            <w:pStyle w:val="Header"/>
            <w:rPr>
              <w:rFonts w:ascii="Calibri" w:eastAsia="Calibri" w:hAnsi="Calibri" w:cs="Calibri"/>
              <w:sz w:val="22"/>
              <w:szCs w:val="22"/>
            </w:rPr>
          </w:pPr>
        </w:p>
      </w:tc>
      <w:tc>
        <w:tcPr>
          <w:tcW w:w="3685" w:type="dxa"/>
          <w:vMerge/>
          <w:shd w:val="clear" w:color="auto" w:fill="auto"/>
        </w:tcPr>
        <w:p w14:paraId="358A2DFE" w14:textId="77777777" w:rsidR="007977B1" w:rsidRPr="00B17339" w:rsidRDefault="00C021D7" w:rsidP="00002798">
          <w:pPr>
            <w:pStyle w:val="Header"/>
            <w:jc w:val="center"/>
            <w:rPr>
              <w:rFonts w:ascii="Calibri" w:eastAsia="Calibri" w:hAnsi="Calibri" w:cs="Calibri"/>
              <w:sz w:val="22"/>
              <w:szCs w:val="22"/>
            </w:rPr>
          </w:pPr>
        </w:p>
      </w:tc>
      <w:tc>
        <w:tcPr>
          <w:tcW w:w="1701" w:type="dxa"/>
          <w:shd w:val="clear" w:color="auto" w:fill="auto"/>
          <w:vAlign w:val="bottom"/>
        </w:tcPr>
        <w:p w14:paraId="11134776" w14:textId="77777777" w:rsidR="007977B1" w:rsidRPr="00B17339" w:rsidRDefault="0086485B"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BA939B5" w14:textId="77777777" w:rsidR="007977B1" w:rsidRPr="00B17339" w:rsidRDefault="0086485B"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412AA569" w14:textId="77777777" w:rsidTr="00B17339">
      <w:trPr>
        <w:trHeight w:val="367"/>
      </w:trPr>
      <w:tc>
        <w:tcPr>
          <w:tcW w:w="1951" w:type="dxa"/>
          <w:shd w:val="clear" w:color="auto" w:fill="auto"/>
        </w:tcPr>
        <w:p w14:paraId="242D5EEE" w14:textId="77777777" w:rsidR="007977B1" w:rsidRPr="00B17339" w:rsidRDefault="0086485B"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B9F8FC6" w14:textId="77777777" w:rsidR="007977B1" w:rsidRDefault="0086485B" w:rsidP="00002798">
          <w:pPr>
            <w:pStyle w:val="Header"/>
            <w:rPr>
              <w:rFonts w:ascii="Calibri" w:eastAsia="Calibri" w:hAnsi="Calibri" w:cs="Calibri"/>
              <w:sz w:val="22"/>
              <w:szCs w:val="22"/>
            </w:rPr>
          </w:pPr>
          <w:r>
            <w:rPr>
              <w:rFonts w:ascii="Calibri" w:eastAsia="Calibri" w:hAnsi="Calibri" w:cs="Calibri"/>
              <w:sz w:val="22"/>
              <w:szCs w:val="22"/>
            </w:rPr>
            <w:t>QUALITY</w:t>
          </w:r>
        </w:p>
        <w:p w14:paraId="335B8B6D" w14:textId="77777777" w:rsidR="007977B1" w:rsidRPr="00B17339" w:rsidRDefault="0086485B"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5A00AF09" w14:textId="77777777" w:rsidR="007977B1" w:rsidRPr="00B17339" w:rsidRDefault="00C021D7" w:rsidP="00002798">
          <w:pPr>
            <w:pStyle w:val="Header"/>
            <w:rPr>
              <w:rFonts w:ascii="Calibri" w:eastAsia="Calibri" w:hAnsi="Calibri" w:cs="Calibri"/>
              <w:sz w:val="22"/>
              <w:szCs w:val="22"/>
            </w:rPr>
          </w:pPr>
        </w:p>
      </w:tc>
      <w:tc>
        <w:tcPr>
          <w:tcW w:w="1701" w:type="dxa"/>
          <w:shd w:val="clear" w:color="auto" w:fill="auto"/>
          <w:vAlign w:val="bottom"/>
        </w:tcPr>
        <w:p w14:paraId="6747CF53" w14:textId="77777777"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48E981F0" w14:textId="77777777" w:rsidR="007977B1" w:rsidRPr="00B17339" w:rsidRDefault="0086485B"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250740D" w14:textId="77777777" w:rsidTr="00B17339">
      <w:tc>
        <w:tcPr>
          <w:tcW w:w="3369" w:type="dxa"/>
          <w:gridSpan w:val="2"/>
          <w:shd w:val="clear" w:color="auto" w:fill="auto"/>
        </w:tcPr>
        <w:p w14:paraId="41E5E645" w14:textId="77777777" w:rsidR="00306D46"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Prepared By:</w:t>
          </w:r>
        </w:p>
        <w:p w14:paraId="1C188317" w14:textId="4D1536D8" w:rsidR="00766CF1" w:rsidRPr="00B17339"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 </w:t>
          </w:r>
        </w:p>
      </w:tc>
      <w:tc>
        <w:tcPr>
          <w:tcW w:w="3685" w:type="dxa"/>
          <w:shd w:val="clear" w:color="auto" w:fill="auto"/>
        </w:tcPr>
        <w:p w14:paraId="7369C9F1" w14:textId="1E4FEB16" w:rsidR="007977B1" w:rsidRPr="00B17339"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C75126B" w14:textId="77777777" w:rsidR="007977B1" w:rsidRPr="00B17339" w:rsidRDefault="0086485B" w:rsidP="00636830">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5B0CBB72" w14:textId="77777777" w:rsidTr="00B17339">
      <w:tc>
        <w:tcPr>
          <w:tcW w:w="3369" w:type="dxa"/>
          <w:gridSpan w:val="2"/>
          <w:shd w:val="clear" w:color="auto" w:fill="auto"/>
        </w:tcPr>
        <w:p w14:paraId="44B3DE55" w14:textId="77777777" w:rsidR="007977B1"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306D46">
            <w:rPr>
              <w:rFonts w:ascii="Calibri" w:eastAsia="Calibri" w:hAnsi="Calibri" w:cs="Calibri"/>
              <w:b/>
              <w:bCs/>
              <w:sz w:val="22"/>
              <w:szCs w:val="22"/>
            </w:rPr>
            <w:t>:</w:t>
          </w:r>
        </w:p>
        <w:p w14:paraId="1381071E" w14:textId="73093E9C" w:rsidR="00306D46" w:rsidRPr="00B17339" w:rsidRDefault="00306D46" w:rsidP="00B17339">
          <w:pPr>
            <w:pStyle w:val="Header"/>
            <w:rPr>
              <w:rFonts w:ascii="Calibri" w:eastAsia="Calibri" w:hAnsi="Calibri" w:cs="Calibri"/>
              <w:sz w:val="22"/>
              <w:szCs w:val="22"/>
            </w:rPr>
          </w:pPr>
        </w:p>
      </w:tc>
      <w:tc>
        <w:tcPr>
          <w:tcW w:w="3685" w:type="dxa"/>
          <w:shd w:val="clear" w:color="auto" w:fill="auto"/>
        </w:tcPr>
        <w:p w14:paraId="57FACF0E" w14:textId="7AFA70BF" w:rsidR="007977B1" w:rsidRPr="00B17339" w:rsidRDefault="0086485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306D46">
            <w:rPr>
              <w:rFonts w:ascii="Calibri" w:eastAsia="Calibri" w:hAnsi="Calibri" w:cs="Calibri"/>
              <w:b/>
              <w:bCs/>
              <w:sz w:val="22"/>
              <w:szCs w:val="22"/>
            </w:rPr>
            <w:t>:</w:t>
          </w:r>
        </w:p>
      </w:tc>
      <w:tc>
        <w:tcPr>
          <w:tcW w:w="3242" w:type="dxa"/>
          <w:gridSpan w:val="2"/>
          <w:shd w:val="clear" w:color="auto" w:fill="auto"/>
        </w:tcPr>
        <w:p w14:paraId="4BE63F07" w14:textId="74C453B5" w:rsidR="007977B1" w:rsidRPr="00B17339" w:rsidRDefault="0086485B" w:rsidP="00636830">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306D46">
            <w:rPr>
              <w:rFonts w:ascii="Calibri" w:eastAsia="Calibri" w:hAnsi="Calibri" w:cs="Calibri"/>
              <w:b/>
              <w:bCs/>
              <w:sz w:val="22"/>
              <w:szCs w:val="22"/>
            </w:rPr>
            <w:t>:</w:t>
          </w:r>
        </w:p>
      </w:tc>
    </w:tr>
  </w:tbl>
  <w:p w14:paraId="127FDE55" w14:textId="77777777" w:rsidR="007977B1" w:rsidRDefault="00C02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84F"/>
    <w:multiLevelType w:val="hybridMultilevel"/>
    <w:tmpl w:val="FBEAE4E6"/>
    <w:lvl w:ilvl="0" w:tplc="CAAE1E7E">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72342D5"/>
    <w:multiLevelType w:val="multilevel"/>
    <w:tmpl w:val="6F2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8F5369A"/>
    <w:multiLevelType w:val="multilevel"/>
    <w:tmpl w:val="FF620F1E"/>
    <w:lvl w:ilvl="0">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5D1ABB"/>
    <w:multiLevelType w:val="hybridMultilevel"/>
    <w:tmpl w:val="EAFC63AA"/>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2DD45A3E"/>
    <w:multiLevelType w:val="multilevel"/>
    <w:tmpl w:val="79D44908"/>
    <w:lvl w:ilvl="0">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DDC5F0C"/>
    <w:multiLevelType w:val="hybridMultilevel"/>
    <w:tmpl w:val="8A9E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033A7"/>
    <w:multiLevelType w:val="hybridMultilevel"/>
    <w:tmpl w:val="7F9E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F350C"/>
    <w:multiLevelType w:val="multilevel"/>
    <w:tmpl w:val="89CCBCF8"/>
    <w:lvl w:ilvl="0">
      <w:numFmt w:val="bullet"/>
      <w:lvlText w:val="-"/>
      <w:lvlJc w:val="left"/>
      <w:pPr>
        <w:tabs>
          <w:tab w:val="num" w:pos="720"/>
        </w:tabs>
        <w:ind w:left="720" w:hanging="360"/>
      </w:pPr>
      <w:rPr>
        <w:rFonts w:ascii="Calibri" w:eastAsia="Calibri" w:hAnsi="Calibri" w:cs="Times New Roman"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54B073A"/>
    <w:multiLevelType w:val="hybridMultilevel"/>
    <w:tmpl w:val="FC2C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96009"/>
    <w:multiLevelType w:val="hybridMultilevel"/>
    <w:tmpl w:val="26EA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F5625"/>
    <w:multiLevelType w:val="hybridMultilevel"/>
    <w:tmpl w:val="2FCE5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15:restartNumberingAfterBreak="0">
    <w:nsid w:val="510F745D"/>
    <w:multiLevelType w:val="hybridMultilevel"/>
    <w:tmpl w:val="B17A4696"/>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3350CC"/>
    <w:multiLevelType w:val="hybridMultilevel"/>
    <w:tmpl w:val="663E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A320F1"/>
    <w:multiLevelType w:val="hybridMultilevel"/>
    <w:tmpl w:val="E522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5276F2"/>
    <w:multiLevelType w:val="multilevel"/>
    <w:tmpl w:val="D6C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15"/>
  </w:num>
  <w:num w:numId="5">
    <w:abstractNumId w:val="7"/>
  </w:num>
  <w:num w:numId="6">
    <w:abstractNumId w:val="2"/>
  </w:num>
  <w:num w:numId="7">
    <w:abstractNumId w:val="19"/>
  </w:num>
  <w:num w:numId="8">
    <w:abstractNumId w:val="13"/>
  </w:num>
  <w:num w:numId="9">
    <w:abstractNumId w:val="12"/>
  </w:num>
  <w:num w:numId="10">
    <w:abstractNumId w:val="17"/>
  </w:num>
  <w:num w:numId="11">
    <w:abstractNumId w:val="18"/>
  </w:num>
  <w:num w:numId="12">
    <w:abstractNumId w:val="10"/>
  </w:num>
  <w:num w:numId="13">
    <w:abstractNumId w:val="14"/>
  </w:num>
  <w:num w:numId="14">
    <w:abstractNumId w:val="9"/>
  </w:num>
  <w:num w:numId="15">
    <w:abstractNumId w:val="8"/>
  </w:num>
  <w:num w:numId="16">
    <w:abstractNumId w:val="4"/>
  </w:num>
  <w:num w:numId="17">
    <w:abstractNumId w:val="11"/>
  </w:num>
  <w:num w:numId="18">
    <w:abstractNumId w:val="5"/>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A06"/>
    <w:rsid w:val="00123294"/>
    <w:rsid w:val="00141F7A"/>
    <w:rsid w:val="00144C0E"/>
    <w:rsid w:val="00160259"/>
    <w:rsid w:val="00184EB7"/>
    <w:rsid w:val="001B03F2"/>
    <w:rsid w:val="00280122"/>
    <w:rsid w:val="00306D46"/>
    <w:rsid w:val="003F7629"/>
    <w:rsid w:val="00437FF2"/>
    <w:rsid w:val="004D17D9"/>
    <w:rsid w:val="0055360C"/>
    <w:rsid w:val="005E0D3D"/>
    <w:rsid w:val="005F010E"/>
    <w:rsid w:val="006331A4"/>
    <w:rsid w:val="00636830"/>
    <w:rsid w:val="00647458"/>
    <w:rsid w:val="006D5636"/>
    <w:rsid w:val="0074298F"/>
    <w:rsid w:val="007745E0"/>
    <w:rsid w:val="00781EDF"/>
    <w:rsid w:val="007B3A1B"/>
    <w:rsid w:val="007F5161"/>
    <w:rsid w:val="00833DB0"/>
    <w:rsid w:val="0086485B"/>
    <w:rsid w:val="008B31B2"/>
    <w:rsid w:val="00973B80"/>
    <w:rsid w:val="00A56EC1"/>
    <w:rsid w:val="00AA4ECE"/>
    <w:rsid w:val="00B02907"/>
    <w:rsid w:val="00BB45F8"/>
    <w:rsid w:val="00C021D7"/>
    <w:rsid w:val="00C078DA"/>
    <w:rsid w:val="00C750A8"/>
    <w:rsid w:val="00DC7E14"/>
    <w:rsid w:val="00E63166"/>
    <w:rsid w:val="00EE2370"/>
    <w:rsid w:val="00FA3E0D"/>
    <w:rsid w:val="00FD2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3270256"/>
  <w15:docId w15:val="{15864CDB-C8E3-4C3A-820B-194BD921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A0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D2A06"/>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A06"/>
    <w:pPr>
      <w:ind w:left="720"/>
      <w:contextualSpacing/>
    </w:pPr>
  </w:style>
  <w:style w:type="paragraph" w:styleId="Header">
    <w:name w:val="header"/>
    <w:basedOn w:val="Normal"/>
    <w:link w:val="HeaderChar"/>
    <w:rsid w:val="00FD2A06"/>
    <w:pPr>
      <w:tabs>
        <w:tab w:val="center" w:pos="4320"/>
        <w:tab w:val="right" w:pos="8640"/>
      </w:tabs>
    </w:pPr>
    <w:rPr>
      <w:sz w:val="20"/>
      <w:szCs w:val="20"/>
    </w:rPr>
  </w:style>
  <w:style w:type="character" w:customStyle="1" w:styleId="HeaderChar">
    <w:name w:val="Header Char"/>
    <w:basedOn w:val="DefaultParagraphFont"/>
    <w:link w:val="Header"/>
    <w:rsid w:val="00FD2A06"/>
    <w:rPr>
      <w:rFonts w:ascii="Times New Roman" w:eastAsia="Times New Roman" w:hAnsi="Times New Roman" w:cs="Times New Roman"/>
      <w:sz w:val="20"/>
      <w:szCs w:val="20"/>
    </w:rPr>
  </w:style>
  <w:style w:type="paragraph" w:styleId="Footer">
    <w:name w:val="footer"/>
    <w:basedOn w:val="Normal"/>
    <w:link w:val="FooterChar"/>
    <w:uiPriority w:val="99"/>
    <w:rsid w:val="00FD2A06"/>
    <w:pPr>
      <w:tabs>
        <w:tab w:val="center" w:pos="4320"/>
        <w:tab w:val="right" w:pos="8640"/>
      </w:tabs>
    </w:pPr>
    <w:rPr>
      <w:sz w:val="20"/>
      <w:szCs w:val="20"/>
    </w:rPr>
  </w:style>
  <w:style w:type="character" w:customStyle="1" w:styleId="FooterChar">
    <w:name w:val="Footer Char"/>
    <w:basedOn w:val="DefaultParagraphFont"/>
    <w:link w:val="Footer"/>
    <w:uiPriority w:val="99"/>
    <w:rsid w:val="00FD2A06"/>
    <w:rPr>
      <w:rFonts w:ascii="Times New Roman" w:eastAsia="Times New Roman" w:hAnsi="Times New Roman" w:cs="Times New Roman"/>
      <w:sz w:val="20"/>
      <w:szCs w:val="20"/>
    </w:rPr>
  </w:style>
  <w:style w:type="paragraph" w:styleId="NormalWeb">
    <w:name w:val="Normal (Web)"/>
    <w:basedOn w:val="Normal"/>
    <w:uiPriority w:val="99"/>
    <w:unhideWhenUsed/>
    <w:rsid w:val="00FD2A06"/>
    <w:pPr>
      <w:spacing w:before="100" w:beforeAutospacing="1" w:after="100" w:afterAutospacing="1"/>
    </w:pPr>
  </w:style>
  <w:style w:type="character" w:styleId="Hyperlink">
    <w:name w:val="Hyperlink"/>
    <w:uiPriority w:val="99"/>
    <w:unhideWhenUsed/>
    <w:rsid w:val="00FD2A06"/>
    <w:rPr>
      <w:color w:val="0000FF"/>
      <w:u w:val="single"/>
    </w:rPr>
  </w:style>
  <w:style w:type="paragraph" w:styleId="BalloonText">
    <w:name w:val="Balloon Text"/>
    <w:basedOn w:val="Normal"/>
    <w:link w:val="BalloonTextChar"/>
    <w:uiPriority w:val="99"/>
    <w:semiHidden/>
    <w:unhideWhenUsed/>
    <w:rsid w:val="00FD2A06"/>
    <w:rPr>
      <w:rFonts w:ascii="Tahoma" w:hAnsi="Tahoma" w:cs="Tahoma"/>
      <w:sz w:val="16"/>
      <w:szCs w:val="16"/>
    </w:rPr>
  </w:style>
  <w:style w:type="character" w:customStyle="1" w:styleId="BalloonTextChar">
    <w:name w:val="Balloon Text Char"/>
    <w:basedOn w:val="DefaultParagraphFont"/>
    <w:link w:val="BalloonText"/>
    <w:uiPriority w:val="99"/>
    <w:semiHidden/>
    <w:rsid w:val="00FD2A06"/>
    <w:rPr>
      <w:rFonts w:ascii="Tahoma" w:eastAsia="Times New Roman" w:hAnsi="Tahoma" w:cs="Tahoma"/>
      <w:sz w:val="16"/>
      <w:szCs w:val="16"/>
    </w:rPr>
  </w:style>
  <w:style w:type="character" w:customStyle="1" w:styleId="Heading2Char">
    <w:name w:val="Heading 2 Char"/>
    <w:basedOn w:val="DefaultParagraphFont"/>
    <w:link w:val="Heading2"/>
    <w:rsid w:val="00FD2A06"/>
    <w:rPr>
      <w:rFonts w:ascii="Times New Roman" w:eastAsia="Times New Roman" w:hAnsi="Times New Roman" w:cs="Times New Roman"/>
      <w:b/>
      <w:sz w:val="24"/>
      <w:szCs w:val="20"/>
    </w:rPr>
  </w:style>
  <w:style w:type="table" w:styleId="TableGrid">
    <w:name w:val="Table Grid"/>
    <w:basedOn w:val="TableNormal"/>
    <w:uiPriority w:val="59"/>
    <w:rsid w:val="0012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25</cp:revision>
  <dcterms:created xsi:type="dcterms:W3CDTF">2025-06-28T16:28:00Z</dcterms:created>
  <dcterms:modified xsi:type="dcterms:W3CDTF">2026-03-31T08:11:00Z</dcterms:modified>
</cp:coreProperties>
</file>