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5ADAD" w14:textId="77777777" w:rsidR="00FA2BA5" w:rsidRPr="00A30021" w:rsidRDefault="00FA2BA5" w:rsidP="00734A0C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24448F21" w14:textId="0EC28855" w:rsidR="00FA2BA5" w:rsidRPr="00A30021" w:rsidRDefault="00FA2BA5" w:rsidP="00734A0C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 xml:space="preserve">To serve as a written guide in </w:t>
      </w:r>
      <w:r w:rsidR="00CC5C75" w:rsidRPr="00A30021">
        <w:rPr>
          <w:rFonts w:asciiTheme="minorHAnsi" w:hAnsiTheme="minorHAnsi" w:cstheme="minorHAnsi"/>
          <w:sz w:val="22"/>
          <w:szCs w:val="22"/>
        </w:rPr>
        <w:t>defining Quality Control activities at different stages</w:t>
      </w:r>
      <w:r w:rsidR="002A29F6">
        <w:rPr>
          <w:rFonts w:asciiTheme="minorHAnsi" w:hAnsiTheme="minorHAnsi" w:cstheme="minorHAnsi"/>
          <w:sz w:val="22"/>
          <w:szCs w:val="22"/>
        </w:rPr>
        <w:t>.</w:t>
      </w:r>
      <w:r w:rsidRPr="00A3002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533B130" w14:textId="77777777" w:rsidR="00FA2BA5" w:rsidRPr="00A30021" w:rsidRDefault="00BD293C" w:rsidP="00734A0C">
      <w:pPr>
        <w:tabs>
          <w:tab w:val="left" w:pos="6045"/>
        </w:tabs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tab/>
      </w:r>
    </w:p>
    <w:p w14:paraId="5B217439" w14:textId="77777777" w:rsidR="00FA2BA5" w:rsidRPr="00A30021" w:rsidRDefault="00FA2BA5" w:rsidP="00734A0C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D749D3A" w14:textId="0B5BFCD2" w:rsidR="00FA2BA5" w:rsidRPr="00A30021" w:rsidRDefault="00FA2BA5" w:rsidP="00734A0C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 xml:space="preserve">This procedure is </w:t>
      </w:r>
      <w:r w:rsidR="00CC5C75" w:rsidRPr="00A30021">
        <w:rPr>
          <w:rFonts w:asciiTheme="minorHAnsi" w:hAnsiTheme="minorHAnsi" w:cstheme="minorHAnsi"/>
          <w:sz w:val="22"/>
          <w:szCs w:val="22"/>
        </w:rPr>
        <w:t>applicable</w:t>
      </w:r>
      <w:r w:rsidRPr="00A30021">
        <w:rPr>
          <w:rFonts w:asciiTheme="minorHAnsi" w:hAnsiTheme="minorHAnsi" w:cstheme="minorHAnsi"/>
          <w:sz w:val="22"/>
          <w:szCs w:val="22"/>
        </w:rPr>
        <w:t xml:space="preserve"> </w:t>
      </w:r>
      <w:r w:rsidR="00CC5C75" w:rsidRPr="00A30021">
        <w:rPr>
          <w:rFonts w:asciiTheme="minorHAnsi" w:hAnsiTheme="minorHAnsi" w:cstheme="minorHAnsi"/>
          <w:sz w:val="22"/>
          <w:szCs w:val="22"/>
        </w:rPr>
        <w:t>all incoming and finished products at BIOMEDICAL LTD, Ilorin, Kwara State.</w:t>
      </w:r>
    </w:p>
    <w:p w14:paraId="6DC090D6" w14:textId="77777777" w:rsidR="00FA2BA5" w:rsidRPr="00A30021" w:rsidRDefault="00FA2BA5" w:rsidP="00734A0C">
      <w:p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0F81489F" w14:textId="77777777" w:rsidR="00FA2BA5" w:rsidRPr="00A30021" w:rsidRDefault="00FA2BA5" w:rsidP="00734A0C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6DCBBE5F" w14:textId="77777777" w:rsidR="00FA2BA5" w:rsidRPr="00A30021" w:rsidRDefault="00CC5C75" w:rsidP="00734A0C">
      <w:pPr>
        <w:pStyle w:val="ListParagraph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Quality control Analysts, Quality Control Head, Quality Assurance Manager.</w:t>
      </w:r>
    </w:p>
    <w:p w14:paraId="3C532EB5" w14:textId="77777777" w:rsidR="00FA2BA5" w:rsidRPr="00A30021" w:rsidRDefault="00FA2BA5" w:rsidP="00734A0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E33BAAE" w14:textId="77777777" w:rsidR="00FA2BA5" w:rsidRPr="00A30021" w:rsidRDefault="00FA2BA5" w:rsidP="00734A0C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18D98C1" w14:textId="77777777" w:rsidR="00FA2BA5" w:rsidRPr="00A30021" w:rsidRDefault="00FA2BA5" w:rsidP="00734A0C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Nil</w:t>
      </w:r>
    </w:p>
    <w:p w14:paraId="3029DB09" w14:textId="77777777" w:rsidR="00FA2BA5" w:rsidRPr="00A30021" w:rsidRDefault="00FA2BA5" w:rsidP="00734A0C">
      <w:pPr>
        <w:pStyle w:val="ListParagraph"/>
        <w:spacing w:after="160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0C4C794" w14:textId="77777777" w:rsidR="00FA2BA5" w:rsidRPr="00A30021" w:rsidRDefault="00FA2BA5" w:rsidP="00734A0C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28295FE8" w14:textId="6AA9B0A1" w:rsidR="00CC5C75" w:rsidRPr="00A30021" w:rsidRDefault="00CC5C75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Organization has defined four stages of inspection named as stage 1,</w:t>
      </w:r>
      <w:r w:rsidR="007C4055" w:rsidRPr="00A30021">
        <w:rPr>
          <w:rFonts w:asciiTheme="minorHAnsi" w:hAnsiTheme="minorHAnsi" w:cstheme="minorHAnsi"/>
          <w:sz w:val="22"/>
          <w:szCs w:val="22"/>
        </w:rPr>
        <w:t xml:space="preserve"> </w:t>
      </w:r>
      <w:r w:rsidRPr="00A30021">
        <w:rPr>
          <w:rFonts w:asciiTheme="minorHAnsi" w:hAnsiTheme="minorHAnsi" w:cstheme="minorHAnsi"/>
          <w:sz w:val="22"/>
          <w:szCs w:val="22"/>
        </w:rPr>
        <w:t>QC for incoming materials, stage 2, IPQC for in-process materials, stage 3 for Finished Goods inspection and stage 4 for post packing and pre-dispatch inspection.</w:t>
      </w:r>
    </w:p>
    <w:p w14:paraId="56510F10" w14:textId="1CD489FB" w:rsidR="00CC5C75" w:rsidRPr="00A30021" w:rsidRDefault="00CC5C75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The Quality Control Department carries out the required inspection at various stages in accordance with the QAULITY PLANS</w:t>
      </w:r>
      <w:r w:rsidR="007C4055" w:rsidRPr="00A30021">
        <w:rPr>
          <w:rFonts w:asciiTheme="minorHAnsi" w:hAnsiTheme="minorHAnsi" w:cstheme="minorHAnsi"/>
          <w:sz w:val="22"/>
          <w:szCs w:val="22"/>
        </w:rPr>
        <w:t>.</w:t>
      </w:r>
    </w:p>
    <w:p w14:paraId="7EBBB319" w14:textId="77777777" w:rsidR="00CC5C75" w:rsidRPr="00A30021" w:rsidRDefault="00937E9B" w:rsidP="00734A0C">
      <w:p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Incoming material inspection</w:t>
      </w:r>
    </w:p>
    <w:p w14:paraId="01D2C191" w14:textId="77777777" w:rsidR="00937E9B" w:rsidRPr="00A30021" w:rsidRDefault="00937E9B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The QC personnel receive the intimation for sampling and testing from the store in-charge along with supplier COA, if available.</w:t>
      </w:r>
    </w:p>
    <w:p w14:paraId="6FFE6FE6" w14:textId="403A0AD4" w:rsidR="00887023" w:rsidRPr="009254C3" w:rsidRDefault="00937E9B" w:rsidP="009254C3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 xml:space="preserve">For incoming material, QC personnel enter the details in the incoming material </w:t>
      </w:r>
      <w:r w:rsidR="004912E6">
        <w:rPr>
          <w:rFonts w:asciiTheme="minorHAnsi" w:hAnsiTheme="minorHAnsi" w:cstheme="minorHAnsi"/>
          <w:sz w:val="22"/>
          <w:szCs w:val="22"/>
        </w:rPr>
        <w:t>Analytical Reference Book</w:t>
      </w:r>
      <w:r w:rsidRPr="00A30021">
        <w:rPr>
          <w:rFonts w:asciiTheme="minorHAnsi" w:hAnsiTheme="minorHAnsi" w:cstheme="minorHAnsi"/>
          <w:sz w:val="22"/>
          <w:szCs w:val="22"/>
        </w:rPr>
        <w:t xml:space="preserve"> </w:t>
      </w:r>
      <w:r w:rsidR="004912E6">
        <w:rPr>
          <w:rFonts w:asciiTheme="minorHAnsi" w:hAnsiTheme="minorHAnsi" w:cstheme="minorHAnsi"/>
          <w:sz w:val="22"/>
          <w:szCs w:val="22"/>
        </w:rPr>
        <w:t>(</w:t>
      </w:r>
      <w:r w:rsidR="004912E6" w:rsidRPr="009254C3">
        <w:rPr>
          <w:rFonts w:asciiTheme="minorHAnsi" w:hAnsiTheme="minorHAnsi" w:cstheme="minorHAnsi"/>
          <w:b/>
          <w:bCs/>
          <w:sz w:val="22"/>
          <w:szCs w:val="22"/>
        </w:rPr>
        <w:t>LGB/QDG/CL/010/001</w:t>
      </w:r>
      <w:r w:rsidR="004912E6">
        <w:rPr>
          <w:rFonts w:asciiTheme="minorHAnsi" w:hAnsiTheme="minorHAnsi" w:cstheme="minorHAnsi"/>
          <w:sz w:val="22"/>
          <w:szCs w:val="22"/>
        </w:rPr>
        <w:t>-Infusion</w:t>
      </w:r>
      <w:r w:rsidR="009254C3">
        <w:rPr>
          <w:rFonts w:asciiTheme="minorHAnsi" w:hAnsiTheme="minorHAnsi" w:cstheme="minorHAnsi"/>
          <w:sz w:val="22"/>
          <w:szCs w:val="22"/>
        </w:rPr>
        <w:t xml:space="preserve"> raw material</w:t>
      </w:r>
      <w:r w:rsidR="004912E6">
        <w:rPr>
          <w:rFonts w:asciiTheme="minorHAnsi" w:hAnsiTheme="minorHAnsi" w:cstheme="minorHAnsi"/>
          <w:sz w:val="22"/>
          <w:szCs w:val="22"/>
        </w:rPr>
        <w:t xml:space="preserve">, </w:t>
      </w:r>
      <w:r w:rsidR="004912E6" w:rsidRPr="009254C3">
        <w:rPr>
          <w:rFonts w:asciiTheme="minorHAnsi" w:hAnsiTheme="minorHAnsi" w:cstheme="minorHAnsi"/>
          <w:b/>
          <w:bCs/>
          <w:sz w:val="22"/>
          <w:szCs w:val="22"/>
        </w:rPr>
        <w:t>LGB/QDG/CL/010/002</w:t>
      </w:r>
      <w:r w:rsidR="004912E6">
        <w:rPr>
          <w:rFonts w:asciiTheme="minorHAnsi" w:hAnsiTheme="minorHAnsi" w:cstheme="minorHAnsi"/>
          <w:sz w:val="22"/>
          <w:szCs w:val="22"/>
        </w:rPr>
        <w:t>-Syrup</w:t>
      </w:r>
      <w:r w:rsidR="009254C3">
        <w:rPr>
          <w:rFonts w:asciiTheme="minorHAnsi" w:hAnsiTheme="minorHAnsi" w:cstheme="minorHAnsi"/>
          <w:sz w:val="22"/>
          <w:szCs w:val="22"/>
        </w:rPr>
        <w:t xml:space="preserve"> raw material, </w:t>
      </w:r>
      <w:r w:rsidR="009254C3" w:rsidRPr="00944EF3">
        <w:rPr>
          <w:rFonts w:ascii="Calibri" w:hAnsi="Calibri" w:cs="Calibri"/>
          <w:b/>
          <w:bCs/>
          <w:sz w:val="22"/>
          <w:szCs w:val="22"/>
        </w:rPr>
        <w:t>LGB/QC/010/CL/00</w:t>
      </w:r>
      <w:r w:rsidR="009254C3">
        <w:rPr>
          <w:rFonts w:ascii="Calibri" w:hAnsi="Calibri" w:cs="Calibri"/>
          <w:b/>
          <w:bCs/>
          <w:sz w:val="22"/>
          <w:szCs w:val="22"/>
        </w:rPr>
        <w:t>3</w:t>
      </w:r>
      <w:r w:rsidR="009254C3">
        <w:rPr>
          <w:rFonts w:ascii="Calibri" w:hAnsi="Calibri" w:cs="Calibri"/>
          <w:b/>
          <w:bCs/>
          <w:sz w:val="22"/>
          <w:szCs w:val="22"/>
        </w:rPr>
        <w:t>-Infusion Packaging material</w:t>
      </w:r>
      <w:r w:rsidR="009254C3" w:rsidRPr="00944EF3">
        <w:rPr>
          <w:rFonts w:ascii="Calibri" w:hAnsi="Calibri" w:cs="Calibri"/>
          <w:sz w:val="22"/>
          <w:szCs w:val="22"/>
        </w:rPr>
        <w:t xml:space="preserve"> and </w:t>
      </w:r>
      <w:r w:rsidR="009254C3" w:rsidRPr="00944EF3">
        <w:rPr>
          <w:rFonts w:ascii="Calibri" w:hAnsi="Calibri" w:cs="Calibri"/>
          <w:b/>
          <w:bCs/>
          <w:sz w:val="22"/>
          <w:szCs w:val="22"/>
        </w:rPr>
        <w:t>LGB/QC/010/CL/00</w:t>
      </w:r>
      <w:r w:rsidR="009254C3">
        <w:rPr>
          <w:rFonts w:ascii="Calibri" w:hAnsi="Calibri" w:cs="Calibri"/>
          <w:b/>
          <w:bCs/>
          <w:sz w:val="22"/>
          <w:szCs w:val="22"/>
        </w:rPr>
        <w:t>4</w:t>
      </w:r>
      <w:r w:rsidR="009254C3">
        <w:rPr>
          <w:rFonts w:ascii="Calibri" w:hAnsi="Calibri" w:cs="Calibri"/>
          <w:b/>
          <w:bCs/>
          <w:sz w:val="22"/>
          <w:szCs w:val="22"/>
        </w:rPr>
        <w:t>-Syrup Packaging material)</w:t>
      </w:r>
      <w:r w:rsidR="009254C3" w:rsidRPr="00944EF3">
        <w:rPr>
          <w:rFonts w:ascii="Calibri" w:hAnsi="Calibri" w:cs="Calibri"/>
          <w:sz w:val="22"/>
          <w:szCs w:val="22"/>
        </w:rPr>
        <w:t xml:space="preserve"> for both infusion and syrup plants respectively</w:t>
      </w:r>
      <w:r w:rsidR="004912E6">
        <w:rPr>
          <w:rFonts w:asciiTheme="minorHAnsi" w:hAnsiTheme="minorHAnsi" w:cstheme="minorHAnsi"/>
          <w:sz w:val="22"/>
          <w:szCs w:val="22"/>
        </w:rPr>
        <w:t>)</w:t>
      </w:r>
      <w:r w:rsidRPr="00A30021">
        <w:rPr>
          <w:rFonts w:asciiTheme="minorHAnsi" w:hAnsiTheme="minorHAnsi" w:cstheme="minorHAnsi"/>
          <w:sz w:val="22"/>
          <w:szCs w:val="22"/>
        </w:rPr>
        <w:t xml:space="preserve"> and assign QC </w:t>
      </w:r>
      <w:r w:rsidR="004912E6">
        <w:rPr>
          <w:rFonts w:asciiTheme="minorHAnsi" w:hAnsiTheme="minorHAnsi" w:cstheme="minorHAnsi"/>
          <w:sz w:val="22"/>
          <w:szCs w:val="22"/>
        </w:rPr>
        <w:t>A.R number</w:t>
      </w:r>
      <w:r w:rsidRPr="00A30021">
        <w:rPr>
          <w:rFonts w:asciiTheme="minorHAnsi" w:hAnsiTheme="minorHAnsi" w:cstheme="minorHAnsi"/>
          <w:sz w:val="22"/>
          <w:szCs w:val="22"/>
        </w:rPr>
        <w:t xml:space="preserve"> to the received materials. The QC </w:t>
      </w:r>
      <w:r w:rsidR="004912E6">
        <w:rPr>
          <w:rFonts w:asciiTheme="minorHAnsi" w:hAnsiTheme="minorHAnsi" w:cstheme="minorHAnsi"/>
          <w:sz w:val="22"/>
          <w:szCs w:val="22"/>
        </w:rPr>
        <w:t>Analytical Reference Number</w:t>
      </w:r>
      <w:r w:rsidRPr="00A30021">
        <w:rPr>
          <w:rFonts w:asciiTheme="minorHAnsi" w:hAnsiTheme="minorHAnsi" w:cstheme="minorHAnsi"/>
          <w:sz w:val="22"/>
          <w:szCs w:val="22"/>
        </w:rPr>
        <w:t xml:space="preserve"> shall be as given below;</w:t>
      </w:r>
    </w:p>
    <w:p w14:paraId="1AD91215" w14:textId="3B315E61" w:rsidR="00937E9B" w:rsidRPr="004912E6" w:rsidRDefault="004912E6" w:rsidP="004912E6">
      <w:pPr>
        <w:pStyle w:val="ListParagraph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4961A5">
        <w:rPr>
          <w:rFonts w:ascii="Calibri" w:hAnsi="Calibri" w:cs="Calibri"/>
          <w:sz w:val="22"/>
          <w:szCs w:val="22"/>
        </w:rPr>
        <w:t>RMF/AR/QC/YY/XXX</w:t>
      </w:r>
      <w:r>
        <w:rPr>
          <w:rFonts w:ascii="Calibri" w:hAnsi="Calibri" w:cs="Calibri"/>
          <w:sz w:val="22"/>
          <w:szCs w:val="22"/>
        </w:rPr>
        <w:t>X</w:t>
      </w:r>
      <w:r w:rsidRPr="004961A5">
        <w:rPr>
          <w:rFonts w:ascii="Calibri" w:hAnsi="Calibri" w:cs="Calibri"/>
          <w:sz w:val="22"/>
          <w:szCs w:val="22"/>
        </w:rPr>
        <w:t xml:space="preserve">XX. </w:t>
      </w:r>
      <w:r w:rsidRPr="004961A5">
        <w:rPr>
          <w:rFonts w:ascii="Calibri" w:hAnsi="Calibri" w:cs="Calibri"/>
          <w:b/>
          <w:bCs/>
          <w:sz w:val="22"/>
          <w:szCs w:val="22"/>
        </w:rPr>
        <w:t xml:space="preserve">OR </w:t>
      </w:r>
      <w:r w:rsidRPr="004961A5">
        <w:rPr>
          <w:rFonts w:ascii="Calibri" w:hAnsi="Calibri" w:cs="Calibri"/>
          <w:sz w:val="22"/>
          <w:szCs w:val="22"/>
        </w:rPr>
        <w:t>RMS/AR/QC/YY/XXX</w:t>
      </w:r>
      <w:r>
        <w:rPr>
          <w:rFonts w:ascii="Calibri" w:hAnsi="Calibri" w:cs="Calibri"/>
          <w:sz w:val="22"/>
          <w:szCs w:val="22"/>
        </w:rPr>
        <w:t>X</w:t>
      </w:r>
      <w:r w:rsidRPr="004961A5">
        <w:rPr>
          <w:rFonts w:ascii="Calibri" w:hAnsi="Calibri" w:cs="Calibri"/>
          <w:sz w:val="22"/>
          <w:szCs w:val="22"/>
        </w:rPr>
        <w:t>XX</w:t>
      </w:r>
      <w:r>
        <w:rPr>
          <w:rFonts w:ascii="Calibri" w:hAnsi="Calibri" w:cs="Calibri"/>
          <w:sz w:val="22"/>
          <w:szCs w:val="22"/>
        </w:rPr>
        <w:t xml:space="preserve"> </w:t>
      </w:r>
      <w:r w:rsidR="004B038D">
        <w:rPr>
          <w:rFonts w:ascii="Calibri" w:hAnsi="Calibri" w:cs="Calibri"/>
          <w:sz w:val="22"/>
          <w:szCs w:val="22"/>
        </w:rPr>
        <w:t>(</w:t>
      </w:r>
      <w:r>
        <w:rPr>
          <w:rFonts w:ascii="Calibri" w:hAnsi="Calibri" w:cs="Calibri"/>
          <w:sz w:val="22"/>
          <w:szCs w:val="22"/>
        </w:rPr>
        <w:t>Raw Materials</w:t>
      </w:r>
      <w:r w:rsidR="004B038D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>.</w:t>
      </w:r>
    </w:p>
    <w:p w14:paraId="14977D42" w14:textId="77777777" w:rsidR="00937E9B" w:rsidRPr="00A30021" w:rsidRDefault="00937E9B" w:rsidP="00734A0C">
      <w:pPr>
        <w:pStyle w:val="ListParagraph"/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Where;</w:t>
      </w:r>
    </w:p>
    <w:p w14:paraId="6E08A167" w14:textId="69F96995" w:rsidR="004912E6" w:rsidRDefault="004912E6" w:rsidP="004912E6">
      <w:pPr>
        <w:pStyle w:val="ListParagraph"/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RMF: Raw Material Infusion</w:t>
      </w:r>
    </w:p>
    <w:p w14:paraId="20545EA9" w14:textId="4648E4AB" w:rsidR="004912E6" w:rsidRPr="00841968" w:rsidRDefault="004912E6" w:rsidP="004912E6">
      <w:pPr>
        <w:pStyle w:val="ListParagraph"/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RMS: Raw Material Syrup</w:t>
      </w:r>
    </w:p>
    <w:p w14:paraId="5C24E700" w14:textId="77777777" w:rsidR="004912E6" w:rsidRPr="00841968" w:rsidRDefault="004912E6" w:rsidP="004912E6">
      <w:pPr>
        <w:pStyle w:val="ListParagraph"/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AR: Analytical reference number</w:t>
      </w:r>
    </w:p>
    <w:p w14:paraId="0EBECB23" w14:textId="77777777" w:rsidR="004912E6" w:rsidRPr="00841968" w:rsidRDefault="004912E6" w:rsidP="004912E6">
      <w:pPr>
        <w:pStyle w:val="ListParagraph"/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YY: Last two digits for that Year </w:t>
      </w:r>
    </w:p>
    <w:p w14:paraId="4883B2EA" w14:textId="77777777" w:rsidR="004912E6" w:rsidRPr="00841968" w:rsidRDefault="004912E6" w:rsidP="004912E6">
      <w:pPr>
        <w:pStyle w:val="ListParagraph"/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QC: Quality Control</w:t>
      </w:r>
    </w:p>
    <w:p w14:paraId="7F73937F" w14:textId="11FA1C43" w:rsidR="004912E6" w:rsidRDefault="004912E6" w:rsidP="004912E6">
      <w:pPr>
        <w:pStyle w:val="ListParagraph"/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XXXXX: Serial Number and Material </w:t>
      </w:r>
      <w:r>
        <w:rPr>
          <w:rFonts w:ascii="Calibri" w:hAnsi="Calibri" w:cs="Calibri"/>
          <w:sz w:val="22"/>
          <w:szCs w:val="22"/>
        </w:rPr>
        <w:t xml:space="preserve">reference acronyms. See guide </w:t>
      </w:r>
      <w:r w:rsidRPr="00944EF3">
        <w:rPr>
          <w:rFonts w:ascii="Calibri" w:hAnsi="Calibri" w:cs="Calibri"/>
          <w:b/>
          <w:bCs/>
          <w:sz w:val="22"/>
          <w:szCs w:val="22"/>
        </w:rPr>
        <w:t>BML-QDG-CL-010-G01</w:t>
      </w:r>
      <w:r w:rsidRPr="00841968">
        <w:rPr>
          <w:rFonts w:ascii="Calibri" w:hAnsi="Calibri" w:cs="Calibri"/>
          <w:sz w:val="22"/>
          <w:szCs w:val="22"/>
        </w:rPr>
        <w:t>)</w:t>
      </w:r>
      <w:r>
        <w:rPr>
          <w:rFonts w:ascii="Calibri" w:hAnsi="Calibri" w:cs="Calibri"/>
          <w:sz w:val="22"/>
          <w:szCs w:val="22"/>
        </w:rPr>
        <w:t xml:space="preserve"> for details.</w:t>
      </w:r>
    </w:p>
    <w:p w14:paraId="431AE5D8" w14:textId="6E3D640B" w:rsidR="004B038D" w:rsidRDefault="004B038D" w:rsidP="004912E6">
      <w:pPr>
        <w:pStyle w:val="ListParagraph"/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</w:p>
    <w:p w14:paraId="4433FB8C" w14:textId="194605F3" w:rsidR="00887023" w:rsidRPr="00887023" w:rsidRDefault="00887023" w:rsidP="00887023">
      <w:pPr>
        <w:tabs>
          <w:tab w:val="left" w:pos="5550"/>
        </w:tabs>
      </w:pPr>
      <w:r>
        <w:lastRenderedPageBreak/>
        <w:tab/>
      </w:r>
    </w:p>
    <w:p w14:paraId="17F082C5" w14:textId="0F17C165" w:rsidR="004B038D" w:rsidRDefault="004B038D" w:rsidP="0088702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87023">
        <w:rPr>
          <w:rFonts w:ascii="Calibri" w:hAnsi="Calibri" w:cs="Calibri"/>
          <w:sz w:val="22"/>
          <w:szCs w:val="22"/>
        </w:rPr>
        <w:t>PMS/AR/QC/YY/Material dedicated letter, serial number, volume or identification letter for the product</w:t>
      </w:r>
      <w:r w:rsidRPr="00887023">
        <w:rPr>
          <w:rFonts w:ascii="Calibri" w:hAnsi="Calibri" w:cs="Calibri"/>
          <w:sz w:val="22"/>
          <w:szCs w:val="22"/>
        </w:rPr>
        <w:t xml:space="preserve"> (Infusion) OR </w:t>
      </w:r>
      <w:r w:rsidRPr="00887023">
        <w:rPr>
          <w:rFonts w:ascii="Calibri" w:hAnsi="Calibri" w:cs="Calibri"/>
          <w:sz w:val="22"/>
          <w:szCs w:val="22"/>
        </w:rPr>
        <w:t>PMS/AR/QC/YY/Material dedicated letter, serial number, volume or identification letter for the product</w:t>
      </w:r>
      <w:r w:rsidRPr="00887023">
        <w:rPr>
          <w:rFonts w:ascii="Calibri" w:hAnsi="Calibri" w:cs="Calibri"/>
          <w:sz w:val="22"/>
          <w:szCs w:val="22"/>
        </w:rPr>
        <w:t xml:space="preserve"> (Syrup).</w:t>
      </w:r>
      <w:r w:rsidR="00887023" w:rsidRPr="00887023">
        <w:rPr>
          <w:rFonts w:ascii="Calibri" w:hAnsi="Calibri" w:cs="Calibri"/>
          <w:sz w:val="22"/>
          <w:szCs w:val="22"/>
        </w:rPr>
        <w:t xml:space="preserve"> </w:t>
      </w:r>
      <w:r w:rsidR="00887023" w:rsidRPr="00887023">
        <w:rPr>
          <w:rFonts w:ascii="Calibri" w:hAnsi="Calibri" w:cs="Calibri"/>
          <w:sz w:val="22"/>
          <w:szCs w:val="22"/>
        </w:rPr>
        <w:t xml:space="preserve">See guide </w:t>
      </w:r>
      <w:r w:rsidR="00887023" w:rsidRPr="00887023">
        <w:rPr>
          <w:rFonts w:ascii="Calibri" w:hAnsi="Calibri" w:cs="Calibri"/>
          <w:b/>
          <w:bCs/>
          <w:sz w:val="22"/>
          <w:szCs w:val="22"/>
        </w:rPr>
        <w:t>BML/QDG/CL/010/G03</w:t>
      </w:r>
      <w:r w:rsidR="00887023" w:rsidRPr="00887023">
        <w:rPr>
          <w:rFonts w:ascii="Calibri" w:hAnsi="Calibri" w:cs="Calibri"/>
          <w:sz w:val="22"/>
          <w:szCs w:val="22"/>
        </w:rPr>
        <w:t xml:space="preserve"> for details.</w:t>
      </w:r>
    </w:p>
    <w:p w14:paraId="78960499" w14:textId="77777777" w:rsidR="00887023" w:rsidRPr="00841968" w:rsidRDefault="00887023" w:rsidP="00887023">
      <w:pPr>
        <w:tabs>
          <w:tab w:val="left" w:pos="709"/>
        </w:tabs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Where: </w:t>
      </w:r>
    </w:p>
    <w:p w14:paraId="2E3B6BD3" w14:textId="77777777" w:rsidR="00887023" w:rsidRDefault="00887023" w:rsidP="00887023">
      <w:pPr>
        <w:pStyle w:val="ListParagraph"/>
        <w:numPr>
          <w:ilvl w:val="0"/>
          <w:numId w:val="16"/>
        </w:numPr>
        <w:tabs>
          <w:tab w:val="left" w:pos="709"/>
        </w:tabs>
        <w:ind w:hanging="834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PMF: Packaging Material Infusion</w:t>
      </w:r>
    </w:p>
    <w:p w14:paraId="38A45C70" w14:textId="77777777" w:rsidR="00887023" w:rsidRPr="00841968" w:rsidRDefault="00887023" w:rsidP="00887023">
      <w:pPr>
        <w:pStyle w:val="ListParagraph"/>
        <w:numPr>
          <w:ilvl w:val="0"/>
          <w:numId w:val="16"/>
        </w:numPr>
        <w:tabs>
          <w:tab w:val="left" w:pos="709"/>
        </w:tabs>
        <w:ind w:hanging="834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PMS: Packaging Material Syrup</w:t>
      </w:r>
    </w:p>
    <w:p w14:paraId="147B05EA" w14:textId="77777777" w:rsidR="00887023" w:rsidRPr="00841968" w:rsidRDefault="00887023" w:rsidP="00887023">
      <w:pPr>
        <w:pStyle w:val="ListParagraph"/>
        <w:numPr>
          <w:ilvl w:val="0"/>
          <w:numId w:val="16"/>
        </w:numPr>
        <w:tabs>
          <w:tab w:val="left" w:pos="709"/>
        </w:tabs>
        <w:ind w:hanging="834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AR: Analytical reference number</w:t>
      </w:r>
    </w:p>
    <w:p w14:paraId="4E9E9196" w14:textId="77777777" w:rsidR="00887023" w:rsidRPr="00841968" w:rsidRDefault="00887023" w:rsidP="00887023">
      <w:pPr>
        <w:pStyle w:val="ListParagraph"/>
        <w:numPr>
          <w:ilvl w:val="0"/>
          <w:numId w:val="16"/>
        </w:numPr>
        <w:tabs>
          <w:tab w:val="left" w:pos="709"/>
        </w:tabs>
        <w:ind w:hanging="834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YY: Last two digits for that Year </w:t>
      </w:r>
    </w:p>
    <w:p w14:paraId="1D62F677" w14:textId="540ACE55" w:rsidR="00887023" w:rsidRDefault="00887023" w:rsidP="00747EE1">
      <w:pPr>
        <w:pStyle w:val="ListParagraph"/>
        <w:numPr>
          <w:ilvl w:val="0"/>
          <w:numId w:val="16"/>
        </w:numPr>
        <w:tabs>
          <w:tab w:val="left" w:pos="709"/>
        </w:tabs>
        <w:ind w:hanging="834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QC: Quality Control</w:t>
      </w:r>
    </w:p>
    <w:p w14:paraId="3D9A6A65" w14:textId="77777777" w:rsidR="00747EE1" w:rsidRPr="00747EE1" w:rsidRDefault="00747EE1" w:rsidP="00747EE1">
      <w:pPr>
        <w:tabs>
          <w:tab w:val="left" w:pos="709"/>
        </w:tabs>
        <w:ind w:left="426"/>
        <w:jc w:val="both"/>
        <w:rPr>
          <w:rFonts w:ascii="Calibri" w:hAnsi="Calibri" w:cs="Calibri"/>
          <w:sz w:val="22"/>
          <w:szCs w:val="22"/>
        </w:rPr>
      </w:pPr>
    </w:p>
    <w:p w14:paraId="050DBF5A" w14:textId="77777777" w:rsidR="00937E9B" w:rsidRPr="00A30021" w:rsidRDefault="0077721D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QC personnel shall take samples and conduct testing as per the standard requirement</w:t>
      </w:r>
    </w:p>
    <w:p w14:paraId="7B729BC9" w14:textId="77777777" w:rsidR="0077721D" w:rsidRPr="00A30021" w:rsidRDefault="0077721D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If the material meets all pre-defined specifications, then it shall be released for further action.</w:t>
      </w:r>
    </w:p>
    <w:p w14:paraId="76CF61C8" w14:textId="77777777" w:rsidR="0077721D" w:rsidRPr="00A30021" w:rsidRDefault="0077721D" w:rsidP="00734A0C">
      <w:p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In-process Inspection</w:t>
      </w:r>
    </w:p>
    <w:p w14:paraId="0CE727ED" w14:textId="7DE66516" w:rsidR="0077721D" w:rsidRPr="00A30021" w:rsidRDefault="0077721D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During the in-process inspection, it is to ensured that line clearance must be performed as pre</w:t>
      </w:r>
      <w:r w:rsidR="007C4055" w:rsidRPr="00A30021">
        <w:rPr>
          <w:rFonts w:asciiTheme="minorHAnsi" w:hAnsiTheme="minorHAnsi" w:cstheme="minorHAnsi"/>
          <w:sz w:val="22"/>
          <w:szCs w:val="22"/>
        </w:rPr>
        <w:t>-</w:t>
      </w:r>
      <w:r w:rsidRPr="00A30021">
        <w:rPr>
          <w:rFonts w:asciiTheme="minorHAnsi" w:hAnsiTheme="minorHAnsi" w:cstheme="minorHAnsi"/>
          <w:sz w:val="22"/>
          <w:szCs w:val="22"/>
        </w:rPr>
        <w:t>defined procedure</w:t>
      </w:r>
    </w:p>
    <w:p w14:paraId="1AF362BA" w14:textId="77777777" w:rsidR="0077721D" w:rsidRPr="00A30021" w:rsidRDefault="0077721D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If there is any discrepancy in the output or the process, corrective actions must be implemented according to standard procedure and documented.</w:t>
      </w:r>
    </w:p>
    <w:p w14:paraId="061F32D2" w14:textId="77777777" w:rsidR="0077721D" w:rsidRPr="00A30021" w:rsidRDefault="0077721D" w:rsidP="00734A0C">
      <w:p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Finished Good Inspection</w:t>
      </w:r>
    </w:p>
    <w:p w14:paraId="75ED4D12" w14:textId="21EF1270" w:rsidR="0077721D" w:rsidRPr="00A30021" w:rsidRDefault="005855D1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 xml:space="preserve">For finished goods, QC personnel enter the details in the Finished goods </w:t>
      </w:r>
      <w:r w:rsidR="00747EE1">
        <w:rPr>
          <w:rFonts w:asciiTheme="minorHAnsi" w:hAnsiTheme="minorHAnsi" w:cstheme="minorHAnsi"/>
          <w:sz w:val="22"/>
          <w:szCs w:val="22"/>
        </w:rPr>
        <w:t>Record Book</w:t>
      </w:r>
      <w:r w:rsidR="000C518B">
        <w:rPr>
          <w:rFonts w:asciiTheme="minorHAnsi" w:hAnsiTheme="minorHAnsi" w:cstheme="minorHAnsi"/>
          <w:sz w:val="22"/>
          <w:szCs w:val="22"/>
        </w:rPr>
        <w:t xml:space="preserve"> </w:t>
      </w:r>
      <w:r w:rsidRPr="00A30021">
        <w:rPr>
          <w:rFonts w:asciiTheme="minorHAnsi" w:hAnsiTheme="minorHAnsi" w:cstheme="minorHAnsi"/>
          <w:sz w:val="22"/>
          <w:szCs w:val="22"/>
        </w:rPr>
        <w:t>(</w:t>
      </w:r>
      <w:r w:rsidR="00747EE1">
        <w:rPr>
          <w:rFonts w:asciiTheme="minorHAnsi" w:hAnsiTheme="minorHAnsi" w:cstheme="minorHAnsi"/>
          <w:sz w:val="22"/>
          <w:szCs w:val="22"/>
        </w:rPr>
        <w:t>LGB</w:t>
      </w:r>
      <w:r w:rsidRPr="00A30021">
        <w:rPr>
          <w:rFonts w:asciiTheme="minorHAnsi" w:hAnsiTheme="minorHAnsi" w:cstheme="minorHAnsi"/>
          <w:sz w:val="22"/>
          <w:szCs w:val="22"/>
        </w:rPr>
        <w:t>/</w:t>
      </w:r>
      <w:r w:rsidR="00747EE1">
        <w:rPr>
          <w:rFonts w:asciiTheme="minorHAnsi" w:hAnsiTheme="minorHAnsi" w:cstheme="minorHAnsi"/>
          <w:sz w:val="22"/>
          <w:szCs w:val="22"/>
        </w:rPr>
        <w:t>QDF</w:t>
      </w:r>
      <w:r w:rsidRPr="00A30021">
        <w:rPr>
          <w:rFonts w:asciiTheme="minorHAnsi" w:hAnsiTheme="minorHAnsi" w:cstheme="minorHAnsi"/>
          <w:sz w:val="22"/>
          <w:szCs w:val="22"/>
        </w:rPr>
        <w:t>/</w:t>
      </w:r>
      <w:r w:rsidR="00747EE1">
        <w:rPr>
          <w:rFonts w:asciiTheme="minorHAnsi" w:hAnsiTheme="minorHAnsi" w:cstheme="minorHAnsi"/>
          <w:sz w:val="22"/>
          <w:szCs w:val="22"/>
        </w:rPr>
        <w:t>CL</w:t>
      </w:r>
      <w:r w:rsidRPr="00A30021">
        <w:rPr>
          <w:rFonts w:asciiTheme="minorHAnsi" w:hAnsiTheme="minorHAnsi" w:cstheme="minorHAnsi"/>
          <w:sz w:val="22"/>
          <w:szCs w:val="22"/>
        </w:rPr>
        <w:t>/</w:t>
      </w:r>
      <w:r w:rsidR="00747EE1">
        <w:rPr>
          <w:rFonts w:asciiTheme="minorHAnsi" w:hAnsiTheme="minorHAnsi" w:cstheme="minorHAnsi"/>
          <w:sz w:val="22"/>
          <w:szCs w:val="22"/>
        </w:rPr>
        <w:t>019/00</w:t>
      </w:r>
      <w:r w:rsidR="000C518B">
        <w:rPr>
          <w:rFonts w:asciiTheme="minorHAnsi" w:hAnsiTheme="minorHAnsi" w:cstheme="minorHAnsi"/>
          <w:sz w:val="22"/>
          <w:szCs w:val="22"/>
        </w:rPr>
        <w:t>1-Infusion,</w:t>
      </w:r>
      <w:r w:rsidR="000C518B" w:rsidRPr="000C518B">
        <w:rPr>
          <w:rFonts w:asciiTheme="minorHAnsi" w:hAnsiTheme="minorHAnsi" w:cstheme="minorHAnsi"/>
          <w:sz w:val="22"/>
          <w:szCs w:val="22"/>
        </w:rPr>
        <w:t xml:space="preserve"> </w:t>
      </w:r>
      <w:r w:rsidR="000C518B">
        <w:rPr>
          <w:rFonts w:asciiTheme="minorHAnsi" w:hAnsiTheme="minorHAnsi" w:cstheme="minorHAnsi"/>
          <w:sz w:val="22"/>
          <w:szCs w:val="22"/>
        </w:rPr>
        <w:t>LGB</w:t>
      </w:r>
      <w:r w:rsidR="000C518B" w:rsidRPr="00A30021">
        <w:rPr>
          <w:rFonts w:asciiTheme="minorHAnsi" w:hAnsiTheme="minorHAnsi" w:cstheme="minorHAnsi"/>
          <w:sz w:val="22"/>
          <w:szCs w:val="22"/>
        </w:rPr>
        <w:t>/</w:t>
      </w:r>
      <w:r w:rsidR="000C518B">
        <w:rPr>
          <w:rFonts w:asciiTheme="minorHAnsi" w:hAnsiTheme="minorHAnsi" w:cstheme="minorHAnsi"/>
          <w:sz w:val="22"/>
          <w:szCs w:val="22"/>
        </w:rPr>
        <w:t>QD</w:t>
      </w:r>
      <w:r w:rsidR="000C518B">
        <w:rPr>
          <w:rFonts w:asciiTheme="minorHAnsi" w:hAnsiTheme="minorHAnsi" w:cstheme="minorHAnsi"/>
          <w:sz w:val="22"/>
          <w:szCs w:val="22"/>
        </w:rPr>
        <w:t>S</w:t>
      </w:r>
      <w:r w:rsidR="000C518B" w:rsidRPr="00A30021">
        <w:rPr>
          <w:rFonts w:asciiTheme="minorHAnsi" w:hAnsiTheme="minorHAnsi" w:cstheme="minorHAnsi"/>
          <w:sz w:val="22"/>
          <w:szCs w:val="22"/>
        </w:rPr>
        <w:t>/</w:t>
      </w:r>
      <w:r w:rsidR="000C518B">
        <w:rPr>
          <w:rFonts w:asciiTheme="minorHAnsi" w:hAnsiTheme="minorHAnsi" w:cstheme="minorHAnsi"/>
          <w:sz w:val="22"/>
          <w:szCs w:val="22"/>
        </w:rPr>
        <w:t>CL</w:t>
      </w:r>
      <w:r w:rsidR="000C518B" w:rsidRPr="00A30021">
        <w:rPr>
          <w:rFonts w:asciiTheme="minorHAnsi" w:hAnsiTheme="minorHAnsi" w:cstheme="minorHAnsi"/>
          <w:sz w:val="22"/>
          <w:szCs w:val="22"/>
        </w:rPr>
        <w:t>/</w:t>
      </w:r>
      <w:r w:rsidR="000C518B">
        <w:rPr>
          <w:rFonts w:asciiTheme="minorHAnsi" w:hAnsiTheme="minorHAnsi" w:cstheme="minorHAnsi"/>
          <w:sz w:val="22"/>
          <w:szCs w:val="22"/>
        </w:rPr>
        <w:t>019/001</w:t>
      </w:r>
      <w:r w:rsidR="000C518B">
        <w:rPr>
          <w:rFonts w:asciiTheme="minorHAnsi" w:hAnsiTheme="minorHAnsi" w:cstheme="minorHAnsi"/>
          <w:sz w:val="22"/>
          <w:szCs w:val="22"/>
        </w:rPr>
        <w:t>-Syrup</w:t>
      </w:r>
      <w:r w:rsidRPr="00A30021">
        <w:rPr>
          <w:rFonts w:asciiTheme="minorHAnsi" w:hAnsiTheme="minorHAnsi" w:cstheme="minorHAnsi"/>
          <w:sz w:val="22"/>
          <w:szCs w:val="22"/>
        </w:rPr>
        <w:t xml:space="preserve">) and assign QC </w:t>
      </w:r>
      <w:r w:rsidR="00747EE1">
        <w:rPr>
          <w:rFonts w:asciiTheme="minorHAnsi" w:hAnsiTheme="minorHAnsi" w:cstheme="minorHAnsi"/>
          <w:sz w:val="22"/>
          <w:szCs w:val="22"/>
        </w:rPr>
        <w:t>Analytical Reference</w:t>
      </w:r>
      <w:r w:rsidRPr="00A30021">
        <w:rPr>
          <w:rFonts w:asciiTheme="minorHAnsi" w:hAnsiTheme="minorHAnsi" w:cstheme="minorHAnsi"/>
          <w:sz w:val="22"/>
          <w:szCs w:val="22"/>
        </w:rPr>
        <w:t xml:space="preserve"> number to the finished goods. The QC report number shall be as given below;</w:t>
      </w:r>
    </w:p>
    <w:p w14:paraId="496A788A" w14:textId="77777777" w:rsidR="00B77076" w:rsidRPr="00841968" w:rsidRDefault="00B77076" w:rsidP="00B77076">
      <w:pPr>
        <w:pStyle w:val="ListParagraph"/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>BML/QA/FG/YY/Product code and BMR issuance serial number.</w:t>
      </w:r>
    </w:p>
    <w:p w14:paraId="149F2239" w14:textId="77777777" w:rsidR="00B77076" w:rsidRDefault="00B77076" w:rsidP="00B77076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841968">
        <w:rPr>
          <w:rFonts w:ascii="Calibri" w:hAnsi="Calibri" w:cs="Calibri"/>
          <w:sz w:val="22"/>
          <w:szCs w:val="22"/>
        </w:rPr>
        <w:t xml:space="preserve"> </w:t>
      </w:r>
      <w:r w:rsidRPr="00841968">
        <w:rPr>
          <w:rFonts w:ascii="Calibri" w:hAnsi="Calibri" w:cs="Calibri"/>
          <w:sz w:val="22"/>
          <w:szCs w:val="22"/>
        </w:rPr>
        <w:tab/>
        <w:t xml:space="preserve">Where: </w:t>
      </w:r>
    </w:p>
    <w:p w14:paraId="37F0A140" w14:textId="77777777" w:rsidR="00B77076" w:rsidRDefault="00B77076" w:rsidP="00B77076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67A9">
        <w:rPr>
          <w:rFonts w:ascii="Calibri" w:hAnsi="Calibri" w:cs="Calibri"/>
          <w:sz w:val="22"/>
          <w:szCs w:val="22"/>
        </w:rPr>
        <w:t>BML: Biomedical Limited</w:t>
      </w:r>
    </w:p>
    <w:p w14:paraId="2566E519" w14:textId="77777777" w:rsidR="00B77076" w:rsidRDefault="00B77076" w:rsidP="00B77076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67A9">
        <w:rPr>
          <w:rFonts w:ascii="Calibri" w:hAnsi="Calibri" w:cs="Calibri"/>
          <w:sz w:val="22"/>
          <w:szCs w:val="22"/>
        </w:rPr>
        <w:t xml:space="preserve">QA: Quality Assurance </w:t>
      </w:r>
    </w:p>
    <w:p w14:paraId="776FC98B" w14:textId="77777777" w:rsidR="00B77076" w:rsidRDefault="00B77076" w:rsidP="00B77076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67A9">
        <w:rPr>
          <w:rFonts w:ascii="Calibri" w:hAnsi="Calibri" w:cs="Calibri"/>
          <w:sz w:val="22"/>
          <w:szCs w:val="22"/>
        </w:rPr>
        <w:t>FG: Finished Good</w:t>
      </w:r>
    </w:p>
    <w:p w14:paraId="1693D50E" w14:textId="77777777" w:rsidR="00B77076" w:rsidRDefault="00B77076" w:rsidP="00B77076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67A9">
        <w:rPr>
          <w:rFonts w:ascii="Calibri" w:hAnsi="Calibri" w:cs="Calibri"/>
          <w:sz w:val="22"/>
          <w:szCs w:val="22"/>
        </w:rPr>
        <w:t>YY: Last two digits for the Year</w:t>
      </w:r>
    </w:p>
    <w:p w14:paraId="406141CB" w14:textId="77777777" w:rsidR="00B77076" w:rsidRPr="00E067A9" w:rsidRDefault="00B77076" w:rsidP="00B77076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067A9">
        <w:rPr>
          <w:rFonts w:ascii="Calibri" w:hAnsi="Calibri" w:cs="Calibri"/>
          <w:sz w:val="22"/>
          <w:szCs w:val="22"/>
        </w:rPr>
        <w:t xml:space="preserve">Product code: </w:t>
      </w:r>
    </w:p>
    <w:p w14:paraId="0C70E784" w14:textId="77777777" w:rsidR="008201A4" w:rsidRPr="00A30021" w:rsidRDefault="005855D1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 xml:space="preserve">QC personnel shall take samples and conduct </w:t>
      </w:r>
      <w:r w:rsidR="00110389" w:rsidRPr="00A30021">
        <w:rPr>
          <w:rFonts w:asciiTheme="minorHAnsi" w:hAnsiTheme="minorHAnsi" w:cstheme="minorHAnsi"/>
          <w:sz w:val="22"/>
          <w:szCs w:val="22"/>
        </w:rPr>
        <w:t>as per the standard testing procedure</w:t>
      </w:r>
      <w:r w:rsidR="008201A4" w:rsidRPr="00A30021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626E7364" w14:textId="77777777" w:rsidR="008201A4" w:rsidRPr="00A30021" w:rsidRDefault="008201A4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If the product meets all pre-determined specifications, then it shall be released for further action.</w:t>
      </w:r>
    </w:p>
    <w:p w14:paraId="424DA542" w14:textId="77777777" w:rsidR="008201A4" w:rsidRPr="00A30021" w:rsidRDefault="008201A4" w:rsidP="00734A0C">
      <w:p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lastRenderedPageBreak/>
        <w:t>Pre-dispatch Inspection</w:t>
      </w:r>
    </w:p>
    <w:p w14:paraId="37C9BE54" w14:textId="77777777" w:rsidR="008201A4" w:rsidRPr="00A30021" w:rsidRDefault="008201A4" w:rsidP="00734A0C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During pre- dispatch inspection, QC must ensure that all the records related to the products are available and completed</w:t>
      </w:r>
    </w:p>
    <w:p w14:paraId="371DBB57" w14:textId="6EC9A593" w:rsidR="00FA2BA5" w:rsidRPr="00A30021" w:rsidRDefault="008201A4" w:rsidP="00EB4507">
      <w:pPr>
        <w:pStyle w:val="ListParagraph"/>
        <w:numPr>
          <w:ilvl w:val="0"/>
          <w:numId w:val="12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During pre-dispatch inspection, QA and store officer must ensure that the customer requirements are met and in compliance.</w:t>
      </w:r>
    </w:p>
    <w:p w14:paraId="0AA8C7A9" w14:textId="77777777" w:rsidR="00FA2BA5" w:rsidRPr="00A30021" w:rsidRDefault="00FA2BA5" w:rsidP="00734A0C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080043B6" w14:textId="23EC3FA9" w:rsidR="00FA2BA5" w:rsidRPr="00A30021" w:rsidRDefault="008201A4" w:rsidP="00734A0C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>S</w:t>
      </w:r>
      <w:r w:rsidR="00734A0C" w:rsidRPr="00A30021">
        <w:rPr>
          <w:rFonts w:asciiTheme="minorHAnsi" w:hAnsiTheme="minorHAnsi" w:cstheme="minorHAnsi"/>
          <w:sz w:val="22"/>
          <w:szCs w:val="22"/>
        </w:rPr>
        <w:t>OP</w:t>
      </w:r>
      <w:r w:rsidRPr="00A30021">
        <w:rPr>
          <w:rFonts w:asciiTheme="minorHAnsi" w:hAnsiTheme="minorHAnsi" w:cstheme="minorHAnsi"/>
          <w:sz w:val="22"/>
          <w:szCs w:val="22"/>
        </w:rPr>
        <w:t xml:space="preserve"> on </w:t>
      </w:r>
      <w:r w:rsidR="00E33C87">
        <w:rPr>
          <w:rFonts w:asciiTheme="minorHAnsi" w:hAnsiTheme="minorHAnsi" w:cstheme="minorHAnsi"/>
          <w:sz w:val="22"/>
          <w:szCs w:val="22"/>
        </w:rPr>
        <w:t>P</w:t>
      </w:r>
      <w:r w:rsidRPr="00A30021">
        <w:rPr>
          <w:rFonts w:asciiTheme="minorHAnsi" w:hAnsiTheme="minorHAnsi" w:cstheme="minorHAnsi"/>
          <w:sz w:val="22"/>
          <w:szCs w:val="22"/>
        </w:rPr>
        <w:t xml:space="preserve">roduct </w:t>
      </w:r>
      <w:r w:rsidR="00E33C87">
        <w:rPr>
          <w:rFonts w:asciiTheme="minorHAnsi" w:hAnsiTheme="minorHAnsi" w:cstheme="minorHAnsi"/>
          <w:sz w:val="22"/>
          <w:szCs w:val="22"/>
        </w:rPr>
        <w:t>R</w:t>
      </w:r>
      <w:r w:rsidRPr="00A30021">
        <w:rPr>
          <w:rFonts w:asciiTheme="minorHAnsi" w:hAnsiTheme="minorHAnsi" w:cstheme="minorHAnsi"/>
          <w:sz w:val="22"/>
          <w:szCs w:val="22"/>
        </w:rPr>
        <w:t>elease</w:t>
      </w:r>
      <w:r w:rsidR="00E33C87">
        <w:rPr>
          <w:rFonts w:asciiTheme="minorHAnsi" w:hAnsiTheme="minorHAnsi" w:cstheme="minorHAnsi"/>
          <w:sz w:val="22"/>
          <w:szCs w:val="22"/>
        </w:rPr>
        <w:t>:</w:t>
      </w:r>
      <w:r w:rsidRPr="00A30021">
        <w:rPr>
          <w:rFonts w:asciiTheme="minorHAnsi" w:hAnsiTheme="minorHAnsi" w:cstheme="minorHAnsi"/>
          <w:sz w:val="22"/>
          <w:szCs w:val="22"/>
        </w:rPr>
        <w:t xml:space="preserve"> BML</w:t>
      </w:r>
      <w:r w:rsidR="007C4055" w:rsidRPr="00A30021">
        <w:rPr>
          <w:rFonts w:asciiTheme="minorHAnsi" w:hAnsiTheme="minorHAnsi" w:cstheme="minorHAnsi"/>
          <w:sz w:val="22"/>
          <w:szCs w:val="22"/>
        </w:rPr>
        <w:t>.QDG.QA.110</w:t>
      </w:r>
    </w:p>
    <w:p w14:paraId="0D326221" w14:textId="7426D84F" w:rsidR="008201A4" w:rsidRPr="00A30021" w:rsidRDefault="008201A4" w:rsidP="00734A0C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sz w:val="22"/>
          <w:szCs w:val="22"/>
        </w:rPr>
        <w:t xml:space="preserve">Standard </w:t>
      </w:r>
      <w:r w:rsidR="00E33C87">
        <w:rPr>
          <w:rFonts w:asciiTheme="minorHAnsi" w:hAnsiTheme="minorHAnsi" w:cstheme="minorHAnsi"/>
          <w:sz w:val="22"/>
          <w:szCs w:val="22"/>
        </w:rPr>
        <w:t>T</w:t>
      </w:r>
      <w:r w:rsidRPr="00A30021">
        <w:rPr>
          <w:rFonts w:asciiTheme="minorHAnsi" w:hAnsiTheme="minorHAnsi" w:cstheme="minorHAnsi"/>
          <w:sz w:val="22"/>
          <w:szCs w:val="22"/>
        </w:rPr>
        <w:t xml:space="preserve">esting </w:t>
      </w:r>
      <w:r w:rsidR="00E33C87">
        <w:rPr>
          <w:rFonts w:asciiTheme="minorHAnsi" w:hAnsiTheme="minorHAnsi" w:cstheme="minorHAnsi"/>
          <w:sz w:val="22"/>
          <w:szCs w:val="22"/>
        </w:rPr>
        <w:t>P</w:t>
      </w:r>
      <w:r w:rsidRPr="00A30021">
        <w:rPr>
          <w:rFonts w:asciiTheme="minorHAnsi" w:hAnsiTheme="minorHAnsi" w:cstheme="minorHAnsi"/>
          <w:sz w:val="22"/>
          <w:szCs w:val="22"/>
        </w:rPr>
        <w:t xml:space="preserve">rocedure: </w:t>
      </w:r>
      <w:r w:rsidR="00EB4507" w:rsidRPr="00A30021">
        <w:rPr>
          <w:rFonts w:asciiTheme="minorHAnsi" w:eastAsia="Calibri" w:hAnsiTheme="minorHAnsi" w:cstheme="minorHAnsi"/>
          <w:bCs/>
          <w:sz w:val="22"/>
          <w:szCs w:val="22"/>
        </w:rPr>
        <w:t>BML/QA/STP/FPF</w:t>
      </w:r>
      <w:r w:rsidR="002A29F6">
        <w:rPr>
          <w:rFonts w:asciiTheme="minorHAnsi" w:eastAsia="Calibri" w:hAnsiTheme="minorHAnsi" w:cstheme="minorHAnsi"/>
          <w:bCs/>
          <w:sz w:val="22"/>
          <w:szCs w:val="22"/>
        </w:rPr>
        <w:t xml:space="preserve"> (</w:t>
      </w:r>
      <w:r w:rsidR="00EB4507" w:rsidRPr="00A30021">
        <w:rPr>
          <w:rFonts w:asciiTheme="minorHAnsi" w:eastAsia="Calibri" w:hAnsiTheme="minorHAnsi" w:cstheme="minorHAnsi"/>
          <w:bCs/>
          <w:sz w:val="22"/>
          <w:szCs w:val="22"/>
        </w:rPr>
        <w:t>INFUSION</w:t>
      </w:r>
      <w:r w:rsidR="002A29F6">
        <w:rPr>
          <w:rFonts w:asciiTheme="minorHAnsi" w:eastAsia="Calibri" w:hAnsiTheme="minorHAnsi" w:cstheme="minorHAnsi"/>
          <w:bCs/>
          <w:sz w:val="22"/>
          <w:szCs w:val="22"/>
        </w:rPr>
        <w:t>)</w:t>
      </w:r>
    </w:p>
    <w:p w14:paraId="51017467" w14:textId="59A0F421" w:rsidR="00EB4507" w:rsidRPr="00A30021" w:rsidRDefault="00EB4507" w:rsidP="00EB4507">
      <w:pPr>
        <w:shd w:val="clear" w:color="auto" w:fill="FFFFFF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A30021">
        <w:rPr>
          <w:rFonts w:asciiTheme="minorHAnsi" w:eastAsia="Calibri" w:hAnsiTheme="minorHAnsi" w:cstheme="minorHAnsi"/>
          <w:b/>
          <w:sz w:val="22"/>
          <w:szCs w:val="22"/>
        </w:rPr>
        <w:t xml:space="preserve">                                                       </w:t>
      </w:r>
      <w:r w:rsidR="00A30021">
        <w:rPr>
          <w:rFonts w:asciiTheme="minorHAnsi" w:eastAsia="Calibri" w:hAnsiTheme="minorHAnsi" w:cstheme="minorHAnsi"/>
          <w:b/>
          <w:sz w:val="22"/>
          <w:szCs w:val="22"/>
        </w:rPr>
        <w:t xml:space="preserve">           </w:t>
      </w:r>
      <w:r w:rsidRPr="00A30021">
        <w:rPr>
          <w:rFonts w:asciiTheme="minorHAnsi" w:eastAsia="Calibri" w:hAnsiTheme="minorHAnsi" w:cstheme="minorHAnsi"/>
          <w:bCs/>
          <w:sz w:val="22"/>
          <w:szCs w:val="22"/>
        </w:rPr>
        <w:t>BML/QA/STP/FPS</w:t>
      </w:r>
      <w:r w:rsidR="002A29F6">
        <w:rPr>
          <w:rFonts w:asciiTheme="minorHAnsi" w:eastAsia="Calibri" w:hAnsiTheme="minorHAnsi" w:cstheme="minorHAnsi"/>
          <w:bCs/>
          <w:sz w:val="22"/>
          <w:szCs w:val="22"/>
        </w:rPr>
        <w:t xml:space="preserve"> (</w:t>
      </w:r>
      <w:r w:rsidRPr="00A30021">
        <w:rPr>
          <w:rFonts w:asciiTheme="minorHAnsi" w:eastAsia="Calibri" w:hAnsiTheme="minorHAnsi" w:cstheme="minorHAnsi"/>
          <w:bCs/>
          <w:sz w:val="22"/>
          <w:szCs w:val="22"/>
        </w:rPr>
        <w:t>SYRUP</w:t>
      </w:r>
      <w:r w:rsidR="002A29F6">
        <w:rPr>
          <w:rFonts w:asciiTheme="minorHAnsi" w:eastAsia="Calibri" w:hAnsiTheme="minorHAnsi" w:cstheme="minorHAnsi"/>
          <w:bCs/>
          <w:sz w:val="22"/>
          <w:szCs w:val="22"/>
        </w:rPr>
        <w:t>)</w:t>
      </w:r>
    </w:p>
    <w:p w14:paraId="1D1FC5AF" w14:textId="77777777" w:rsidR="00EB4507" w:rsidRPr="00A30021" w:rsidRDefault="00EB4507" w:rsidP="00EB4507">
      <w:pPr>
        <w:pStyle w:val="ListParagraph"/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</w:p>
    <w:p w14:paraId="60EB4AA0" w14:textId="77777777" w:rsidR="00FA2BA5" w:rsidRPr="00A30021" w:rsidRDefault="00FA2BA5" w:rsidP="00734A0C">
      <w:pPr>
        <w:jc w:val="both"/>
        <w:rPr>
          <w:rFonts w:asciiTheme="minorHAnsi" w:hAnsiTheme="minorHAnsi" w:cstheme="minorHAnsi"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A2BA5" w:rsidRPr="00A30021" w14:paraId="52DA1F23" w14:textId="77777777" w:rsidTr="00AF34A9">
        <w:trPr>
          <w:trHeight w:val="261"/>
        </w:trPr>
        <w:tc>
          <w:tcPr>
            <w:tcW w:w="4644" w:type="dxa"/>
            <w:shd w:val="clear" w:color="auto" w:fill="FFFFFF"/>
          </w:tcPr>
          <w:p w14:paraId="3D9AD6A2" w14:textId="77777777" w:rsidR="00FA2BA5" w:rsidRPr="00A30021" w:rsidRDefault="00FA2BA5" w:rsidP="00734A0C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A30021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7828DE03" w14:textId="77777777" w:rsidR="00FA2BA5" w:rsidRPr="00A30021" w:rsidRDefault="00FA2BA5" w:rsidP="00734A0C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A3002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A2BA5" w:rsidRPr="00A30021" w14:paraId="248A2BC6" w14:textId="77777777" w:rsidTr="00AF34A9">
        <w:trPr>
          <w:trHeight w:val="276"/>
        </w:trPr>
        <w:tc>
          <w:tcPr>
            <w:tcW w:w="4644" w:type="dxa"/>
            <w:shd w:val="clear" w:color="auto" w:fill="FFFFFF"/>
          </w:tcPr>
          <w:p w14:paraId="14E959E9" w14:textId="77777777" w:rsidR="00FA2BA5" w:rsidRPr="00A30021" w:rsidRDefault="00FA2BA5" w:rsidP="00734A0C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3002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72AEB1A" w14:textId="77777777" w:rsidR="00FA2BA5" w:rsidRPr="00A30021" w:rsidRDefault="00FA2BA5" w:rsidP="00734A0C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A30021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63BE10E9" w14:textId="77777777" w:rsidR="00FA2BA5" w:rsidRPr="00A30021" w:rsidRDefault="00FA2BA5" w:rsidP="00734A0C">
      <w:pPr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D9BAD83" w14:textId="77777777" w:rsidR="00FA2BA5" w:rsidRPr="00A30021" w:rsidRDefault="00FA2BA5" w:rsidP="00734A0C">
      <w:pPr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85C3F87" w14:textId="77777777" w:rsidR="00FA2BA5" w:rsidRPr="00A30021" w:rsidRDefault="00FA2BA5" w:rsidP="00734A0C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A2BA5" w:rsidRPr="00A30021" w14:paraId="686F6953" w14:textId="77777777" w:rsidTr="00AF34A9">
        <w:tc>
          <w:tcPr>
            <w:tcW w:w="2610" w:type="dxa"/>
            <w:shd w:val="clear" w:color="auto" w:fill="auto"/>
          </w:tcPr>
          <w:p w14:paraId="75FDD5B6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5FCA5BF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A2BA5" w:rsidRPr="00A30021" w14:paraId="0991DC4E" w14:textId="77777777" w:rsidTr="00AF34A9">
        <w:tc>
          <w:tcPr>
            <w:tcW w:w="2610" w:type="dxa"/>
            <w:shd w:val="clear" w:color="auto" w:fill="auto"/>
          </w:tcPr>
          <w:p w14:paraId="1528864C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EB4CFB9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3BBD459F" w14:textId="77777777" w:rsidR="00FA2BA5" w:rsidRPr="00A30021" w:rsidRDefault="00FA2BA5" w:rsidP="00734A0C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724C1D2" w14:textId="77777777" w:rsidR="00FA2BA5" w:rsidRPr="00A30021" w:rsidRDefault="00FA2BA5" w:rsidP="00734A0C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82C860F" w14:textId="77777777" w:rsidR="00FA2BA5" w:rsidRPr="00A30021" w:rsidRDefault="00FA2BA5" w:rsidP="00734A0C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A30021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A2BA5" w:rsidRPr="00A30021" w14:paraId="2632BEB4" w14:textId="77777777" w:rsidTr="00AF34A9">
        <w:tc>
          <w:tcPr>
            <w:tcW w:w="2376" w:type="dxa"/>
            <w:shd w:val="clear" w:color="auto" w:fill="auto"/>
          </w:tcPr>
          <w:p w14:paraId="2F1FAF16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D8CBD53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B480D4A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A2BA5" w:rsidRPr="00A30021" w14:paraId="5D85DD0D" w14:textId="77777777" w:rsidTr="00AF34A9">
        <w:tc>
          <w:tcPr>
            <w:tcW w:w="2376" w:type="dxa"/>
            <w:shd w:val="clear" w:color="auto" w:fill="auto"/>
          </w:tcPr>
          <w:p w14:paraId="03CACBAC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15F43584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4B5CCFD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A2BA5" w:rsidRPr="00A30021" w14:paraId="57021B03" w14:textId="77777777" w:rsidTr="00AF34A9">
        <w:tc>
          <w:tcPr>
            <w:tcW w:w="2376" w:type="dxa"/>
            <w:shd w:val="clear" w:color="auto" w:fill="auto"/>
          </w:tcPr>
          <w:p w14:paraId="737E1F13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487B168F" w14:textId="77777777" w:rsidR="00FA2BA5" w:rsidRPr="00A30021" w:rsidRDefault="00FA2BA5" w:rsidP="00734A0C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51D5320" w14:textId="1D25CE4E" w:rsidR="00FA2BA5" w:rsidRPr="00A30021" w:rsidRDefault="00FA2BA5" w:rsidP="00734A0C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B858C0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A30021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410AD109" w14:textId="77777777" w:rsidR="00FA2BA5" w:rsidRPr="00A30021" w:rsidRDefault="00FA2BA5" w:rsidP="00734A0C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A30021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06D32CA4" w14:textId="77777777" w:rsidR="00FA2BA5" w:rsidRPr="00A30021" w:rsidRDefault="00FA2BA5" w:rsidP="00734A0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E644E4A" w14:textId="77777777" w:rsidR="00FA2BA5" w:rsidRPr="00A30021" w:rsidRDefault="00FA2BA5" w:rsidP="00734A0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91C6E5D" w14:textId="77777777" w:rsidR="00FA2BA5" w:rsidRPr="00A30021" w:rsidRDefault="00FA2BA5" w:rsidP="00734A0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2C29476" w14:textId="77777777" w:rsidR="00FA2BA5" w:rsidRPr="00A30021" w:rsidRDefault="00FA2BA5" w:rsidP="00734A0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DC6794A" w14:textId="77777777" w:rsidR="00FA2BA5" w:rsidRPr="00A30021" w:rsidRDefault="00FA2BA5" w:rsidP="00734A0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227E0A1" w14:textId="77777777" w:rsidR="00FA2BA5" w:rsidRPr="00A30021" w:rsidRDefault="00FA2BA5" w:rsidP="00734A0C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EE144AC" w14:textId="77777777" w:rsidR="00AF34A9" w:rsidRPr="00A30021" w:rsidRDefault="00AF34A9" w:rsidP="00734A0C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AF34A9" w:rsidRPr="00A30021" w:rsidSect="00AF34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B9396" w14:textId="77777777" w:rsidR="00A109FC" w:rsidRDefault="00A109FC" w:rsidP="00FA2BA5">
      <w:r>
        <w:separator/>
      </w:r>
    </w:p>
  </w:endnote>
  <w:endnote w:type="continuationSeparator" w:id="0">
    <w:p w14:paraId="494F5F8C" w14:textId="77777777" w:rsidR="00A109FC" w:rsidRDefault="00A109FC" w:rsidP="00FA2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F6A52" w14:textId="77777777" w:rsidR="00B67274" w:rsidRDefault="00B672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A3BDB" w14:textId="77777777" w:rsidR="00AF34A9" w:rsidRDefault="00C916E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201A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201A4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73F72AF4" w14:textId="77777777" w:rsidR="00AF34A9" w:rsidRDefault="00AF34A9">
    <w:pPr>
      <w:pStyle w:val="Footer"/>
      <w:tabs>
        <w:tab w:val="clear" w:pos="4320"/>
        <w:tab w:val="clear" w:pos="8640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F1799" w14:textId="77777777" w:rsidR="00B67274" w:rsidRDefault="00B672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0C3613" w14:textId="77777777" w:rsidR="00A109FC" w:rsidRDefault="00A109FC" w:rsidP="00FA2BA5">
      <w:r>
        <w:separator/>
      </w:r>
    </w:p>
  </w:footnote>
  <w:footnote w:type="continuationSeparator" w:id="0">
    <w:p w14:paraId="25DCCDC4" w14:textId="77777777" w:rsidR="00A109FC" w:rsidRDefault="00A109FC" w:rsidP="00FA2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3C53" w14:textId="77777777" w:rsidR="00B67274" w:rsidRDefault="00B672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FCA94" w14:textId="77777777" w:rsidR="00AF34A9" w:rsidRDefault="00A109FC">
    <w:pPr>
      <w:pStyle w:val="Header"/>
    </w:pPr>
    <w:r>
      <w:rPr>
        <w:noProof/>
      </w:rPr>
      <w:pict w14:anchorId="09968C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56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02"/>
      <w:gridCol w:w="1455"/>
      <w:gridCol w:w="3781"/>
      <w:gridCol w:w="1746"/>
      <w:gridCol w:w="1581"/>
    </w:tblGrid>
    <w:tr w:rsidR="00AF34A9" w:rsidRPr="00B17339" w14:paraId="3F90A4F0" w14:textId="77777777" w:rsidTr="003A166C">
      <w:trPr>
        <w:trHeight w:val="785"/>
      </w:trPr>
      <w:tc>
        <w:tcPr>
          <w:tcW w:w="2002" w:type="dxa"/>
          <w:vMerge w:val="restart"/>
          <w:shd w:val="clear" w:color="auto" w:fill="auto"/>
        </w:tcPr>
        <w:p w14:paraId="035B4FC2" w14:textId="77777777" w:rsidR="00AF34A9" w:rsidRPr="00B17339" w:rsidRDefault="00C916E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F931C47" wp14:editId="79B0C9D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82" w:type="dxa"/>
          <w:gridSpan w:val="3"/>
          <w:shd w:val="clear" w:color="auto" w:fill="auto"/>
        </w:tcPr>
        <w:p w14:paraId="610F7D99" w14:textId="77777777"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A52324C" w14:textId="77777777"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81" w:type="dxa"/>
          <w:vMerge w:val="restart"/>
          <w:shd w:val="clear" w:color="auto" w:fill="auto"/>
        </w:tcPr>
        <w:p w14:paraId="2E604DAD" w14:textId="77777777"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AF34A9" w:rsidRPr="00B17339" w14:paraId="525446A7" w14:textId="77777777" w:rsidTr="003A166C">
      <w:trPr>
        <w:trHeight w:val="784"/>
      </w:trPr>
      <w:tc>
        <w:tcPr>
          <w:tcW w:w="2002" w:type="dxa"/>
          <w:vMerge/>
          <w:shd w:val="clear" w:color="auto" w:fill="auto"/>
        </w:tcPr>
        <w:p w14:paraId="2B1462C8" w14:textId="77777777" w:rsidR="00AF34A9" w:rsidRPr="00B17339" w:rsidRDefault="00AF34A9" w:rsidP="00AF34A9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982" w:type="dxa"/>
          <w:gridSpan w:val="3"/>
          <w:shd w:val="clear" w:color="auto" w:fill="auto"/>
        </w:tcPr>
        <w:p w14:paraId="481E5318" w14:textId="6C133D52" w:rsidR="00AF34A9" w:rsidRPr="003A166C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3A166C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3A166C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3A166C">
            <w:rPr>
              <w:rFonts w:ascii="Calibri" w:hAnsi="Calibri" w:cs="Calibri"/>
              <w:b/>
              <w:sz w:val="28"/>
              <w:szCs w:val="28"/>
            </w:rPr>
            <w:t xml:space="preserve">for </w:t>
          </w:r>
          <w:r w:rsidR="00FA2BA5" w:rsidRPr="003A166C">
            <w:rPr>
              <w:rFonts w:ascii="Calibri" w:hAnsi="Calibri" w:cs="Calibri"/>
              <w:b/>
              <w:sz w:val="28"/>
              <w:szCs w:val="28"/>
            </w:rPr>
            <w:t>Quality Control</w:t>
          </w:r>
          <w:r w:rsidR="00B67274">
            <w:rPr>
              <w:rFonts w:ascii="Calibri" w:hAnsi="Calibri" w:cs="Calibri"/>
              <w:b/>
              <w:sz w:val="28"/>
              <w:szCs w:val="28"/>
            </w:rPr>
            <w:t xml:space="preserve"> in Biomedical Limited</w:t>
          </w:r>
        </w:p>
      </w:tc>
      <w:tc>
        <w:tcPr>
          <w:tcW w:w="1581" w:type="dxa"/>
          <w:vMerge/>
          <w:shd w:val="clear" w:color="auto" w:fill="auto"/>
        </w:tcPr>
        <w:p w14:paraId="4E66A1A6" w14:textId="77777777" w:rsidR="00AF34A9" w:rsidRPr="00B17339" w:rsidRDefault="00AF34A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F34A9" w:rsidRPr="00B17339" w14:paraId="4909F186" w14:textId="77777777" w:rsidTr="003A166C">
      <w:trPr>
        <w:trHeight w:val="207"/>
      </w:trPr>
      <w:tc>
        <w:tcPr>
          <w:tcW w:w="2002" w:type="dxa"/>
          <w:vMerge w:val="restart"/>
          <w:shd w:val="clear" w:color="auto" w:fill="auto"/>
        </w:tcPr>
        <w:p w14:paraId="06275D59" w14:textId="77777777" w:rsidR="00AF34A9" w:rsidRPr="00B17339" w:rsidRDefault="00C916E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55" w:type="dxa"/>
          <w:vMerge w:val="restart"/>
          <w:shd w:val="clear" w:color="auto" w:fill="auto"/>
        </w:tcPr>
        <w:p w14:paraId="2F34C94B" w14:textId="77777777" w:rsidR="00AF34A9" w:rsidRPr="00B17339" w:rsidRDefault="00C916E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781" w:type="dxa"/>
          <w:vMerge w:val="restart"/>
          <w:shd w:val="clear" w:color="auto" w:fill="auto"/>
        </w:tcPr>
        <w:p w14:paraId="171B114C" w14:textId="77777777" w:rsidR="00AF34A9" w:rsidRPr="00B17339" w:rsidRDefault="00AF34A9" w:rsidP="00AF34A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4735C4A" w14:textId="77777777"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  <w:r w:rsidR="00FA2BA5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45" w:type="dxa"/>
          <w:shd w:val="clear" w:color="auto" w:fill="auto"/>
          <w:vAlign w:val="bottom"/>
        </w:tcPr>
        <w:p w14:paraId="58A847E4" w14:textId="77777777"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81" w:type="dxa"/>
          <w:shd w:val="clear" w:color="auto" w:fill="auto"/>
          <w:vAlign w:val="bottom"/>
        </w:tcPr>
        <w:p w14:paraId="4ADADAD5" w14:textId="77777777"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F34A9" w:rsidRPr="00B17339" w14:paraId="6C9B80D8" w14:textId="77777777" w:rsidTr="003A166C">
      <w:trPr>
        <w:trHeight w:val="206"/>
      </w:trPr>
      <w:tc>
        <w:tcPr>
          <w:tcW w:w="2002" w:type="dxa"/>
          <w:vMerge/>
          <w:shd w:val="clear" w:color="auto" w:fill="auto"/>
        </w:tcPr>
        <w:p w14:paraId="1D837AD9" w14:textId="77777777" w:rsidR="00AF34A9" w:rsidRPr="00B17339" w:rsidRDefault="00AF34A9" w:rsidP="00AF34A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55" w:type="dxa"/>
          <w:vMerge/>
          <w:shd w:val="clear" w:color="auto" w:fill="auto"/>
        </w:tcPr>
        <w:p w14:paraId="580C9027" w14:textId="77777777" w:rsidR="00AF34A9" w:rsidRPr="00B17339" w:rsidRDefault="00AF34A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781" w:type="dxa"/>
          <w:vMerge/>
          <w:shd w:val="clear" w:color="auto" w:fill="auto"/>
        </w:tcPr>
        <w:p w14:paraId="75030048" w14:textId="77777777" w:rsidR="00AF34A9" w:rsidRPr="00B17339" w:rsidRDefault="00AF34A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45" w:type="dxa"/>
          <w:shd w:val="clear" w:color="auto" w:fill="auto"/>
          <w:vAlign w:val="bottom"/>
        </w:tcPr>
        <w:p w14:paraId="0F2EBB60" w14:textId="77777777"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81" w:type="dxa"/>
          <w:shd w:val="clear" w:color="auto" w:fill="auto"/>
        </w:tcPr>
        <w:p w14:paraId="0ED7170A" w14:textId="77777777"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F34A9" w:rsidRPr="00B17339" w14:paraId="301D2D39" w14:textId="77777777" w:rsidTr="003A166C">
      <w:trPr>
        <w:trHeight w:val="404"/>
      </w:trPr>
      <w:tc>
        <w:tcPr>
          <w:tcW w:w="2002" w:type="dxa"/>
          <w:shd w:val="clear" w:color="auto" w:fill="auto"/>
        </w:tcPr>
        <w:p w14:paraId="24AAD0BD" w14:textId="77777777" w:rsidR="00AF34A9" w:rsidRPr="00B17339" w:rsidRDefault="00C916E9" w:rsidP="00AF34A9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55" w:type="dxa"/>
          <w:shd w:val="clear" w:color="auto" w:fill="auto"/>
        </w:tcPr>
        <w:p w14:paraId="48169649" w14:textId="77777777" w:rsidR="00AF34A9" w:rsidRDefault="00C916E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25904E21" w14:textId="77777777" w:rsidR="00AF34A9" w:rsidRPr="00B17339" w:rsidRDefault="00C916E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781" w:type="dxa"/>
          <w:vMerge/>
          <w:shd w:val="clear" w:color="auto" w:fill="auto"/>
        </w:tcPr>
        <w:p w14:paraId="2C121923" w14:textId="77777777" w:rsidR="00AF34A9" w:rsidRPr="00B17339" w:rsidRDefault="00AF34A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45" w:type="dxa"/>
          <w:shd w:val="clear" w:color="auto" w:fill="auto"/>
          <w:vAlign w:val="bottom"/>
        </w:tcPr>
        <w:p w14:paraId="4D5B22B0" w14:textId="77777777"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81" w:type="dxa"/>
          <w:shd w:val="clear" w:color="auto" w:fill="auto"/>
          <w:vAlign w:val="bottom"/>
        </w:tcPr>
        <w:p w14:paraId="3C4EA503" w14:textId="77777777"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F34A9" w:rsidRPr="00B17339" w14:paraId="6AC304CA" w14:textId="77777777" w:rsidTr="003A166C">
      <w:trPr>
        <w:trHeight w:val="429"/>
      </w:trPr>
      <w:tc>
        <w:tcPr>
          <w:tcW w:w="3457" w:type="dxa"/>
          <w:gridSpan w:val="2"/>
          <w:shd w:val="clear" w:color="auto" w:fill="auto"/>
        </w:tcPr>
        <w:p w14:paraId="6A5CA1F8" w14:textId="15CB82E0" w:rsidR="003A166C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781" w:type="dxa"/>
          <w:shd w:val="clear" w:color="auto" w:fill="auto"/>
        </w:tcPr>
        <w:p w14:paraId="7EBEA51F" w14:textId="77777777" w:rsidR="00AF34A9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327" w:type="dxa"/>
          <w:gridSpan w:val="2"/>
          <w:shd w:val="clear" w:color="auto" w:fill="auto"/>
        </w:tcPr>
        <w:p w14:paraId="72D18407" w14:textId="07D6CD2D" w:rsidR="003A166C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F34A9" w:rsidRPr="00B17339" w14:paraId="076E81C4" w14:textId="77777777" w:rsidTr="003A166C">
      <w:trPr>
        <w:trHeight w:val="446"/>
      </w:trPr>
      <w:tc>
        <w:tcPr>
          <w:tcW w:w="3457" w:type="dxa"/>
          <w:gridSpan w:val="2"/>
          <w:shd w:val="clear" w:color="auto" w:fill="auto"/>
        </w:tcPr>
        <w:p w14:paraId="569BAA26" w14:textId="7AABB9B0" w:rsidR="003A166C" w:rsidRPr="003A166C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3A166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781" w:type="dxa"/>
          <w:shd w:val="clear" w:color="auto" w:fill="auto"/>
        </w:tcPr>
        <w:p w14:paraId="2CDB5BCF" w14:textId="547410FF" w:rsidR="00AF34A9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3A166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327" w:type="dxa"/>
          <w:gridSpan w:val="2"/>
          <w:shd w:val="clear" w:color="auto" w:fill="auto"/>
        </w:tcPr>
        <w:p w14:paraId="765DCC2B" w14:textId="03BCE247" w:rsidR="00AF34A9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3A166C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3574DE4C" w14:textId="77777777" w:rsidR="00AF34A9" w:rsidRDefault="00AF34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17682" w14:textId="77777777" w:rsidR="00B67274" w:rsidRDefault="00B672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258B7917"/>
    <w:multiLevelType w:val="hybridMultilevel"/>
    <w:tmpl w:val="338C0C10"/>
    <w:lvl w:ilvl="0" w:tplc="200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E10EE"/>
    <w:multiLevelType w:val="hybridMultilevel"/>
    <w:tmpl w:val="C5EED6E4"/>
    <w:lvl w:ilvl="0" w:tplc="EC3C3DC2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115CAB"/>
    <w:multiLevelType w:val="hybridMultilevel"/>
    <w:tmpl w:val="5A10AAB6"/>
    <w:lvl w:ilvl="0" w:tplc="7EA06704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755396"/>
    <w:multiLevelType w:val="hybridMultilevel"/>
    <w:tmpl w:val="19066340"/>
    <w:lvl w:ilvl="0" w:tplc="200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980" w:hanging="360"/>
      </w:pPr>
    </w:lvl>
    <w:lvl w:ilvl="2" w:tplc="0809001B" w:tentative="1">
      <w:start w:val="1"/>
      <w:numFmt w:val="lowerRoman"/>
      <w:lvlText w:val="%3."/>
      <w:lvlJc w:val="right"/>
      <w:pPr>
        <w:ind w:left="2700" w:hanging="180"/>
      </w:pPr>
    </w:lvl>
    <w:lvl w:ilvl="3" w:tplc="0809000F" w:tentative="1">
      <w:start w:val="1"/>
      <w:numFmt w:val="decimal"/>
      <w:lvlText w:val="%4."/>
      <w:lvlJc w:val="left"/>
      <w:pPr>
        <w:ind w:left="3420" w:hanging="360"/>
      </w:pPr>
    </w:lvl>
    <w:lvl w:ilvl="4" w:tplc="08090019" w:tentative="1">
      <w:start w:val="1"/>
      <w:numFmt w:val="lowerLetter"/>
      <w:lvlText w:val="%5."/>
      <w:lvlJc w:val="left"/>
      <w:pPr>
        <w:ind w:left="4140" w:hanging="360"/>
      </w:pPr>
    </w:lvl>
    <w:lvl w:ilvl="5" w:tplc="0809001B" w:tentative="1">
      <w:start w:val="1"/>
      <w:numFmt w:val="lowerRoman"/>
      <w:lvlText w:val="%6."/>
      <w:lvlJc w:val="right"/>
      <w:pPr>
        <w:ind w:left="4860" w:hanging="180"/>
      </w:pPr>
    </w:lvl>
    <w:lvl w:ilvl="6" w:tplc="0809000F" w:tentative="1">
      <w:start w:val="1"/>
      <w:numFmt w:val="decimal"/>
      <w:lvlText w:val="%7."/>
      <w:lvlJc w:val="left"/>
      <w:pPr>
        <w:ind w:left="5580" w:hanging="360"/>
      </w:pPr>
    </w:lvl>
    <w:lvl w:ilvl="7" w:tplc="08090019" w:tentative="1">
      <w:start w:val="1"/>
      <w:numFmt w:val="lowerLetter"/>
      <w:lvlText w:val="%8."/>
      <w:lvlJc w:val="left"/>
      <w:pPr>
        <w:ind w:left="6300" w:hanging="360"/>
      </w:pPr>
    </w:lvl>
    <w:lvl w:ilvl="8" w:tplc="08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1" w15:restartNumberingAfterBreak="0">
    <w:nsid w:val="4F0240B4"/>
    <w:multiLevelType w:val="hybridMultilevel"/>
    <w:tmpl w:val="EA545AC6"/>
    <w:lvl w:ilvl="0" w:tplc="F2A08C76">
      <w:start w:val="4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58B14C2D"/>
    <w:multiLevelType w:val="hybridMultilevel"/>
    <w:tmpl w:val="8118FB2E"/>
    <w:lvl w:ilvl="0" w:tplc="C574AB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76274"/>
    <w:multiLevelType w:val="hybridMultilevel"/>
    <w:tmpl w:val="E92CED96"/>
    <w:lvl w:ilvl="0" w:tplc="86B42F5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072BCC"/>
    <w:multiLevelType w:val="hybridMultilevel"/>
    <w:tmpl w:val="325A2D72"/>
    <w:lvl w:ilvl="0" w:tplc="9F5AC60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9D7FBB"/>
    <w:multiLevelType w:val="hybridMultilevel"/>
    <w:tmpl w:val="E7BCA2E4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E96393"/>
    <w:multiLevelType w:val="hybridMultilevel"/>
    <w:tmpl w:val="A6D8190A"/>
    <w:lvl w:ilvl="0" w:tplc="9F5AC602">
      <w:start w:val="8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0"/>
  </w:num>
  <w:num w:numId="5">
    <w:abstractNumId w:val="4"/>
  </w:num>
  <w:num w:numId="6">
    <w:abstractNumId w:val="0"/>
  </w:num>
  <w:num w:numId="7">
    <w:abstractNumId w:val="14"/>
  </w:num>
  <w:num w:numId="8">
    <w:abstractNumId w:val="16"/>
  </w:num>
  <w:num w:numId="9">
    <w:abstractNumId w:val="12"/>
  </w:num>
  <w:num w:numId="10">
    <w:abstractNumId w:val="6"/>
  </w:num>
  <w:num w:numId="11">
    <w:abstractNumId w:val="11"/>
  </w:num>
  <w:num w:numId="12">
    <w:abstractNumId w:val="13"/>
  </w:num>
  <w:num w:numId="13">
    <w:abstractNumId w:val="7"/>
  </w:num>
  <w:num w:numId="14">
    <w:abstractNumId w:val="5"/>
  </w:num>
  <w:num w:numId="15">
    <w:abstractNumId w:val="8"/>
  </w:num>
  <w:num w:numId="16">
    <w:abstractNumId w:val="9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2BA5"/>
    <w:rsid w:val="00047CA7"/>
    <w:rsid w:val="000C518B"/>
    <w:rsid w:val="00110389"/>
    <w:rsid w:val="002A29F6"/>
    <w:rsid w:val="003A166C"/>
    <w:rsid w:val="003A7D94"/>
    <w:rsid w:val="004912E6"/>
    <w:rsid w:val="004B038D"/>
    <w:rsid w:val="005855D1"/>
    <w:rsid w:val="00734A0C"/>
    <w:rsid w:val="00747EE1"/>
    <w:rsid w:val="0077721D"/>
    <w:rsid w:val="007C4055"/>
    <w:rsid w:val="007F5161"/>
    <w:rsid w:val="008201A4"/>
    <w:rsid w:val="00887023"/>
    <w:rsid w:val="009254C3"/>
    <w:rsid w:val="00937E9B"/>
    <w:rsid w:val="00A109FC"/>
    <w:rsid w:val="00A30021"/>
    <w:rsid w:val="00AF34A9"/>
    <w:rsid w:val="00B67274"/>
    <w:rsid w:val="00B77076"/>
    <w:rsid w:val="00B858C0"/>
    <w:rsid w:val="00BD293C"/>
    <w:rsid w:val="00C916E9"/>
    <w:rsid w:val="00CC5C75"/>
    <w:rsid w:val="00E33C87"/>
    <w:rsid w:val="00E63166"/>
    <w:rsid w:val="00EB4507"/>
    <w:rsid w:val="00ED5E5D"/>
    <w:rsid w:val="00FA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ED1400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BA5"/>
    <w:pPr>
      <w:ind w:left="720"/>
      <w:contextualSpacing/>
    </w:pPr>
  </w:style>
  <w:style w:type="paragraph" w:styleId="Header">
    <w:name w:val="header"/>
    <w:basedOn w:val="Normal"/>
    <w:link w:val="HeaderChar"/>
    <w:rsid w:val="00FA2BA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A2BA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A2BA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A2BA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B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BA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3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Olawale Ogunleye</cp:lastModifiedBy>
  <cp:revision>8</cp:revision>
  <cp:lastPrinted>2026-04-03T11:13:00Z</cp:lastPrinted>
  <dcterms:created xsi:type="dcterms:W3CDTF">2025-07-02T09:15:00Z</dcterms:created>
  <dcterms:modified xsi:type="dcterms:W3CDTF">2026-04-03T15:17:00Z</dcterms:modified>
</cp:coreProperties>
</file>