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69FE" w:rsidRPr="00650355" w:rsidRDefault="00D069FE" w:rsidP="00D069FE">
      <w:pPr>
        <w:spacing w:line="276" w:lineRule="auto"/>
        <w:jc w:val="both"/>
        <w:rPr>
          <w:rFonts w:asciiTheme="minorHAnsi" w:hAnsiTheme="minorHAnsi" w:cstheme="minorHAnsi"/>
          <w:sz w:val="22"/>
          <w:szCs w:val="22"/>
        </w:rPr>
      </w:pPr>
      <w:bookmarkStart w:id="0" w:name="_Hlk191886844"/>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color w:val="3366FF"/>
          <w:sz w:val="22"/>
          <w:szCs w:val="22"/>
        </w:rPr>
        <w:t>BIOMEDICAL LIMITED</w:t>
      </w:r>
    </w:p>
    <w:p w:rsidR="00D069FE" w:rsidRPr="00650355" w:rsidRDefault="00D069FE" w:rsidP="00D069FE">
      <w:pPr>
        <w:pStyle w:val="Heading2"/>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ANNUAL PRODUCT QUALITY REVIEW</w:t>
      </w:r>
    </w:p>
    <w:p w:rsidR="00D069FE" w:rsidRPr="00650355" w:rsidRDefault="00D069FE" w:rsidP="00D069FE">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650355">
        <w:rPr>
          <w:rFonts w:asciiTheme="minorHAnsi" w:hAnsiTheme="minorHAnsi" w:cstheme="minorHAnsi"/>
          <w:b/>
          <w:sz w:val="22"/>
          <w:szCs w:val="22"/>
          <w:lang w:val="it-IT"/>
        </w:rPr>
        <w:t>)</w:t>
      </w:r>
      <w:r w:rsidRPr="00650355">
        <w:rPr>
          <w:rFonts w:asciiTheme="minorHAnsi" w:hAnsiTheme="minorHAnsi" w:cstheme="minorHAnsi"/>
          <w:b/>
          <w:bCs/>
          <w:sz w:val="22"/>
          <w:szCs w:val="22"/>
          <w:lang w:val="it-IT"/>
        </w:rPr>
        <w:tab/>
      </w:r>
    </w:p>
    <w:p w:rsidR="00D069FE" w:rsidRPr="00650355" w:rsidRDefault="00D069FE" w:rsidP="00D069FE">
      <w:pPr>
        <w:pStyle w:val="Heading1"/>
        <w:spacing w:line="276" w:lineRule="auto"/>
        <w:jc w:val="both"/>
        <w:rPr>
          <w:rFonts w:asciiTheme="minorHAnsi" w:hAnsiTheme="minorHAnsi" w:cstheme="minorHAnsi"/>
          <w:b/>
          <w:bCs w:val="0"/>
          <w:sz w:val="22"/>
          <w:szCs w:val="22"/>
          <w:lang w:val="it-IT"/>
        </w:rPr>
      </w:pPr>
      <w:r w:rsidRPr="00650355">
        <w:rPr>
          <w:rFonts w:asciiTheme="minorHAnsi" w:hAnsiTheme="minorHAnsi" w:cstheme="minorHAnsi"/>
          <w:b/>
          <w:bCs w:val="0"/>
          <w:sz w:val="22"/>
          <w:szCs w:val="22"/>
          <w:lang w:val="it-IT"/>
        </w:rPr>
        <w:t xml:space="preserve">Protocol No. </w:t>
      </w:r>
      <w:r w:rsidRPr="00650355">
        <w:rPr>
          <w:rFonts w:asciiTheme="minorHAnsi" w:hAnsiTheme="minorHAnsi" w:cstheme="minorHAnsi"/>
          <w:b/>
          <w:bCs w:val="0"/>
          <w:sz w:val="22"/>
          <w:szCs w:val="22"/>
          <w:lang w:val="it-IT"/>
        </w:rPr>
        <w:tab/>
      </w:r>
      <w:r w:rsidRPr="00650355">
        <w:rPr>
          <w:rFonts w:asciiTheme="minorHAnsi" w:hAnsiTheme="minorHAnsi" w:cstheme="minorHAnsi"/>
          <w:b/>
          <w:bCs w:val="0"/>
          <w:sz w:val="22"/>
          <w:szCs w:val="22"/>
          <w:lang w:val="it-IT"/>
        </w:rPr>
        <w:tab/>
      </w:r>
      <w:r w:rsidRPr="00650355">
        <w:rPr>
          <w:rFonts w:asciiTheme="minorHAnsi" w:hAnsiTheme="minorHAnsi" w:cstheme="minorHAnsi"/>
          <w:b/>
          <w:bCs w:val="0"/>
          <w:sz w:val="22"/>
          <w:szCs w:val="22"/>
          <w:lang w:val="it-IT"/>
        </w:rPr>
        <w:tab/>
      </w:r>
      <w:r w:rsidRPr="00650355">
        <w:rPr>
          <w:rFonts w:asciiTheme="minorHAnsi" w:hAnsiTheme="minorHAnsi" w:cstheme="minorHAnsi"/>
          <w:b/>
          <w:bCs w:val="0"/>
          <w:sz w:val="22"/>
          <w:szCs w:val="22"/>
          <w:lang w:val="it-IT"/>
        </w:rPr>
        <w:tab/>
        <w:t>: BML/QA/APQR/QA/00</w:t>
      </w:r>
      <w:r>
        <w:rPr>
          <w:rFonts w:asciiTheme="minorHAnsi" w:hAnsiTheme="minorHAnsi" w:cstheme="minorHAnsi"/>
          <w:b/>
          <w:bCs w:val="0"/>
          <w:sz w:val="22"/>
          <w:szCs w:val="22"/>
          <w:lang w:val="it-IT"/>
        </w:rPr>
        <w:t>2</w:t>
      </w:r>
    </w:p>
    <w:p w:rsidR="00D069FE" w:rsidRPr="00650355" w:rsidRDefault="00D069FE" w:rsidP="00D069FE">
      <w:pPr>
        <w:pStyle w:val="Heading3"/>
        <w:spacing w:line="276" w:lineRule="auto"/>
        <w:ind w:left="0"/>
        <w:jc w:val="both"/>
        <w:rPr>
          <w:rFonts w:asciiTheme="minorHAnsi" w:hAnsiTheme="minorHAnsi" w:cstheme="minorHAnsi"/>
          <w:sz w:val="22"/>
          <w:szCs w:val="22"/>
        </w:rPr>
      </w:pPr>
      <w:r>
        <w:rPr>
          <w:rFonts w:asciiTheme="minorHAnsi" w:hAnsiTheme="minorHAnsi" w:cstheme="minorHAnsi"/>
          <w:sz w:val="22"/>
          <w:szCs w:val="22"/>
        </w:rPr>
        <w:t>Protocol Date</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 23/04/2025</w:t>
      </w:r>
    </w:p>
    <w:p w:rsidR="00D069FE" w:rsidRPr="00650355" w:rsidRDefault="00D069FE" w:rsidP="00D069FE">
      <w:p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Total No. of Pages</w:t>
      </w:r>
      <w:r w:rsidRPr="00650355">
        <w:rPr>
          <w:rFonts w:asciiTheme="minorHAnsi" w:hAnsiTheme="minorHAnsi" w:cstheme="minorHAnsi"/>
          <w:sz w:val="22"/>
          <w:szCs w:val="22"/>
        </w:rPr>
        <w:tab/>
      </w:r>
      <w:r w:rsidRPr="00650355">
        <w:rPr>
          <w:rFonts w:asciiTheme="minorHAnsi" w:hAnsiTheme="minorHAnsi" w:cstheme="minorHAnsi"/>
          <w:sz w:val="22"/>
          <w:szCs w:val="22"/>
        </w:rPr>
        <w:tab/>
      </w:r>
      <w:r w:rsidRPr="00650355">
        <w:rPr>
          <w:rFonts w:asciiTheme="minorHAnsi" w:hAnsiTheme="minorHAnsi" w:cstheme="minorHAnsi"/>
          <w:sz w:val="22"/>
          <w:szCs w:val="22"/>
        </w:rPr>
        <w:tab/>
      </w:r>
      <w:r w:rsidRPr="00650355">
        <w:rPr>
          <w:rFonts w:asciiTheme="minorHAnsi" w:hAnsiTheme="minorHAnsi" w:cstheme="minorHAnsi"/>
          <w:b/>
          <w:sz w:val="22"/>
          <w:szCs w:val="22"/>
        </w:rPr>
        <w:t xml:space="preserve">: </w:t>
      </w:r>
    </w:p>
    <w:p w:rsidR="00D069FE" w:rsidRPr="00650355" w:rsidRDefault="00D069FE" w:rsidP="00D069FE">
      <w:pPr>
        <w:spacing w:line="276" w:lineRule="auto"/>
        <w:ind w:left="2880" w:right="-331" w:hanging="2880"/>
        <w:jc w:val="both"/>
        <w:rPr>
          <w:rFonts w:asciiTheme="minorHAnsi" w:hAnsiTheme="minorHAnsi" w:cstheme="minorHAnsi"/>
          <w:sz w:val="22"/>
          <w:szCs w:val="22"/>
        </w:rPr>
      </w:pPr>
      <w:r w:rsidRPr="00650355">
        <w:rPr>
          <w:rFonts w:asciiTheme="minorHAnsi" w:hAnsiTheme="minorHAnsi" w:cstheme="minorHAnsi"/>
          <w:b/>
          <w:bCs/>
          <w:sz w:val="22"/>
          <w:szCs w:val="22"/>
        </w:rPr>
        <w:t xml:space="preserve">PRODUCT NAME                         </w:t>
      </w:r>
      <w:r w:rsidRPr="00650355">
        <w:rPr>
          <w:rFonts w:asciiTheme="minorHAnsi" w:hAnsiTheme="minorHAnsi" w:cstheme="minorHAnsi"/>
          <w:b/>
          <w:bCs/>
          <w:sz w:val="22"/>
          <w:szCs w:val="22"/>
        </w:rPr>
        <w:tab/>
      </w:r>
      <w:r w:rsidRPr="00650355">
        <w:rPr>
          <w:rFonts w:asciiTheme="minorHAnsi" w:hAnsiTheme="minorHAnsi" w:cstheme="minorHAnsi"/>
          <w:b/>
          <w:bCs/>
          <w:sz w:val="22"/>
          <w:szCs w:val="22"/>
        </w:rPr>
        <w:tab/>
      </w:r>
      <w:r w:rsidRPr="00650355">
        <w:rPr>
          <w:rFonts w:asciiTheme="minorHAnsi" w:hAnsiTheme="minorHAnsi" w:cstheme="minorHAnsi"/>
          <w:b/>
          <w:sz w:val="22"/>
          <w:szCs w:val="22"/>
        </w:rPr>
        <w:t xml:space="preserve">: </w:t>
      </w:r>
      <w:r w:rsidRPr="00650355">
        <w:rPr>
          <w:rFonts w:asciiTheme="minorHAnsi" w:hAnsiTheme="minorHAnsi" w:cstheme="minorHAnsi"/>
          <w:sz w:val="22"/>
          <w:szCs w:val="22"/>
        </w:rPr>
        <w:t xml:space="preserve">Biomedical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Syrup</w:t>
      </w:r>
    </w:p>
    <w:p w:rsidR="00D069FE" w:rsidRPr="00650355" w:rsidRDefault="00D069FE" w:rsidP="00D069FE">
      <w:pPr>
        <w:spacing w:line="276" w:lineRule="auto"/>
        <w:ind w:left="2880" w:right="-331" w:hanging="2880"/>
        <w:jc w:val="both"/>
        <w:rPr>
          <w:rFonts w:asciiTheme="minorHAnsi" w:hAnsiTheme="minorHAnsi" w:cstheme="minorHAnsi"/>
          <w:b/>
          <w:bCs/>
          <w:sz w:val="22"/>
          <w:szCs w:val="22"/>
        </w:rPr>
      </w:pPr>
    </w:p>
    <w:p w:rsidR="00D069FE" w:rsidRPr="00650355" w:rsidRDefault="00D069FE" w:rsidP="00D069FE">
      <w:pPr>
        <w:spacing w:line="276" w:lineRule="auto"/>
        <w:ind w:left="2880" w:right="-331" w:hanging="2880"/>
        <w:jc w:val="both"/>
        <w:rPr>
          <w:rFonts w:asciiTheme="minorHAnsi" w:hAnsiTheme="minorHAnsi" w:cstheme="minorHAnsi"/>
          <w:b/>
          <w:sz w:val="22"/>
          <w:szCs w:val="22"/>
        </w:rPr>
      </w:pPr>
      <w:r w:rsidRPr="00650355">
        <w:rPr>
          <w:rFonts w:asciiTheme="minorHAnsi" w:hAnsiTheme="minorHAnsi" w:cstheme="minorHAnsi"/>
          <w:b/>
          <w:bCs/>
          <w:sz w:val="22"/>
          <w:szCs w:val="22"/>
        </w:rPr>
        <w:t xml:space="preserve">GENERIC NAME                               </w:t>
      </w:r>
      <w:r w:rsidRPr="00650355">
        <w:rPr>
          <w:rFonts w:asciiTheme="minorHAnsi" w:hAnsiTheme="minorHAnsi" w:cstheme="minorHAnsi"/>
          <w:b/>
          <w:bCs/>
          <w:sz w:val="22"/>
          <w:szCs w:val="22"/>
        </w:rPr>
        <w:tab/>
        <w:t xml:space="preserve">: </w:t>
      </w:r>
      <w:proofErr w:type="spellStart"/>
      <w:r w:rsidRPr="00650355">
        <w:rPr>
          <w:rFonts w:asciiTheme="minorHAnsi" w:hAnsiTheme="minorHAnsi" w:cstheme="minorHAnsi"/>
          <w:sz w:val="22"/>
          <w:szCs w:val="22"/>
        </w:rPr>
        <w:t>Paediatric</w:t>
      </w:r>
      <w:proofErr w:type="spellEnd"/>
      <w:r w:rsidRPr="00650355">
        <w:rPr>
          <w:rFonts w:asciiTheme="minorHAnsi" w:hAnsiTheme="minorHAnsi" w:cstheme="minorHAnsi"/>
          <w:sz w:val="22"/>
          <w:szCs w:val="22"/>
        </w:rPr>
        <w:t xml:space="preserve">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Oral Solution</w:t>
      </w:r>
    </w:p>
    <w:p w:rsidR="00D069FE" w:rsidRPr="00650355" w:rsidRDefault="00D069FE" w:rsidP="00D069FE">
      <w:pPr>
        <w:pStyle w:val="Header"/>
        <w:spacing w:line="276" w:lineRule="auto"/>
        <w:jc w:val="both"/>
      </w:pPr>
      <w:r w:rsidRPr="00650355">
        <w:rPr>
          <w:b/>
        </w:rPr>
        <w:t>COMPOSITION</w:t>
      </w:r>
      <w:r w:rsidRPr="00650355">
        <w:tab/>
      </w:r>
      <w:r w:rsidRPr="00650355">
        <w:tab/>
        <w:t xml:space="preserve">       </w:t>
      </w:r>
      <w:r w:rsidRPr="00650355">
        <w:tab/>
      </w:r>
      <w:r w:rsidRPr="00650355">
        <w:tab/>
        <w:t>: Each 5ml contains</w:t>
      </w:r>
    </w:p>
    <w:p w:rsidR="00D069FE" w:rsidRPr="00650355" w:rsidRDefault="00D069FE" w:rsidP="00D069FE">
      <w:pPr>
        <w:pStyle w:val="Header"/>
        <w:spacing w:line="276" w:lineRule="auto"/>
        <w:jc w:val="both"/>
      </w:pPr>
      <w:r w:rsidRPr="00650355">
        <w:t xml:space="preserve">                                                              </w:t>
      </w:r>
      <w:r w:rsidRPr="00650355">
        <w:tab/>
        <w:t xml:space="preserve">  </w:t>
      </w:r>
      <w:proofErr w:type="spellStart"/>
      <w:r w:rsidRPr="00650355">
        <w:t>Paracetamol</w:t>
      </w:r>
      <w:proofErr w:type="spellEnd"/>
      <w:r w:rsidRPr="00650355">
        <w:t xml:space="preserve"> BP         120mg</w:t>
      </w:r>
    </w:p>
    <w:p w:rsidR="00D069FE" w:rsidRPr="00650355" w:rsidRDefault="00D069FE" w:rsidP="00D069FE">
      <w:pPr>
        <w:pStyle w:val="Header"/>
        <w:spacing w:line="276" w:lineRule="auto"/>
        <w:jc w:val="both"/>
      </w:pPr>
      <w:r w:rsidRPr="00650355">
        <w:tab/>
      </w:r>
      <w:r w:rsidRPr="00650355">
        <w:tab/>
      </w:r>
      <w:r w:rsidRPr="00650355">
        <w:tab/>
      </w:r>
      <w:r w:rsidRPr="00650355">
        <w:tab/>
        <w:t xml:space="preserve">        </w:t>
      </w:r>
      <w:r w:rsidRPr="00650355">
        <w:tab/>
      </w:r>
      <w:r>
        <w:t xml:space="preserve">   </w:t>
      </w:r>
      <w:proofErr w:type="spellStart"/>
      <w:r w:rsidRPr="00650355">
        <w:t>Flavour</w:t>
      </w:r>
      <w:proofErr w:type="spellEnd"/>
      <w:r w:rsidRPr="00650355">
        <w:t xml:space="preserve">: Strawberry </w:t>
      </w:r>
      <w:proofErr w:type="spellStart"/>
      <w:r w:rsidRPr="00650355">
        <w:t>Flavour</w:t>
      </w:r>
      <w:proofErr w:type="spellEnd"/>
      <w:r w:rsidRPr="00650355">
        <w:t xml:space="preserve"> IN</w:t>
      </w:r>
    </w:p>
    <w:p w:rsidR="00D069FE" w:rsidRPr="00650355" w:rsidRDefault="00D069FE" w:rsidP="00D069FE">
      <w:pPr>
        <w:pStyle w:val="Header"/>
        <w:spacing w:line="276" w:lineRule="auto"/>
        <w:jc w:val="both"/>
        <w:rPr>
          <w:b/>
        </w:rPr>
      </w:pPr>
      <w:r w:rsidRPr="00650355">
        <w:tab/>
      </w:r>
      <w:r w:rsidRPr="00650355">
        <w:tab/>
      </w:r>
      <w:r w:rsidRPr="00650355">
        <w:tab/>
      </w:r>
      <w:r w:rsidRPr="00650355">
        <w:tab/>
      </w:r>
      <w:r w:rsidRPr="00650355">
        <w:tab/>
      </w:r>
      <w:r>
        <w:t xml:space="preserve">   </w:t>
      </w:r>
      <w:proofErr w:type="spellStart"/>
      <w:r w:rsidRPr="00650355">
        <w:t>Colour</w:t>
      </w:r>
      <w:proofErr w:type="spellEnd"/>
      <w:r w:rsidRPr="00650355">
        <w:t xml:space="preserve">: </w:t>
      </w:r>
      <w:proofErr w:type="spellStart"/>
      <w:r w:rsidRPr="00650355">
        <w:t>Allura</w:t>
      </w:r>
      <w:proofErr w:type="spellEnd"/>
      <w:r w:rsidRPr="00650355">
        <w:t xml:space="preserve"> red</w:t>
      </w:r>
    </w:p>
    <w:p w:rsidR="00D069FE" w:rsidRPr="00650355" w:rsidRDefault="00D069FE" w:rsidP="00D069FE">
      <w:pPr>
        <w:pStyle w:val="Header"/>
        <w:spacing w:line="276" w:lineRule="auto"/>
        <w:jc w:val="both"/>
      </w:pPr>
    </w:p>
    <w:p w:rsidR="00D069FE" w:rsidRPr="00650355" w:rsidRDefault="00D069FE" w:rsidP="00D069FE">
      <w:pPr>
        <w:pStyle w:val="Header"/>
        <w:spacing w:line="276" w:lineRule="auto"/>
        <w:jc w:val="both"/>
      </w:pPr>
      <w:r w:rsidRPr="00650355">
        <w:rPr>
          <w:b/>
        </w:rPr>
        <w:t>PACK SIZE</w:t>
      </w:r>
      <w:r w:rsidRPr="00650355">
        <w:tab/>
      </w:r>
      <w:r w:rsidRPr="00650355">
        <w:tab/>
      </w:r>
      <w:r w:rsidRPr="00650355">
        <w:tab/>
        <w:t xml:space="preserve">      </w:t>
      </w:r>
      <w:r w:rsidRPr="00650355">
        <w:tab/>
        <w:t xml:space="preserve">: 60ml in an Amber </w:t>
      </w:r>
      <w:proofErr w:type="spellStart"/>
      <w:r w:rsidRPr="00650355">
        <w:t>Colour</w:t>
      </w:r>
      <w:proofErr w:type="spellEnd"/>
      <w:r w:rsidRPr="00650355">
        <w:t xml:space="preserve"> PET Bottle</w:t>
      </w:r>
    </w:p>
    <w:p w:rsidR="00D069FE" w:rsidRPr="00650355" w:rsidRDefault="00D069FE" w:rsidP="00D069FE">
      <w:pPr>
        <w:pStyle w:val="Header"/>
        <w:spacing w:line="276" w:lineRule="auto"/>
        <w:ind w:left="3600" w:hanging="3600"/>
        <w:jc w:val="both"/>
      </w:pPr>
      <w:r w:rsidRPr="00650355">
        <w:rPr>
          <w:b/>
        </w:rPr>
        <w:t xml:space="preserve">PACKAGING TYPES AVAILABLE     </w:t>
      </w:r>
      <w:r w:rsidRPr="00650355">
        <w:rPr>
          <w:b/>
        </w:rPr>
        <w:tab/>
        <w:t xml:space="preserve">: </w:t>
      </w:r>
      <w:r w:rsidRPr="00650355">
        <w:t xml:space="preserve">60ml Amber </w:t>
      </w:r>
      <w:proofErr w:type="spellStart"/>
      <w:r w:rsidRPr="00650355">
        <w:t>Colour</w:t>
      </w:r>
      <w:proofErr w:type="spellEnd"/>
      <w:r w:rsidRPr="00650355">
        <w:t xml:space="preserve"> PET Bottle duly labeled &amp;packed in a </w:t>
      </w:r>
      <w:r>
        <w:t xml:space="preserve">   </w:t>
      </w:r>
      <w:r w:rsidRPr="00650355">
        <w:t>Mono-carton.</w:t>
      </w:r>
    </w:p>
    <w:p w:rsidR="00D069FE" w:rsidRPr="00650355" w:rsidRDefault="00D069FE" w:rsidP="00D069FE">
      <w:pPr>
        <w:pStyle w:val="Header"/>
        <w:spacing w:line="276" w:lineRule="auto"/>
        <w:jc w:val="both"/>
      </w:pPr>
      <w:r w:rsidRPr="00650355">
        <w:t xml:space="preserve">                                                               </w:t>
      </w:r>
      <w:r w:rsidRPr="00650355">
        <w:tab/>
        <w:t xml:space="preserve">Corrugated cardboard boxes carton </w:t>
      </w:r>
    </w:p>
    <w:p w:rsidR="00D069FE" w:rsidRPr="00650355" w:rsidRDefault="00D069FE" w:rsidP="00D069FE">
      <w:pPr>
        <w:pStyle w:val="BodyTextIndent"/>
        <w:spacing w:line="276" w:lineRule="auto"/>
        <w:ind w:left="0"/>
        <w:rPr>
          <w:rFonts w:asciiTheme="minorHAnsi" w:hAnsiTheme="minorHAnsi" w:cstheme="minorHAnsi"/>
          <w:sz w:val="22"/>
          <w:szCs w:val="22"/>
        </w:rPr>
      </w:pPr>
      <w:r w:rsidRPr="00650355">
        <w:rPr>
          <w:rFonts w:asciiTheme="minorHAnsi" w:hAnsiTheme="minorHAnsi" w:cstheme="minorHAnsi"/>
          <w:b/>
          <w:sz w:val="22"/>
          <w:szCs w:val="22"/>
        </w:rPr>
        <w:t xml:space="preserve">MASTER FORMULAR NUMBER      </w:t>
      </w:r>
      <w:r w:rsidRPr="00650355">
        <w:rPr>
          <w:rFonts w:asciiTheme="minorHAnsi" w:hAnsiTheme="minorHAnsi" w:cstheme="minorHAnsi"/>
          <w:b/>
          <w:sz w:val="22"/>
          <w:szCs w:val="22"/>
        </w:rPr>
        <w:tab/>
      </w:r>
      <w:r w:rsidRPr="00650355">
        <w:rPr>
          <w:rFonts w:asciiTheme="minorHAnsi" w:hAnsiTheme="minorHAnsi" w:cstheme="minorHAnsi"/>
          <w:sz w:val="22"/>
          <w:szCs w:val="22"/>
        </w:rPr>
        <w:t>: BML/QA/MFR/001SYP</w:t>
      </w:r>
    </w:p>
    <w:p w:rsidR="00D069FE" w:rsidRPr="00650355" w:rsidRDefault="00D069FE" w:rsidP="00D069FE">
      <w:pPr>
        <w:pStyle w:val="BodyTextIndent"/>
        <w:spacing w:line="276" w:lineRule="auto"/>
        <w:ind w:left="0"/>
        <w:rPr>
          <w:rFonts w:asciiTheme="minorHAnsi" w:hAnsiTheme="minorHAnsi" w:cstheme="minorHAnsi"/>
          <w:sz w:val="22"/>
          <w:szCs w:val="22"/>
        </w:rPr>
      </w:pPr>
      <w:r w:rsidRPr="00650355">
        <w:rPr>
          <w:rFonts w:asciiTheme="minorHAnsi" w:hAnsiTheme="minorHAnsi" w:cstheme="minorHAnsi"/>
          <w:b/>
          <w:sz w:val="22"/>
          <w:szCs w:val="22"/>
        </w:rPr>
        <w:t>SHELF LIFE</w:t>
      </w:r>
      <w:r w:rsidRPr="00650355">
        <w:rPr>
          <w:rFonts w:asciiTheme="minorHAnsi" w:hAnsiTheme="minorHAnsi" w:cstheme="minorHAnsi"/>
          <w:sz w:val="22"/>
          <w:szCs w:val="22"/>
        </w:rPr>
        <w:t xml:space="preserve">:                                          </w:t>
      </w:r>
      <w:r w:rsidRPr="00650355">
        <w:rPr>
          <w:rFonts w:asciiTheme="minorHAnsi" w:hAnsiTheme="minorHAnsi" w:cstheme="minorHAnsi"/>
          <w:sz w:val="22"/>
          <w:szCs w:val="22"/>
        </w:rPr>
        <w:tab/>
        <w:t xml:space="preserve">  3 Years</w:t>
      </w:r>
    </w:p>
    <w:p w:rsidR="00D069FE" w:rsidRPr="00650355" w:rsidRDefault="00D069FE" w:rsidP="00D069FE">
      <w:pPr>
        <w:pStyle w:val="BodyTextIndent"/>
        <w:spacing w:line="276" w:lineRule="auto"/>
        <w:ind w:left="0"/>
        <w:rPr>
          <w:rFonts w:asciiTheme="minorHAnsi" w:hAnsiTheme="minorHAnsi" w:cstheme="minorHAnsi"/>
          <w:sz w:val="22"/>
          <w:szCs w:val="22"/>
        </w:rPr>
      </w:pPr>
      <w:r w:rsidRPr="00650355">
        <w:rPr>
          <w:rFonts w:asciiTheme="minorHAnsi" w:hAnsiTheme="minorHAnsi" w:cstheme="minorHAnsi"/>
          <w:b/>
          <w:sz w:val="22"/>
          <w:szCs w:val="22"/>
        </w:rPr>
        <w:t xml:space="preserve">TIME PERIOD COVERED                   </w:t>
      </w:r>
      <w:r w:rsidRPr="00650355">
        <w:rPr>
          <w:rFonts w:asciiTheme="minorHAnsi" w:hAnsiTheme="minorHAnsi" w:cstheme="minorHAnsi"/>
          <w:b/>
          <w:sz w:val="22"/>
          <w:szCs w:val="22"/>
        </w:rPr>
        <w:tab/>
      </w:r>
      <w:r>
        <w:rPr>
          <w:rFonts w:asciiTheme="minorHAnsi" w:hAnsiTheme="minorHAnsi" w:cstheme="minorHAnsi"/>
          <w:sz w:val="22"/>
          <w:szCs w:val="22"/>
        </w:rPr>
        <w:t>: JANUARY – DECEMBER, 2025</w:t>
      </w:r>
    </w:p>
    <w:p w:rsidR="00D069FE" w:rsidRPr="00650355" w:rsidRDefault="00D069FE" w:rsidP="00D069FE">
      <w:pPr>
        <w:pStyle w:val="Header"/>
        <w:spacing w:line="276" w:lineRule="auto"/>
        <w:jc w:val="both"/>
      </w:pPr>
    </w:p>
    <w:p w:rsidR="00D069FE" w:rsidRPr="00650355" w:rsidRDefault="00D069FE" w:rsidP="00D069FE">
      <w:pPr>
        <w:pStyle w:val="Header"/>
        <w:spacing w:line="276" w:lineRule="auto"/>
        <w:jc w:val="both"/>
        <w:rPr>
          <w:b/>
        </w:rPr>
      </w:pPr>
      <w:r w:rsidRPr="00650355">
        <w:rPr>
          <w:b/>
        </w:rPr>
        <w:t>PRODUCT CODE</w:t>
      </w:r>
      <w:r w:rsidRPr="00650355">
        <w:rPr>
          <w:b/>
        </w:rPr>
        <w:tab/>
      </w:r>
      <w:r w:rsidRPr="00650355">
        <w:rPr>
          <w:b/>
        </w:rPr>
        <w:tab/>
      </w:r>
      <w:r w:rsidRPr="00650355">
        <w:rPr>
          <w:b/>
        </w:rPr>
        <w:tab/>
      </w:r>
      <w:r w:rsidRPr="00650355">
        <w:t>: BL</w:t>
      </w: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4B421F" w:rsidRDefault="00D069FE" w:rsidP="00D069FE">
      <w:pPr>
        <w:spacing w:line="276" w:lineRule="auto"/>
        <w:jc w:val="center"/>
        <w:rPr>
          <w:rFonts w:asciiTheme="minorHAnsi" w:hAnsiTheme="minorHAnsi" w:cstheme="minorHAnsi"/>
          <w:b/>
          <w:bCs/>
          <w:caps/>
          <w:sz w:val="28"/>
          <w:szCs w:val="28"/>
        </w:rPr>
      </w:pPr>
      <w:r w:rsidRPr="004B421F">
        <w:rPr>
          <w:rFonts w:asciiTheme="minorHAnsi" w:hAnsiTheme="minorHAnsi" w:cstheme="minorHAnsi"/>
          <w:b/>
          <w:bCs/>
          <w:caps/>
          <w:sz w:val="28"/>
          <w:szCs w:val="28"/>
        </w:rPr>
        <w:t>BIOMEDICAL LIMITED</w:t>
      </w:r>
    </w:p>
    <w:p w:rsidR="00D069FE" w:rsidRPr="004B421F" w:rsidRDefault="00D069FE" w:rsidP="00D069FE">
      <w:pPr>
        <w:spacing w:line="276" w:lineRule="auto"/>
        <w:jc w:val="center"/>
        <w:rPr>
          <w:rFonts w:asciiTheme="minorHAnsi" w:hAnsiTheme="minorHAnsi" w:cstheme="minorHAnsi"/>
          <w:sz w:val="28"/>
          <w:szCs w:val="28"/>
        </w:rPr>
        <w:sectPr w:rsidR="00D069FE" w:rsidRPr="004B421F" w:rsidSect="001C533C">
          <w:headerReference w:type="default" r:id="rId7"/>
          <w:footerReference w:type="default" r:id="rId8"/>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4B421F">
        <w:rPr>
          <w:rFonts w:asciiTheme="minorHAnsi" w:hAnsiTheme="minorHAnsi" w:cstheme="minorHAnsi"/>
          <w:sz w:val="28"/>
          <w:szCs w:val="28"/>
        </w:rPr>
        <w:t xml:space="preserve">1, </w:t>
      </w:r>
      <w:proofErr w:type="spellStart"/>
      <w:r w:rsidRPr="004B421F">
        <w:rPr>
          <w:rFonts w:asciiTheme="minorHAnsi" w:hAnsiTheme="minorHAnsi" w:cstheme="minorHAnsi"/>
          <w:sz w:val="28"/>
          <w:szCs w:val="28"/>
        </w:rPr>
        <w:t>Ohimege</w:t>
      </w:r>
      <w:proofErr w:type="spellEnd"/>
      <w:r w:rsidRPr="004B421F">
        <w:rPr>
          <w:rFonts w:asciiTheme="minorHAnsi" w:hAnsiTheme="minorHAnsi" w:cstheme="minorHAnsi"/>
          <w:sz w:val="28"/>
          <w:szCs w:val="28"/>
        </w:rPr>
        <w:t xml:space="preserve"> Road, Industrial Estate, </w:t>
      </w:r>
      <w:proofErr w:type="spellStart"/>
      <w:r w:rsidRPr="004B421F">
        <w:rPr>
          <w:rFonts w:asciiTheme="minorHAnsi" w:hAnsiTheme="minorHAnsi" w:cstheme="minorHAnsi"/>
          <w:sz w:val="28"/>
          <w:szCs w:val="28"/>
        </w:rPr>
        <w:t>Gaa</w:t>
      </w:r>
      <w:proofErr w:type="spellEnd"/>
      <w:r w:rsidRPr="004B421F">
        <w:rPr>
          <w:rFonts w:asciiTheme="minorHAnsi" w:hAnsiTheme="minorHAnsi" w:cstheme="minorHAnsi"/>
          <w:sz w:val="28"/>
          <w:szCs w:val="28"/>
        </w:rPr>
        <w:t>- Imam, Ilorin</w:t>
      </w:r>
      <w:r>
        <w:rPr>
          <w:rFonts w:asciiTheme="minorHAnsi" w:hAnsiTheme="minorHAnsi" w:cstheme="minorHAnsi"/>
          <w:sz w:val="28"/>
          <w:szCs w:val="28"/>
        </w:rPr>
        <w:t xml:space="preserve"> </w:t>
      </w:r>
      <w:proofErr w:type="spellStart"/>
      <w:r>
        <w:rPr>
          <w:rFonts w:asciiTheme="minorHAnsi" w:hAnsiTheme="minorHAnsi" w:cstheme="minorHAnsi"/>
          <w:sz w:val="28"/>
          <w:szCs w:val="28"/>
        </w:rPr>
        <w:t>Kwara</w:t>
      </w:r>
      <w:proofErr w:type="spellEnd"/>
      <w:r>
        <w:rPr>
          <w:rFonts w:asciiTheme="minorHAnsi" w:hAnsiTheme="minorHAnsi" w:cstheme="minorHAnsi"/>
          <w:sz w:val="28"/>
          <w:szCs w:val="28"/>
        </w:rPr>
        <w:t xml:space="preserve"> State Nigeria.</w:t>
      </w:r>
    </w:p>
    <w:p w:rsidR="00D069FE" w:rsidRDefault="00D069FE" w:rsidP="00D069FE">
      <w:pPr>
        <w:spacing w:line="276" w:lineRule="auto"/>
        <w:jc w:val="both"/>
        <w:rPr>
          <w:rFonts w:asciiTheme="minorHAnsi" w:hAnsiTheme="minorHAnsi" w:cstheme="minorHAnsi"/>
          <w:b/>
          <w:bCs/>
          <w:noProof/>
          <w:sz w:val="22"/>
          <w:szCs w:val="22"/>
        </w:rPr>
      </w:pPr>
      <w:r>
        <w:rPr>
          <w:rFonts w:asciiTheme="minorHAnsi" w:hAnsiTheme="minorHAnsi" w:cstheme="minorHAnsi"/>
          <w:b/>
          <w:bCs/>
          <w:noProof/>
          <w:sz w:val="22"/>
          <w:szCs w:val="22"/>
        </w:rPr>
        <w:lastRenderedPageBreak/>
        <w:t>APPROVAL PAGE</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D069FE" w:rsidRPr="00CF74BD" w:rsidTr="001C533C">
        <w:trPr>
          <w:trHeight w:val="278"/>
        </w:trPr>
        <w:tc>
          <w:tcPr>
            <w:tcW w:w="108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Sr. No</w:t>
            </w:r>
          </w:p>
        </w:tc>
        <w:tc>
          <w:tcPr>
            <w:tcW w:w="162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D069FE" w:rsidRPr="00CF74BD" w:rsidTr="001C533C">
        <w:trPr>
          <w:trHeight w:val="1079"/>
        </w:trPr>
        <w:tc>
          <w:tcPr>
            <w:tcW w:w="108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Compiled by</w:t>
            </w:r>
          </w:p>
          <w:p w:rsidR="00D069FE" w:rsidRPr="00CF74BD" w:rsidRDefault="00D069FE" w:rsidP="001C533C">
            <w:pPr>
              <w:spacing w:line="360" w:lineRule="auto"/>
              <w:rPr>
                <w:rFonts w:asciiTheme="minorHAnsi" w:hAnsiTheme="minorHAnsi" w:cstheme="minorHAnsi"/>
                <w:b/>
                <w:bCs/>
              </w:rPr>
            </w:pPr>
          </w:p>
        </w:tc>
        <w:tc>
          <w:tcPr>
            <w:tcW w:w="2790" w:type="dxa"/>
            <w:vAlign w:val="center"/>
          </w:tcPr>
          <w:p w:rsidR="00D069FE" w:rsidRPr="00CF74BD" w:rsidRDefault="00D069FE" w:rsidP="001C533C">
            <w:pPr>
              <w:spacing w:line="360" w:lineRule="auto"/>
              <w:rPr>
                <w:rFonts w:asciiTheme="minorHAnsi" w:hAnsiTheme="minorHAnsi" w:cstheme="minorHAnsi"/>
                <w:b/>
                <w:bCs/>
              </w:rPr>
            </w:pPr>
            <w:proofErr w:type="spellStart"/>
            <w:r w:rsidRPr="00CF74BD">
              <w:rPr>
                <w:rFonts w:asciiTheme="minorHAnsi" w:hAnsiTheme="minorHAnsi" w:cstheme="minorHAnsi"/>
                <w:b/>
                <w:bCs/>
              </w:rPr>
              <w:t>Ayuba</w:t>
            </w:r>
            <w:proofErr w:type="spellEnd"/>
            <w:r w:rsidRPr="00CF74BD">
              <w:rPr>
                <w:rFonts w:asciiTheme="minorHAnsi" w:hAnsiTheme="minorHAnsi" w:cstheme="minorHAnsi"/>
                <w:b/>
                <w:bCs/>
              </w:rPr>
              <w:t xml:space="preserve"> Mustapha</w:t>
            </w:r>
          </w:p>
        </w:tc>
        <w:tc>
          <w:tcPr>
            <w:tcW w:w="243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rsidR="00D069FE" w:rsidRPr="00CF74BD" w:rsidRDefault="00D069FE" w:rsidP="001C533C">
            <w:pPr>
              <w:spacing w:line="360" w:lineRule="auto"/>
              <w:rPr>
                <w:rFonts w:asciiTheme="minorHAnsi" w:hAnsiTheme="minorHAnsi" w:cstheme="minorHAnsi"/>
                <w:b/>
                <w:bCs/>
              </w:rPr>
            </w:pPr>
          </w:p>
        </w:tc>
      </w:tr>
      <w:tr w:rsidR="00D069FE" w:rsidRPr="00CF74BD" w:rsidTr="001C533C">
        <w:trPr>
          <w:trHeight w:val="1079"/>
        </w:trPr>
        <w:tc>
          <w:tcPr>
            <w:tcW w:w="1080" w:type="dxa"/>
            <w:vAlign w:val="center"/>
          </w:tcPr>
          <w:p w:rsidR="00D069FE" w:rsidRPr="00CF74BD" w:rsidRDefault="00D069FE" w:rsidP="001C533C">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rsidR="00D069FE" w:rsidRPr="00CF74BD" w:rsidRDefault="00D069FE" w:rsidP="001C533C">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rsidR="00D069FE" w:rsidRPr="00CF74BD" w:rsidRDefault="00D069FE" w:rsidP="001C533C">
            <w:pPr>
              <w:spacing w:line="360" w:lineRule="auto"/>
              <w:rPr>
                <w:rFonts w:asciiTheme="minorHAnsi" w:hAnsiTheme="minorHAnsi" w:cstheme="minorHAnsi"/>
                <w:b/>
                <w:bCs/>
              </w:rPr>
            </w:pPr>
            <w:proofErr w:type="spellStart"/>
            <w:r>
              <w:rPr>
                <w:rFonts w:asciiTheme="minorHAnsi" w:hAnsiTheme="minorHAnsi" w:cstheme="minorHAnsi"/>
                <w:b/>
                <w:bCs/>
              </w:rPr>
              <w:t>Robiu</w:t>
            </w:r>
            <w:proofErr w:type="spellEnd"/>
            <w:r>
              <w:rPr>
                <w:rFonts w:asciiTheme="minorHAnsi" w:hAnsiTheme="minorHAnsi" w:cstheme="minorHAnsi"/>
                <w:b/>
                <w:bCs/>
              </w:rPr>
              <w:t xml:space="preserve"> </w:t>
            </w:r>
            <w:proofErr w:type="spellStart"/>
            <w:r>
              <w:rPr>
                <w:rFonts w:asciiTheme="minorHAnsi" w:hAnsiTheme="minorHAnsi" w:cstheme="minorHAnsi"/>
                <w:b/>
                <w:bCs/>
              </w:rPr>
              <w:t>Idowu</w:t>
            </w:r>
            <w:proofErr w:type="spellEnd"/>
            <w:r>
              <w:rPr>
                <w:rFonts w:asciiTheme="minorHAnsi" w:hAnsiTheme="minorHAnsi" w:cstheme="minorHAnsi"/>
                <w:b/>
                <w:bCs/>
              </w:rPr>
              <w:t xml:space="preserve"> M.</w:t>
            </w:r>
          </w:p>
        </w:tc>
        <w:tc>
          <w:tcPr>
            <w:tcW w:w="2430" w:type="dxa"/>
            <w:vAlign w:val="center"/>
          </w:tcPr>
          <w:p w:rsidR="00D069FE" w:rsidRPr="00CF74BD" w:rsidRDefault="00D069FE" w:rsidP="001C533C">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rsidR="00D069FE" w:rsidRPr="00CF74BD" w:rsidRDefault="00D069FE" w:rsidP="001C533C">
            <w:pPr>
              <w:spacing w:line="360" w:lineRule="auto"/>
              <w:rPr>
                <w:rFonts w:asciiTheme="minorHAnsi" w:hAnsiTheme="minorHAnsi" w:cstheme="minorHAnsi"/>
                <w:b/>
                <w:bCs/>
              </w:rPr>
            </w:pPr>
          </w:p>
        </w:tc>
      </w:tr>
      <w:tr w:rsidR="00D069FE" w:rsidRPr="00CF74BD" w:rsidTr="001C533C">
        <w:trPr>
          <w:trHeight w:val="1250"/>
        </w:trPr>
        <w:tc>
          <w:tcPr>
            <w:tcW w:w="1080" w:type="dxa"/>
            <w:vAlign w:val="center"/>
          </w:tcPr>
          <w:p w:rsidR="00D069FE" w:rsidRPr="00CF74BD" w:rsidRDefault="00D069FE" w:rsidP="001C533C">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rsidR="00D069FE" w:rsidRPr="00CF74BD" w:rsidRDefault="00D069FE" w:rsidP="001C533C">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rsidR="00D069FE" w:rsidRPr="00CF74BD" w:rsidRDefault="00D069FE" w:rsidP="001C533C">
            <w:pPr>
              <w:spacing w:line="360" w:lineRule="auto"/>
              <w:rPr>
                <w:rFonts w:asciiTheme="minorHAnsi" w:hAnsiTheme="minorHAnsi" w:cstheme="minorHAnsi"/>
                <w:b/>
                <w:bCs/>
              </w:rPr>
            </w:pPr>
            <w:proofErr w:type="spellStart"/>
            <w:r w:rsidRPr="00CF74BD">
              <w:rPr>
                <w:rFonts w:asciiTheme="minorHAnsi" w:hAnsiTheme="minorHAnsi" w:cstheme="minorHAnsi"/>
                <w:b/>
                <w:bCs/>
              </w:rPr>
              <w:t>Koroma</w:t>
            </w:r>
            <w:proofErr w:type="spellEnd"/>
            <w:r>
              <w:rPr>
                <w:rFonts w:asciiTheme="minorHAnsi" w:hAnsiTheme="minorHAnsi" w:cstheme="minorHAnsi"/>
                <w:b/>
                <w:bCs/>
              </w:rPr>
              <w:t xml:space="preserve"> </w:t>
            </w:r>
            <w:proofErr w:type="spellStart"/>
            <w:r w:rsidRPr="00CF74BD">
              <w:rPr>
                <w:rFonts w:asciiTheme="minorHAnsi" w:hAnsiTheme="minorHAnsi" w:cstheme="minorHAnsi"/>
                <w:b/>
                <w:bCs/>
              </w:rPr>
              <w:t>Abigael</w:t>
            </w:r>
            <w:proofErr w:type="spellEnd"/>
            <w:r w:rsidRPr="00CF74BD">
              <w:rPr>
                <w:rFonts w:asciiTheme="minorHAnsi" w:hAnsiTheme="minorHAnsi" w:cstheme="minorHAnsi"/>
                <w:b/>
                <w:bCs/>
              </w:rPr>
              <w:t xml:space="preserve"> A.</w:t>
            </w:r>
          </w:p>
        </w:tc>
        <w:tc>
          <w:tcPr>
            <w:tcW w:w="243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rsidR="00D069FE" w:rsidRPr="00CF74BD" w:rsidRDefault="00D069FE" w:rsidP="001C533C">
            <w:pPr>
              <w:spacing w:line="360" w:lineRule="auto"/>
              <w:rPr>
                <w:rFonts w:asciiTheme="minorHAnsi" w:hAnsiTheme="minorHAnsi" w:cstheme="minorHAnsi"/>
                <w:b/>
                <w:bCs/>
              </w:rPr>
            </w:pPr>
          </w:p>
        </w:tc>
      </w:tr>
      <w:tr w:rsidR="00D069FE" w:rsidRPr="00CF74BD" w:rsidTr="001C533C">
        <w:trPr>
          <w:trHeight w:val="1430"/>
        </w:trPr>
        <w:tc>
          <w:tcPr>
            <w:tcW w:w="1080" w:type="dxa"/>
            <w:vAlign w:val="center"/>
          </w:tcPr>
          <w:p w:rsidR="00D069FE" w:rsidRPr="00CF74BD" w:rsidRDefault="00D069FE" w:rsidP="001C533C">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rsidR="00D069FE" w:rsidRPr="00CF74BD" w:rsidRDefault="00D069FE" w:rsidP="001C533C">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 xml:space="preserve">Godwin </w:t>
            </w:r>
            <w:proofErr w:type="spellStart"/>
            <w:r w:rsidRPr="00CF74BD">
              <w:rPr>
                <w:rFonts w:asciiTheme="minorHAnsi" w:hAnsiTheme="minorHAnsi" w:cstheme="minorHAnsi"/>
                <w:b/>
                <w:bCs/>
              </w:rPr>
              <w:t>Ediagbonya</w:t>
            </w:r>
            <w:proofErr w:type="spellEnd"/>
          </w:p>
        </w:tc>
        <w:tc>
          <w:tcPr>
            <w:tcW w:w="2430" w:type="dxa"/>
            <w:vAlign w:val="center"/>
          </w:tcPr>
          <w:p w:rsidR="00D069FE" w:rsidRPr="00CF74BD" w:rsidRDefault="00D069FE" w:rsidP="001C533C">
            <w:pPr>
              <w:spacing w:line="360" w:lineRule="auto"/>
              <w:rPr>
                <w:rFonts w:asciiTheme="minorHAnsi" w:hAnsiTheme="minorHAnsi" w:cstheme="minorHAnsi"/>
                <w:b/>
                <w:bCs/>
              </w:rPr>
            </w:pPr>
            <w:r w:rsidRPr="00CF74BD">
              <w:rPr>
                <w:rFonts w:asciiTheme="minorHAnsi" w:hAnsiTheme="minorHAnsi" w:cstheme="minorHAnsi"/>
                <w:b/>
                <w:bCs/>
              </w:rPr>
              <w:t>Superintendent Pharmacist/Factory Manager</w:t>
            </w:r>
          </w:p>
        </w:tc>
        <w:tc>
          <w:tcPr>
            <w:tcW w:w="1736" w:type="dxa"/>
            <w:vAlign w:val="center"/>
          </w:tcPr>
          <w:p w:rsidR="00D069FE" w:rsidRPr="00CF74BD" w:rsidRDefault="00D069FE" w:rsidP="001C533C">
            <w:pPr>
              <w:spacing w:line="360" w:lineRule="auto"/>
              <w:rPr>
                <w:rFonts w:asciiTheme="minorHAnsi" w:hAnsiTheme="minorHAnsi" w:cstheme="minorHAnsi"/>
                <w:b/>
                <w:bCs/>
              </w:rPr>
            </w:pPr>
          </w:p>
        </w:tc>
      </w:tr>
    </w:tbl>
    <w:p w:rsidR="00D069FE" w:rsidRDefault="00D069FE" w:rsidP="00D069FE">
      <w:pPr>
        <w:spacing w:line="276" w:lineRule="auto"/>
        <w:jc w:val="both"/>
        <w:rPr>
          <w:rFonts w:asciiTheme="minorHAnsi" w:hAnsiTheme="minorHAnsi" w:cstheme="minorHAnsi"/>
          <w:b/>
          <w:bCs/>
          <w:noProof/>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Default="00D069FE" w:rsidP="00D069FE">
      <w:pPr>
        <w:pStyle w:val="Heading5"/>
        <w:jc w:val="both"/>
        <w:rPr>
          <w:rFonts w:asciiTheme="minorHAnsi" w:hAnsiTheme="minorHAnsi" w:cstheme="minorHAnsi"/>
          <w:sz w:val="22"/>
          <w:szCs w:val="22"/>
          <w:u w:val="none"/>
        </w:rPr>
      </w:pPr>
      <w:r>
        <w:rPr>
          <w:rFonts w:asciiTheme="minorHAnsi" w:hAnsiTheme="minorHAnsi" w:cstheme="minorHAnsi"/>
          <w:sz w:val="22"/>
          <w:szCs w:val="22"/>
        </w:rPr>
        <w:lastRenderedPageBreak/>
        <w:t>INDEX</w:t>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r>
      <w:r>
        <w:rPr>
          <w:rFonts w:asciiTheme="minorHAnsi" w:hAnsiTheme="minorHAnsi" w:cstheme="minorHAnsi"/>
          <w:sz w:val="22"/>
          <w:szCs w:val="22"/>
          <w:u w:val="none"/>
        </w:rPr>
        <w:tab/>
        <w:t>Page</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Cover page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1</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Approval page -----------------------------------------------------------------</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2</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Table of contents  ------------------------------------------------------------            </w:t>
      </w:r>
      <w:r>
        <w:rPr>
          <w:rFonts w:asciiTheme="minorHAnsi" w:hAnsiTheme="minorHAnsi" w:cstheme="minorHAnsi"/>
          <w:b/>
          <w:bCs/>
          <w:sz w:val="22"/>
          <w:szCs w:val="22"/>
        </w:rPr>
        <w:tab/>
      </w:r>
      <w:r>
        <w:rPr>
          <w:rFonts w:asciiTheme="minorHAnsi" w:hAnsiTheme="minorHAnsi" w:cstheme="minorHAnsi"/>
          <w:b/>
          <w:bCs/>
          <w:sz w:val="22"/>
          <w:szCs w:val="22"/>
        </w:rPr>
        <w:tab/>
        <w:t>3</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Scope </w:t>
      </w:r>
      <w:r>
        <w:rPr>
          <w:rFonts w:asciiTheme="minorHAnsi" w:hAnsiTheme="minorHAnsi" w:cstheme="minorHAnsi"/>
          <w:b/>
          <w:bCs/>
          <w:sz w:val="22"/>
          <w:szCs w:val="22"/>
        </w:rPr>
        <w:tab/>
        <w:t>---------------------------------------------------------------------------</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t>4</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Description of product  -----------------------------------------------------              </w:t>
      </w:r>
      <w:r>
        <w:rPr>
          <w:rFonts w:asciiTheme="minorHAnsi" w:hAnsiTheme="minorHAnsi" w:cstheme="minorHAnsi"/>
          <w:b/>
          <w:bCs/>
          <w:sz w:val="22"/>
          <w:szCs w:val="22"/>
        </w:rPr>
        <w:tab/>
      </w:r>
      <w:r>
        <w:rPr>
          <w:rFonts w:asciiTheme="minorHAnsi" w:hAnsiTheme="minorHAnsi" w:cstheme="minorHAnsi"/>
          <w:b/>
          <w:bCs/>
          <w:sz w:val="22"/>
          <w:szCs w:val="22"/>
        </w:rPr>
        <w:tab/>
        <w:t>4</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products batches manufactured --------------------------------------</w:t>
      </w:r>
      <w:r>
        <w:rPr>
          <w:rFonts w:asciiTheme="minorHAnsi" w:hAnsiTheme="minorHAnsi" w:cstheme="minorHAnsi"/>
          <w:b/>
          <w:bCs/>
          <w:sz w:val="22"/>
          <w:szCs w:val="22"/>
        </w:rPr>
        <w:tab/>
      </w:r>
      <w:r>
        <w:rPr>
          <w:rFonts w:asciiTheme="minorHAnsi" w:hAnsiTheme="minorHAnsi" w:cstheme="minorHAnsi"/>
          <w:b/>
          <w:bCs/>
          <w:sz w:val="22"/>
          <w:szCs w:val="22"/>
        </w:rPr>
        <w:tab/>
        <w:t>4</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starting and packaging materials used in the FPP ----------------</w:t>
      </w:r>
      <w:r>
        <w:rPr>
          <w:rFonts w:asciiTheme="minorHAnsi" w:hAnsiTheme="minorHAnsi" w:cstheme="minorHAnsi"/>
          <w:b/>
          <w:bCs/>
          <w:sz w:val="22"/>
          <w:szCs w:val="22"/>
        </w:rPr>
        <w:tab/>
        <w:t>4-6</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and statistical analysis of Quality control   ----------------------------</w:t>
      </w:r>
      <w:r>
        <w:rPr>
          <w:rFonts w:asciiTheme="minorHAnsi" w:hAnsiTheme="minorHAnsi" w:cstheme="minorHAnsi"/>
          <w:b/>
          <w:bCs/>
          <w:sz w:val="22"/>
          <w:szCs w:val="22"/>
        </w:rPr>
        <w:tab/>
      </w:r>
      <w:r>
        <w:rPr>
          <w:rFonts w:asciiTheme="minorHAnsi" w:hAnsiTheme="minorHAnsi" w:cstheme="minorHAnsi"/>
          <w:b/>
          <w:bCs/>
          <w:sz w:val="22"/>
          <w:szCs w:val="22"/>
        </w:rPr>
        <w:tab/>
        <w:t>7-13</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Summary of Process Capability---------------------------------------------------------</w:t>
      </w:r>
      <w:r>
        <w:rPr>
          <w:rFonts w:asciiTheme="minorHAnsi" w:hAnsiTheme="minorHAnsi" w:cstheme="minorHAnsi"/>
          <w:b/>
          <w:bCs/>
          <w:sz w:val="22"/>
          <w:szCs w:val="22"/>
        </w:rPr>
        <w:tab/>
        <w:t>14</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batches with Out-of specification -------------------------------------</w:t>
      </w:r>
      <w:r>
        <w:rPr>
          <w:rFonts w:asciiTheme="minorHAnsi" w:hAnsiTheme="minorHAnsi" w:cstheme="minorHAnsi"/>
          <w:b/>
          <w:bCs/>
          <w:sz w:val="22"/>
          <w:szCs w:val="22"/>
        </w:rPr>
        <w:tab/>
        <w:t>14</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critical deviations, non-conformances and investigations ------</w:t>
      </w:r>
      <w:r>
        <w:rPr>
          <w:rFonts w:asciiTheme="minorHAnsi" w:hAnsiTheme="minorHAnsi" w:cstheme="minorHAnsi"/>
          <w:b/>
          <w:bCs/>
          <w:sz w:val="22"/>
          <w:szCs w:val="22"/>
        </w:rPr>
        <w:tab/>
        <w:t>14</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 xml:space="preserve">Review of change control ------------------------------------------------------------   </w:t>
      </w:r>
      <w:r>
        <w:rPr>
          <w:rFonts w:asciiTheme="minorHAnsi" w:hAnsiTheme="minorHAnsi" w:cstheme="minorHAnsi"/>
          <w:b/>
          <w:bCs/>
          <w:sz w:val="22"/>
          <w:szCs w:val="22"/>
        </w:rPr>
        <w:tab/>
        <w:t>14</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on changes in formulation process ------------------------------------</w:t>
      </w:r>
      <w:r>
        <w:rPr>
          <w:rFonts w:asciiTheme="minorHAnsi" w:hAnsiTheme="minorHAnsi" w:cstheme="minorHAnsi"/>
          <w:b/>
          <w:bCs/>
          <w:sz w:val="22"/>
          <w:szCs w:val="22"/>
        </w:rPr>
        <w:tab/>
        <w:t xml:space="preserve">  </w:t>
      </w:r>
      <w:r>
        <w:rPr>
          <w:rFonts w:asciiTheme="minorHAnsi" w:hAnsiTheme="minorHAnsi" w:cstheme="minorHAnsi"/>
          <w:b/>
          <w:bCs/>
          <w:sz w:val="22"/>
          <w:szCs w:val="22"/>
        </w:rPr>
        <w:tab/>
        <w:t>15</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on results of stability monitoring program ------------------------------</w:t>
      </w:r>
      <w:r>
        <w:rPr>
          <w:rFonts w:asciiTheme="minorHAnsi" w:hAnsiTheme="minorHAnsi" w:cstheme="minorHAnsi"/>
          <w:b/>
          <w:bCs/>
          <w:sz w:val="22"/>
          <w:szCs w:val="22"/>
        </w:rPr>
        <w:tab/>
        <w:t>15</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quality-related returns, complaints and recalls ---------------------</w:t>
      </w:r>
      <w:r>
        <w:rPr>
          <w:rFonts w:asciiTheme="minorHAnsi" w:hAnsiTheme="minorHAnsi" w:cstheme="minorHAnsi"/>
          <w:b/>
          <w:bCs/>
          <w:sz w:val="22"/>
          <w:szCs w:val="22"/>
        </w:rPr>
        <w:tab/>
        <w:t>15</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corrective actions ------------------------------------------------------------</w:t>
      </w:r>
      <w:r>
        <w:rPr>
          <w:rFonts w:asciiTheme="minorHAnsi" w:hAnsiTheme="minorHAnsi" w:cstheme="minorHAnsi"/>
          <w:b/>
          <w:bCs/>
          <w:sz w:val="22"/>
          <w:szCs w:val="22"/>
        </w:rPr>
        <w:tab/>
        <w:t>15</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observed adverse drug reactions ----------------------------------------</w:t>
      </w:r>
      <w:r>
        <w:rPr>
          <w:rFonts w:asciiTheme="minorHAnsi" w:hAnsiTheme="minorHAnsi" w:cstheme="minorHAnsi"/>
          <w:b/>
          <w:bCs/>
          <w:sz w:val="22"/>
          <w:szCs w:val="22"/>
        </w:rPr>
        <w:tab/>
        <w:t>16</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periodic risk-benefit evaluation reports -------------------------------</w:t>
      </w:r>
      <w:r>
        <w:rPr>
          <w:rFonts w:asciiTheme="minorHAnsi" w:hAnsiTheme="minorHAnsi" w:cstheme="minorHAnsi"/>
          <w:b/>
          <w:bCs/>
          <w:sz w:val="22"/>
          <w:szCs w:val="22"/>
        </w:rPr>
        <w:tab/>
        <w:t>16</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Review of post marketing surveillance activities ----------------------------------</w:t>
      </w:r>
      <w:r>
        <w:rPr>
          <w:rFonts w:asciiTheme="minorHAnsi" w:hAnsiTheme="minorHAnsi" w:cstheme="minorHAnsi"/>
          <w:b/>
          <w:bCs/>
          <w:sz w:val="22"/>
          <w:szCs w:val="22"/>
        </w:rPr>
        <w:tab/>
        <w:t>16</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sz w:val="22"/>
          <w:szCs w:val="22"/>
        </w:rPr>
        <w:t>Comparative Product Quality Review</w:t>
      </w:r>
      <w:r>
        <w:rPr>
          <w:rFonts w:asciiTheme="minorHAnsi" w:hAnsiTheme="minorHAnsi" w:cstheme="minorHAnsi"/>
          <w:b/>
          <w:bCs/>
          <w:sz w:val="22"/>
          <w:szCs w:val="22"/>
        </w:rPr>
        <w:t>--------------------------------------------------</w:t>
      </w:r>
      <w:r>
        <w:rPr>
          <w:rFonts w:asciiTheme="minorHAnsi" w:hAnsiTheme="minorHAnsi" w:cstheme="minorHAnsi"/>
          <w:b/>
          <w:bCs/>
          <w:sz w:val="22"/>
          <w:szCs w:val="22"/>
        </w:rPr>
        <w:tab/>
        <w:t>16</w:t>
      </w:r>
    </w:p>
    <w:p w:rsidR="00D069FE" w:rsidRDefault="00D069FE" w:rsidP="00D069FE">
      <w:pPr>
        <w:numPr>
          <w:ilvl w:val="0"/>
          <w:numId w:val="1"/>
        </w:numPr>
        <w:tabs>
          <w:tab w:val="left" w:pos="1407"/>
        </w:tabs>
        <w:spacing w:line="360" w:lineRule="auto"/>
        <w:jc w:val="both"/>
        <w:rPr>
          <w:rFonts w:asciiTheme="minorHAnsi" w:hAnsiTheme="minorHAnsi" w:cstheme="minorHAnsi"/>
          <w:b/>
          <w:bCs/>
          <w:sz w:val="22"/>
          <w:szCs w:val="22"/>
        </w:rPr>
      </w:pPr>
      <w:r>
        <w:rPr>
          <w:rFonts w:asciiTheme="minorHAnsi" w:hAnsiTheme="minorHAnsi" w:cstheme="minorHAnsi"/>
          <w:b/>
          <w:bCs/>
          <w:sz w:val="22"/>
          <w:szCs w:val="22"/>
        </w:rPr>
        <w:t>Conclusion----------------------------------------------------------------------------------------</w:t>
      </w:r>
      <w:r>
        <w:rPr>
          <w:rFonts w:asciiTheme="minorHAnsi" w:hAnsiTheme="minorHAnsi" w:cstheme="minorHAnsi"/>
          <w:b/>
          <w:bCs/>
          <w:sz w:val="22"/>
          <w:szCs w:val="22"/>
        </w:rPr>
        <w:tab/>
        <w:t>17</w:t>
      </w:r>
    </w:p>
    <w:p w:rsidR="00D069FE" w:rsidRDefault="00D069FE" w:rsidP="00D069FE">
      <w:pPr>
        <w:tabs>
          <w:tab w:val="left" w:pos="1407"/>
        </w:tabs>
        <w:spacing w:line="360"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ind w:left="720"/>
        <w:jc w:val="both"/>
        <w:rPr>
          <w:rFonts w:asciiTheme="minorHAnsi" w:hAnsiTheme="minorHAnsi" w:cstheme="minorHAnsi"/>
          <w:b/>
          <w:bCs/>
          <w:sz w:val="22"/>
          <w:szCs w:val="22"/>
        </w:rPr>
      </w:pPr>
    </w:p>
    <w:p w:rsidR="00D069FE" w:rsidRDefault="00D069FE" w:rsidP="00D069FE">
      <w:pPr>
        <w:tabs>
          <w:tab w:val="left" w:pos="1407"/>
        </w:tabs>
        <w:spacing w:line="276" w:lineRule="auto"/>
        <w:jc w:val="both"/>
        <w:rPr>
          <w:rFonts w:asciiTheme="minorHAnsi" w:hAnsiTheme="minorHAnsi" w:cstheme="minorHAnsi"/>
          <w:b/>
          <w:bCs/>
          <w:sz w:val="22"/>
          <w:szCs w:val="22"/>
        </w:rPr>
      </w:pPr>
    </w:p>
    <w:p w:rsidR="00D069FE" w:rsidRDefault="00D069FE" w:rsidP="00D069FE">
      <w:pPr>
        <w:tabs>
          <w:tab w:val="left" w:pos="1407"/>
        </w:tabs>
        <w:spacing w:line="276" w:lineRule="auto"/>
        <w:jc w:val="both"/>
        <w:rPr>
          <w:rFonts w:asciiTheme="minorHAnsi" w:hAnsiTheme="minorHAnsi" w:cstheme="minorHAnsi"/>
          <w:b/>
          <w:bCs/>
          <w:sz w:val="22"/>
          <w:szCs w:val="22"/>
        </w:rPr>
      </w:pPr>
    </w:p>
    <w:p w:rsidR="00D069FE" w:rsidRPr="00650355" w:rsidRDefault="00D069FE" w:rsidP="00D069FE">
      <w:pPr>
        <w:pStyle w:val="ListParagraph"/>
        <w:numPr>
          <w:ilvl w:val="0"/>
          <w:numId w:val="2"/>
        </w:num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lastRenderedPageBreak/>
        <w:t xml:space="preserve">SCOPE: </w:t>
      </w:r>
    </w:p>
    <w:p w:rsidR="00D069FE" w:rsidRPr="00650355" w:rsidRDefault="00D069FE" w:rsidP="00D069FE">
      <w:pPr>
        <w:pStyle w:val="ListParagraph"/>
        <w:spacing w:line="276" w:lineRule="auto"/>
        <w:ind w:left="360"/>
        <w:jc w:val="both"/>
        <w:rPr>
          <w:rFonts w:asciiTheme="minorHAnsi" w:hAnsiTheme="minorHAnsi" w:cstheme="minorHAnsi"/>
          <w:bCs/>
          <w:sz w:val="22"/>
          <w:szCs w:val="22"/>
        </w:rPr>
      </w:pPr>
      <w:r w:rsidRPr="00650355">
        <w:rPr>
          <w:rFonts w:asciiTheme="minorHAnsi" w:hAnsiTheme="minorHAnsi" w:cstheme="minorHAnsi"/>
          <w:sz w:val="22"/>
          <w:szCs w:val="22"/>
        </w:rPr>
        <w:t>Thi</w:t>
      </w:r>
      <w:r w:rsidRPr="00650355">
        <w:rPr>
          <w:rFonts w:asciiTheme="minorHAnsi" w:hAnsiTheme="minorHAnsi" w:cstheme="minorHAnsi"/>
          <w:bCs/>
          <w:sz w:val="22"/>
          <w:szCs w:val="22"/>
        </w:rPr>
        <w:t>s covers internal annual products quality review, and all these parameters are monitored; changes in physical appearance of the product, chemical analysis (pH, Assay) and microbiological analysis (Total Viable Count), post market surveillance.</w:t>
      </w: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p>
    <w:p w:rsidR="00D069FE" w:rsidRPr="00650355" w:rsidRDefault="00D069FE" w:rsidP="00D069FE">
      <w:pPr>
        <w:pStyle w:val="ListParagraph"/>
        <w:numPr>
          <w:ilvl w:val="0"/>
          <w:numId w:val="2"/>
        </w:num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DESCRIPTION OF PRODUCT</w:t>
      </w:r>
    </w:p>
    <w:p w:rsidR="00D069FE" w:rsidRPr="00650355" w:rsidRDefault="00D069FE" w:rsidP="00D069FE">
      <w:pPr>
        <w:spacing w:line="276" w:lineRule="auto"/>
        <w:jc w:val="both"/>
        <w:rPr>
          <w:rFonts w:asciiTheme="minorHAnsi" w:hAnsiTheme="minorHAnsi" w:cstheme="minorHAnsi"/>
          <w:b/>
          <w:bCs/>
          <w:sz w:val="22"/>
          <w:szCs w:val="22"/>
        </w:rPr>
      </w:pPr>
      <w:r>
        <w:rPr>
          <w:rFonts w:asciiTheme="minorHAnsi" w:hAnsiTheme="minorHAnsi" w:cstheme="minorHAnsi"/>
          <w:sz w:val="22"/>
          <w:szCs w:val="22"/>
        </w:rPr>
        <w:t xml:space="preserve">Biomedical </w:t>
      </w:r>
      <w:proofErr w:type="spellStart"/>
      <w:r>
        <w:rPr>
          <w:rFonts w:asciiTheme="minorHAnsi" w:hAnsiTheme="minorHAnsi" w:cstheme="minorHAnsi"/>
          <w:sz w:val="22"/>
          <w:szCs w:val="22"/>
        </w:rPr>
        <w:t>Paracetamol</w:t>
      </w:r>
      <w:proofErr w:type="spellEnd"/>
      <w:r>
        <w:rPr>
          <w:rFonts w:asciiTheme="minorHAnsi" w:hAnsiTheme="minorHAnsi" w:cstheme="minorHAnsi"/>
          <w:sz w:val="22"/>
          <w:szCs w:val="22"/>
        </w:rPr>
        <w:t xml:space="preserve"> syrup is a red </w:t>
      </w:r>
      <w:proofErr w:type="spellStart"/>
      <w:r>
        <w:rPr>
          <w:rFonts w:asciiTheme="minorHAnsi" w:hAnsiTheme="minorHAnsi" w:cstheme="minorHAnsi"/>
          <w:sz w:val="22"/>
          <w:szCs w:val="22"/>
        </w:rPr>
        <w:t>coloured</w:t>
      </w:r>
      <w:proofErr w:type="spellEnd"/>
      <w:r>
        <w:rPr>
          <w:rFonts w:asciiTheme="minorHAnsi" w:hAnsiTheme="minorHAnsi" w:cstheme="minorHAnsi"/>
          <w:sz w:val="22"/>
          <w:szCs w:val="22"/>
        </w:rPr>
        <w:t xml:space="preserve"> liquid oral preparation in an Amber Color</w:t>
      </w:r>
      <w:r w:rsidRPr="00610F7B">
        <w:rPr>
          <w:rFonts w:asciiTheme="minorHAnsi" w:hAnsiTheme="minorHAnsi" w:cstheme="minorHAnsi"/>
          <w:sz w:val="22"/>
          <w:szCs w:val="22"/>
        </w:rPr>
        <w:t xml:space="preserve"> PET Bottle duly labeled and packed in a Mono-carton. </w:t>
      </w:r>
      <w:r w:rsidRPr="007D3D9C">
        <w:rPr>
          <w:rFonts w:asciiTheme="minorHAnsi" w:hAnsiTheme="minorHAnsi" w:cstheme="minorHAnsi"/>
          <w:sz w:val="22"/>
          <w:szCs w:val="22"/>
        </w:rPr>
        <w:t xml:space="preserve">Formulated for the treatment of </w:t>
      </w:r>
      <w:r>
        <w:rPr>
          <w:rFonts w:asciiTheme="minorHAnsi" w:hAnsiTheme="minorHAnsi" w:cstheme="minorHAnsi"/>
          <w:sz w:val="22"/>
          <w:szCs w:val="22"/>
        </w:rPr>
        <w:t>pyrexia and mild to moderate; the clear solut</w:t>
      </w:r>
      <w:r w:rsidRPr="007D3D9C">
        <w:rPr>
          <w:rFonts w:asciiTheme="minorHAnsi" w:hAnsiTheme="minorHAnsi" w:cstheme="minorHAnsi"/>
          <w:sz w:val="22"/>
          <w:szCs w:val="22"/>
        </w:rPr>
        <w:t xml:space="preserve">ion’s manufacturing process is carefully carried out to ensure </w:t>
      </w:r>
      <w:r>
        <w:rPr>
          <w:rFonts w:asciiTheme="minorHAnsi" w:hAnsiTheme="minorHAnsi" w:cstheme="minorHAnsi"/>
          <w:sz w:val="22"/>
          <w:szCs w:val="22"/>
        </w:rPr>
        <w:t>the appropriate pH of the solution and a label claim of 120mg/5ml and consistency throughout the shelf-life</w:t>
      </w:r>
      <w:r w:rsidRPr="007D3D9C">
        <w:rPr>
          <w:rFonts w:asciiTheme="minorHAnsi" w:hAnsiTheme="minorHAnsi" w:cstheme="minorHAnsi"/>
          <w:sz w:val="22"/>
          <w:szCs w:val="22"/>
        </w:rPr>
        <w:t xml:space="preserve"> is achieved. Careful control of all other parameters as mentioned in the scope and under the section for the reviews of the quality control of the product in this piece are assured at all times.</w:t>
      </w:r>
    </w:p>
    <w:p w:rsidR="00D069FE" w:rsidRPr="00650355" w:rsidRDefault="00D069FE" w:rsidP="00D069FE">
      <w:pPr>
        <w:pStyle w:val="ListParagraph"/>
        <w:numPr>
          <w:ilvl w:val="0"/>
          <w:numId w:val="2"/>
        </w:num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REVIEWS</w:t>
      </w:r>
    </w:p>
    <w:p w:rsidR="00D069FE" w:rsidRPr="00650355" w:rsidRDefault="00D069FE" w:rsidP="00D069FE">
      <w:pPr>
        <w:pStyle w:val="ListParagraph"/>
        <w:numPr>
          <w:ilvl w:val="1"/>
          <w:numId w:val="2"/>
        </w:num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REVIEW OF PRODUCT BATCHES MANUFACTURED</w:t>
      </w:r>
    </w:p>
    <w:p w:rsidR="00D069FE" w:rsidRPr="00650355" w:rsidRDefault="00D069FE" w:rsidP="00D069FE">
      <w:pPr>
        <w:pStyle w:val="BodyTextIndent"/>
        <w:spacing w:line="276" w:lineRule="auto"/>
        <w:ind w:left="426"/>
        <w:rPr>
          <w:rFonts w:asciiTheme="minorHAnsi" w:hAnsiTheme="minorHAnsi" w:cstheme="minorHAnsi"/>
          <w:sz w:val="22"/>
          <w:szCs w:val="22"/>
        </w:rPr>
      </w:pPr>
      <w:r w:rsidRPr="00650355">
        <w:rPr>
          <w:rFonts w:asciiTheme="minorHAnsi" w:hAnsiTheme="minorHAnsi" w:cstheme="minorHAnsi"/>
          <w:sz w:val="22"/>
          <w:szCs w:val="22"/>
        </w:rPr>
        <w:t xml:space="preserve">A batch of Biomedical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Syrup 120mg/5ml comprises of about 41,666 bottles. Total No. of Batches produced within the period Jan</w:t>
      </w:r>
      <w:r>
        <w:rPr>
          <w:rFonts w:asciiTheme="minorHAnsi" w:hAnsiTheme="minorHAnsi" w:cstheme="minorHAnsi"/>
          <w:sz w:val="22"/>
          <w:szCs w:val="22"/>
        </w:rPr>
        <w:t>uary 2025 to December 2025</w:t>
      </w:r>
      <w:r w:rsidRPr="00650355">
        <w:rPr>
          <w:rFonts w:asciiTheme="minorHAnsi" w:hAnsiTheme="minorHAnsi" w:cstheme="minorHAnsi"/>
          <w:sz w:val="22"/>
          <w:szCs w:val="22"/>
        </w:rPr>
        <w:t xml:space="preserve"> </w:t>
      </w:r>
      <w:r>
        <w:rPr>
          <w:rFonts w:asciiTheme="minorHAnsi" w:hAnsiTheme="minorHAnsi" w:cstheme="minorHAnsi"/>
          <w:sz w:val="22"/>
          <w:szCs w:val="22"/>
        </w:rPr>
        <w:t>is 30</w:t>
      </w:r>
      <w:r w:rsidRPr="00650355">
        <w:rPr>
          <w:rFonts w:asciiTheme="minorHAnsi" w:hAnsiTheme="minorHAnsi" w:cstheme="minorHAnsi"/>
          <w:sz w:val="22"/>
          <w:szCs w:val="22"/>
        </w:rPr>
        <w:t xml:space="preserve"> b</w:t>
      </w:r>
      <w:r>
        <w:rPr>
          <w:rFonts w:asciiTheme="minorHAnsi" w:hAnsiTheme="minorHAnsi" w:cstheme="minorHAnsi"/>
          <w:sz w:val="22"/>
          <w:szCs w:val="22"/>
        </w:rPr>
        <w:t>atches. I.e. from Batch no.:BL25001 to BL25030</w:t>
      </w:r>
      <w:r w:rsidRPr="00650355">
        <w:rPr>
          <w:rFonts w:asciiTheme="minorHAnsi" w:hAnsiTheme="minorHAnsi" w:cstheme="minorHAnsi"/>
          <w:sz w:val="22"/>
          <w:szCs w:val="22"/>
        </w:rPr>
        <w:t>; all the batches produced have shown reliability of the manufacturing and the testing procedures in delivering constant and reproducible good product quality.</w:t>
      </w:r>
    </w:p>
    <w:p w:rsidR="00D069FE" w:rsidRPr="00650355" w:rsidRDefault="00D069FE" w:rsidP="00D069FE">
      <w:pPr>
        <w:pStyle w:val="BodyTextIndent"/>
        <w:spacing w:line="276" w:lineRule="auto"/>
        <w:ind w:left="426"/>
        <w:rPr>
          <w:rFonts w:asciiTheme="minorHAnsi" w:hAnsiTheme="minorHAnsi" w:cstheme="minorHAnsi"/>
          <w:sz w:val="22"/>
          <w:szCs w:val="22"/>
        </w:rPr>
      </w:pPr>
    </w:p>
    <w:p w:rsidR="00D069FE" w:rsidRPr="00650355" w:rsidRDefault="00D069FE" w:rsidP="00D069FE">
      <w:pPr>
        <w:pStyle w:val="BodyTextIndent"/>
        <w:numPr>
          <w:ilvl w:val="1"/>
          <w:numId w:val="2"/>
        </w:numPr>
        <w:spacing w:line="276" w:lineRule="auto"/>
        <w:rPr>
          <w:rFonts w:asciiTheme="minorHAnsi" w:hAnsiTheme="minorHAnsi" w:cstheme="minorHAnsi"/>
          <w:b/>
          <w:sz w:val="22"/>
          <w:szCs w:val="22"/>
        </w:rPr>
      </w:pPr>
      <w:r w:rsidRPr="00650355">
        <w:rPr>
          <w:rFonts w:asciiTheme="minorHAnsi" w:hAnsiTheme="minorHAnsi" w:cstheme="minorHAnsi"/>
          <w:b/>
          <w:sz w:val="22"/>
          <w:szCs w:val="22"/>
        </w:rPr>
        <w:t>REVIEW OF STARTING AND PRIMARY PACKAGING MATERIALS USED IN THE FPP</w:t>
      </w:r>
    </w:p>
    <w:p w:rsidR="00D069FE" w:rsidRPr="00650355" w:rsidRDefault="00D069FE" w:rsidP="00D069FE">
      <w:pPr>
        <w:pStyle w:val="BodyTextIndent"/>
        <w:spacing w:line="276" w:lineRule="auto"/>
        <w:ind w:left="426"/>
        <w:rPr>
          <w:rFonts w:asciiTheme="minorHAnsi" w:hAnsiTheme="minorHAnsi" w:cstheme="minorHAnsi"/>
          <w:sz w:val="22"/>
          <w:szCs w:val="22"/>
        </w:rPr>
      </w:pPr>
      <w:r w:rsidRPr="00650355">
        <w:rPr>
          <w:rFonts w:asciiTheme="minorHAnsi" w:hAnsiTheme="minorHAnsi" w:cstheme="minorHAnsi"/>
          <w:sz w:val="22"/>
          <w:szCs w:val="22"/>
        </w:rPr>
        <w:t xml:space="preserve">The starting materials for the manufacture of Biomedical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Syrup 120mg/5ml  are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powder BP (active ingredient), Citric Acid BP (excipient), Propylene Glycol (excipient), Ethanol (excipient), Sucrose (excipient), Sodium benzoate (excipient), SCMC (High -viscosity grade) (excipient), </w:t>
      </w:r>
      <w:proofErr w:type="spellStart"/>
      <w:r w:rsidRPr="00650355">
        <w:rPr>
          <w:rFonts w:asciiTheme="minorHAnsi" w:hAnsiTheme="minorHAnsi" w:cstheme="minorHAnsi"/>
          <w:sz w:val="22"/>
          <w:szCs w:val="22"/>
        </w:rPr>
        <w:t>Allura</w:t>
      </w:r>
      <w:proofErr w:type="spellEnd"/>
      <w:r w:rsidRPr="00650355">
        <w:rPr>
          <w:rFonts w:asciiTheme="minorHAnsi" w:hAnsiTheme="minorHAnsi" w:cstheme="minorHAnsi"/>
          <w:sz w:val="22"/>
          <w:szCs w:val="22"/>
        </w:rPr>
        <w:t xml:space="preserve"> red (excipient), Strawberry flavor (excipient) and </w:t>
      </w:r>
      <w:r w:rsidRPr="00650355">
        <w:rPr>
          <w:rFonts w:asciiTheme="minorHAnsi" w:eastAsia="Calibri" w:hAnsiTheme="minorHAnsi" w:cstheme="minorHAnsi"/>
          <w:sz w:val="22"/>
          <w:szCs w:val="22"/>
        </w:rPr>
        <w:t>Purified water BP</w:t>
      </w:r>
      <w:r w:rsidRPr="00650355">
        <w:rPr>
          <w:rFonts w:asciiTheme="minorHAnsi" w:hAnsiTheme="minorHAnsi" w:cstheme="minorHAnsi"/>
          <w:sz w:val="22"/>
          <w:szCs w:val="22"/>
        </w:rPr>
        <w:t xml:space="preserve"> (excipient).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powder BP, Citric Acid BP, Propylene Glycol, Ethanol, Sucrose , Sodium benzoate, SCMC (High -viscosity grade) , </w:t>
      </w:r>
      <w:proofErr w:type="spellStart"/>
      <w:r w:rsidRPr="00650355">
        <w:rPr>
          <w:rFonts w:asciiTheme="minorHAnsi" w:hAnsiTheme="minorHAnsi" w:cstheme="minorHAnsi"/>
          <w:sz w:val="22"/>
          <w:szCs w:val="22"/>
        </w:rPr>
        <w:t>Allura</w:t>
      </w:r>
      <w:proofErr w:type="spellEnd"/>
      <w:r w:rsidRPr="00650355">
        <w:rPr>
          <w:rFonts w:asciiTheme="minorHAnsi" w:hAnsiTheme="minorHAnsi" w:cstheme="minorHAnsi"/>
          <w:sz w:val="22"/>
          <w:szCs w:val="22"/>
        </w:rPr>
        <w:t xml:space="preserve"> red and Strawberry flavor  are sourced from approved vendors while </w:t>
      </w:r>
      <w:r w:rsidRPr="00650355">
        <w:rPr>
          <w:rFonts w:asciiTheme="minorHAnsi" w:eastAsia="Calibri" w:hAnsiTheme="minorHAnsi" w:cstheme="minorHAnsi"/>
          <w:sz w:val="22"/>
          <w:szCs w:val="22"/>
        </w:rPr>
        <w:t>Purified water BP</w:t>
      </w:r>
      <w:r w:rsidRPr="00650355">
        <w:rPr>
          <w:rFonts w:asciiTheme="minorHAnsi" w:hAnsiTheme="minorHAnsi" w:cstheme="minorHAnsi"/>
          <w:sz w:val="22"/>
          <w:szCs w:val="22"/>
        </w:rPr>
        <w:t xml:space="preserve"> is produced in house. The starting materials are each tested to comply with respective pharmacopeia and in-house specifications. The table below shows the different consignments of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powder BP, Citric Acid BP, Propylene Glycol, Ethanol, Sucrose , Sodium benzoate, SCMC (High -viscosity grade) , </w:t>
      </w:r>
      <w:proofErr w:type="spellStart"/>
      <w:r w:rsidRPr="00650355">
        <w:rPr>
          <w:rFonts w:asciiTheme="minorHAnsi" w:hAnsiTheme="minorHAnsi" w:cstheme="minorHAnsi"/>
          <w:sz w:val="22"/>
          <w:szCs w:val="22"/>
        </w:rPr>
        <w:t>Allura</w:t>
      </w:r>
      <w:proofErr w:type="spellEnd"/>
      <w:r w:rsidRPr="00650355">
        <w:rPr>
          <w:rFonts w:asciiTheme="minorHAnsi" w:hAnsiTheme="minorHAnsi" w:cstheme="minorHAnsi"/>
          <w:sz w:val="22"/>
          <w:szCs w:val="22"/>
        </w:rPr>
        <w:t xml:space="preserve"> red and Strawberry flavor  received and used in the manufacture of Biomedical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Syrup 120mg/5ml within the year under review. All the batches of the active material received met the specifications of pharmacopeia.</w:t>
      </w:r>
    </w:p>
    <w:p w:rsidR="00D069FE" w:rsidRPr="00650355" w:rsidRDefault="00D069FE" w:rsidP="00D069FE">
      <w:pPr>
        <w:pStyle w:val="BodyTextIndent"/>
        <w:spacing w:line="276" w:lineRule="auto"/>
        <w:ind w:left="426"/>
        <w:rPr>
          <w:rFonts w:asciiTheme="minorHAnsi" w:hAnsiTheme="minorHAnsi" w:cstheme="minorHAnsi"/>
          <w:sz w:val="22"/>
          <w:szCs w:val="22"/>
        </w:rPr>
      </w:pPr>
    </w:p>
    <w:p w:rsidR="00D069FE" w:rsidRPr="00650355" w:rsidRDefault="00D069FE" w:rsidP="00D069FE">
      <w:p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 xml:space="preserve">    3.2.1 VENDORS</w:t>
      </w:r>
    </w:p>
    <w:p w:rsidR="00D069FE" w:rsidRPr="00650355" w:rsidRDefault="00D069FE" w:rsidP="00D069FE">
      <w:pPr>
        <w:spacing w:line="276" w:lineRule="auto"/>
        <w:ind w:left="426"/>
        <w:jc w:val="both"/>
        <w:rPr>
          <w:rFonts w:asciiTheme="minorHAnsi" w:hAnsiTheme="minorHAnsi" w:cstheme="minorHAnsi"/>
          <w:sz w:val="22"/>
          <w:szCs w:val="22"/>
        </w:rPr>
      </w:pPr>
      <w:r w:rsidRPr="00650355">
        <w:rPr>
          <w:rFonts w:asciiTheme="minorHAnsi" w:hAnsiTheme="minorHAnsi" w:cstheme="minorHAnsi"/>
          <w:sz w:val="22"/>
          <w:szCs w:val="22"/>
        </w:rPr>
        <w:t>All the raw materials used in the production of these batches are sourced from the approved vendors only.</w:t>
      </w: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lastRenderedPageBreak/>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D069FE" w:rsidRPr="00650355" w:rsidTr="001C533C">
        <w:tc>
          <w:tcPr>
            <w:tcW w:w="1620" w:type="dxa"/>
          </w:tcPr>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Name of API</w:t>
            </w:r>
          </w:p>
        </w:tc>
        <w:tc>
          <w:tcPr>
            <w:tcW w:w="1687" w:type="dxa"/>
          </w:tcPr>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 xml:space="preserve">Manufacturer </w:t>
            </w:r>
          </w:p>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(Name and  Address)</w:t>
            </w:r>
          </w:p>
        </w:tc>
        <w:tc>
          <w:tcPr>
            <w:tcW w:w="1823" w:type="dxa"/>
          </w:tcPr>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Supplier</w:t>
            </w:r>
          </w:p>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 xml:space="preserve"> (Name and  Address)</w:t>
            </w:r>
          </w:p>
        </w:tc>
        <w:tc>
          <w:tcPr>
            <w:tcW w:w="1431" w:type="dxa"/>
          </w:tcPr>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Consignment / Batches Received</w:t>
            </w:r>
          </w:p>
        </w:tc>
        <w:tc>
          <w:tcPr>
            <w:tcW w:w="1417" w:type="dxa"/>
          </w:tcPr>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Consignment Approved</w:t>
            </w:r>
          </w:p>
        </w:tc>
        <w:tc>
          <w:tcPr>
            <w:tcW w:w="1418" w:type="dxa"/>
          </w:tcPr>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Consignment Rejected</w:t>
            </w:r>
          </w:p>
        </w:tc>
        <w:tc>
          <w:tcPr>
            <w:tcW w:w="1134" w:type="dxa"/>
          </w:tcPr>
          <w:p w:rsidR="00D069FE" w:rsidRPr="00650355" w:rsidRDefault="00D069FE" w:rsidP="001C533C">
            <w:pPr>
              <w:spacing w:line="276" w:lineRule="auto"/>
              <w:rPr>
                <w:rFonts w:asciiTheme="minorHAnsi" w:hAnsiTheme="minorHAnsi" w:cstheme="minorHAnsi"/>
                <w:b/>
                <w:sz w:val="22"/>
                <w:szCs w:val="22"/>
              </w:rPr>
            </w:pPr>
            <w:r w:rsidRPr="00650355">
              <w:rPr>
                <w:rFonts w:asciiTheme="minorHAnsi" w:hAnsiTheme="minorHAnsi" w:cstheme="minorHAnsi"/>
                <w:b/>
                <w:sz w:val="22"/>
                <w:szCs w:val="22"/>
              </w:rPr>
              <w:t>Causes of Rejection</w:t>
            </w:r>
          </w:p>
        </w:tc>
      </w:tr>
      <w:tr w:rsidR="00D069FE" w:rsidRPr="00D069FE" w:rsidTr="001C533C">
        <w:tc>
          <w:tcPr>
            <w:tcW w:w="1620"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Paracetamol</w:t>
            </w:r>
            <w:proofErr w:type="spellEnd"/>
            <w:r w:rsidRPr="00D069FE">
              <w:rPr>
                <w:rFonts w:asciiTheme="minorHAnsi" w:hAnsiTheme="minorHAnsi" w:cstheme="minorHAnsi"/>
                <w:sz w:val="22"/>
                <w:szCs w:val="22"/>
                <w:highlight w:val="yellow"/>
              </w:rPr>
              <w:t xml:space="preserve"> Powder BP</w:t>
            </w:r>
          </w:p>
        </w:tc>
        <w:tc>
          <w:tcPr>
            <w:tcW w:w="1687"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Farmson</w:t>
            </w:r>
            <w:proofErr w:type="spellEnd"/>
            <w:r w:rsidRPr="00D069FE">
              <w:rPr>
                <w:rFonts w:asciiTheme="minorHAnsi" w:hAnsiTheme="minorHAnsi" w:cstheme="minorHAnsi"/>
                <w:sz w:val="22"/>
                <w:szCs w:val="22"/>
                <w:highlight w:val="yellow"/>
              </w:rPr>
              <w:t xml:space="preserve"> Pharmaceutical Gujarat.</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Bdv</w:t>
            </w:r>
            <w:proofErr w:type="spellEnd"/>
            <w:r w:rsidRPr="00D069FE">
              <w:rPr>
                <w:rFonts w:asciiTheme="minorHAnsi" w:hAnsiTheme="minorHAnsi" w:cstheme="minorHAnsi"/>
                <w:sz w:val="22"/>
                <w:szCs w:val="22"/>
                <w:highlight w:val="yellow"/>
              </w:rPr>
              <w:t xml:space="preserve"> Behrens, </w:t>
            </w:r>
            <w:proofErr w:type="spellStart"/>
            <w:r w:rsidRPr="00D069FE">
              <w:rPr>
                <w:rFonts w:asciiTheme="minorHAnsi" w:hAnsiTheme="minorHAnsi" w:cstheme="minorHAnsi"/>
                <w:sz w:val="22"/>
                <w:szCs w:val="22"/>
                <w:highlight w:val="yellow"/>
              </w:rPr>
              <w:t>Gmbh</w:t>
            </w:r>
            <w:proofErr w:type="spellEnd"/>
            <w:r w:rsidRPr="00D069FE">
              <w:rPr>
                <w:rFonts w:asciiTheme="minorHAnsi" w:hAnsiTheme="minorHAnsi" w:cstheme="minorHAnsi"/>
                <w:sz w:val="22"/>
                <w:szCs w:val="22"/>
                <w:highlight w:val="yellow"/>
              </w:rPr>
              <w:t>.</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9476B1" w:rsidRPr="00D069FE" w:rsidTr="001C533C">
        <w:trPr>
          <w:trHeight w:val="160"/>
        </w:trPr>
        <w:tc>
          <w:tcPr>
            <w:tcW w:w="1620" w:type="dxa"/>
          </w:tcPr>
          <w:p w:rsidR="009476B1" w:rsidRPr="00610F7B" w:rsidRDefault="009476B1" w:rsidP="009476B1">
            <w:pPr>
              <w:rPr>
                <w:rFonts w:asciiTheme="minorHAnsi" w:hAnsiTheme="minorHAnsi" w:cstheme="minorHAnsi"/>
              </w:rPr>
            </w:pPr>
            <w:r w:rsidRPr="00610F7B">
              <w:rPr>
                <w:rFonts w:asciiTheme="minorHAnsi" w:hAnsiTheme="minorHAnsi" w:cstheme="minorHAnsi"/>
              </w:rPr>
              <w:t>Citric Acid BP</w:t>
            </w:r>
          </w:p>
        </w:tc>
        <w:tc>
          <w:tcPr>
            <w:tcW w:w="1687" w:type="dxa"/>
          </w:tcPr>
          <w:p w:rsidR="009476B1" w:rsidRPr="0071272E" w:rsidRDefault="009476B1" w:rsidP="009476B1">
            <w:pPr>
              <w:spacing w:line="276" w:lineRule="auto"/>
              <w:rPr>
                <w:rFonts w:asciiTheme="minorHAnsi" w:hAnsiTheme="minorHAnsi" w:cstheme="minorHAnsi"/>
                <w:sz w:val="22"/>
                <w:szCs w:val="22"/>
                <w:highlight w:val="yellow"/>
              </w:rPr>
            </w:pPr>
            <w:r w:rsidRPr="000C54E0">
              <w:rPr>
                <w:rFonts w:asciiTheme="minorHAnsi" w:hAnsiTheme="minorHAnsi" w:cstheme="minorHAnsi"/>
                <w:sz w:val="22"/>
                <w:szCs w:val="22"/>
              </w:rPr>
              <w:t>Shandong Ensign Industry</w:t>
            </w:r>
          </w:p>
        </w:tc>
        <w:tc>
          <w:tcPr>
            <w:tcW w:w="1823" w:type="dxa"/>
          </w:tcPr>
          <w:p w:rsidR="009476B1" w:rsidRPr="0071272E" w:rsidRDefault="009476B1" w:rsidP="009476B1">
            <w:pPr>
              <w:spacing w:line="276" w:lineRule="auto"/>
              <w:rPr>
                <w:rFonts w:asciiTheme="minorHAnsi" w:hAnsiTheme="minorHAnsi" w:cstheme="minorHAnsi"/>
                <w:sz w:val="22"/>
                <w:szCs w:val="22"/>
                <w:highlight w:val="yellow"/>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p>
        </w:tc>
        <w:tc>
          <w:tcPr>
            <w:tcW w:w="1431" w:type="dxa"/>
          </w:tcPr>
          <w:p w:rsidR="009476B1" w:rsidRPr="000C54E0" w:rsidRDefault="009476B1" w:rsidP="009476B1">
            <w:pPr>
              <w:spacing w:line="276" w:lineRule="auto"/>
              <w:rPr>
                <w:rFonts w:asciiTheme="minorHAnsi" w:hAnsiTheme="minorHAnsi" w:cstheme="minorHAnsi"/>
                <w:b/>
                <w:sz w:val="22"/>
                <w:szCs w:val="22"/>
              </w:rPr>
            </w:pPr>
            <w:r w:rsidRPr="000C54E0">
              <w:rPr>
                <w:rFonts w:asciiTheme="minorHAnsi" w:hAnsiTheme="minorHAnsi" w:cstheme="minorHAnsi"/>
                <w:b/>
                <w:sz w:val="22"/>
                <w:szCs w:val="22"/>
              </w:rPr>
              <w:t>1</w:t>
            </w:r>
          </w:p>
        </w:tc>
        <w:tc>
          <w:tcPr>
            <w:tcW w:w="1417" w:type="dxa"/>
          </w:tcPr>
          <w:p w:rsidR="009476B1" w:rsidRPr="000C54E0" w:rsidRDefault="009476B1" w:rsidP="009476B1">
            <w:pPr>
              <w:spacing w:line="276" w:lineRule="auto"/>
              <w:rPr>
                <w:rFonts w:asciiTheme="minorHAnsi" w:hAnsiTheme="minorHAnsi" w:cstheme="minorHAnsi"/>
                <w:b/>
                <w:sz w:val="22"/>
                <w:szCs w:val="22"/>
              </w:rPr>
            </w:pPr>
            <w:r w:rsidRPr="000C54E0">
              <w:rPr>
                <w:rFonts w:asciiTheme="minorHAnsi" w:hAnsiTheme="minorHAnsi" w:cstheme="minorHAnsi"/>
                <w:b/>
                <w:sz w:val="22"/>
                <w:szCs w:val="22"/>
              </w:rPr>
              <w:t>1</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D069FE" w:rsidRDefault="009476B1" w:rsidP="009476B1">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9476B1" w:rsidRPr="00D069FE" w:rsidTr="001C533C">
        <w:tc>
          <w:tcPr>
            <w:tcW w:w="1620" w:type="dxa"/>
            <w:vMerge w:val="restart"/>
            <w:vAlign w:val="center"/>
          </w:tcPr>
          <w:p w:rsidR="009476B1" w:rsidRPr="00D069FE" w:rsidRDefault="009476B1" w:rsidP="009476B1">
            <w:pPr>
              <w:rPr>
                <w:rFonts w:asciiTheme="minorHAnsi" w:hAnsiTheme="minorHAnsi" w:cstheme="minorHAnsi"/>
                <w:sz w:val="22"/>
                <w:szCs w:val="22"/>
                <w:highlight w:val="yellow"/>
              </w:rPr>
            </w:pPr>
            <w:r w:rsidRPr="009476B1">
              <w:rPr>
                <w:rFonts w:asciiTheme="minorHAnsi" w:hAnsiTheme="minorHAnsi" w:cstheme="minorHAnsi"/>
                <w:sz w:val="22"/>
                <w:szCs w:val="22"/>
              </w:rPr>
              <w:t>Propylene Glycol</w:t>
            </w:r>
          </w:p>
        </w:tc>
        <w:tc>
          <w:tcPr>
            <w:tcW w:w="1687" w:type="dxa"/>
          </w:tcPr>
          <w:p w:rsidR="009476B1" w:rsidRPr="002B2011" w:rsidRDefault="009476B1" w:rsidP="009476B1">
            <w:pPr>
              <w:spacing w:line="276" w:lineRule="auto"/>
              <w:rPr>
                <w:rFonts w:asciiTheme="minorHAnsi" w:hAnsiTheme="minorHAnsi" w:cstheme="minorHAnsi"/>
                <w:sz w:val="22"/>
                <w:szCs w:val="22"/>
              </w:rPr>
            </w:pPr>
            <w:proofErr w:type="spellStart"/>
            <w:r w:rsidRPr="002B2011">
              <w:rPr>
                <w:rFonts w:asciiTheme="minorHAnsi" w:hAnsiTheme="minorHAnsi" w:cstheme="minorHAnsi"/>
                <w:sz w:val="22"/>
                <w:szCs w:val="22"/>
              </w:rPr>
              <w:t>Shinghwa</w:t>
            </w:r>
            <w:proofErr w:type="spellEnd"/>
            <w:r w:rsidRPr="002B2011">
              <w:rPr>
                <w:rFonts w:asciiTheme="minorHAnsi" w:hAnsiTheme="minorHAnsi" w:cstheme="minorHAnsi"/>
                <w:sz w:val="22"/>
                <w:szCs w:val="22"/>
              </w:rPr>
              <w:t xml:space="preserve"> </w:t>
            </w:r>
            <w:proofErr w:type="spellStart"/>
            <w:r w:rsidRPr="002B2011">
              <w:rPr>
                <w:rFonts w:asciiTheme="minorHAnsi" w:hAnsiTheme="minorHAnsi" w:cstheme="minorHAnsi"/>
                <w:sz w:val="22"/>
                <w:szCs w:val="22"/>
              </w:rPr>
              <w:t>Amperex</w:t>
            </w:r>
            <w:proofErr w:type="spellEnd"/>
            <w:r w:rsidRPr="002B2011">
              <w:rPr>
                <w:rFonts w:asciiTheme="minorHAnsi" w:hAnsiTheme="minorHAnsi" w:cstheme="minorHAnsi"/>
                <w:sz w:val="22"/>
                <w:szCs w:val="22"/>
              </w:rPr>
              <w:t>, China.</w:t>
            </w:r>
          </w:p>
        </w:tc>
        <w:tc>
          <w:tcPr>
            <w:tcW w:w="1823" w:type="dxa"/>
          </w:tcPr>
          <w:p w:rsidR="009476B1" w:rsidRPr="0071272E" w:rsidRDefault="009476B1" w:rsidP="009476B1">
            <w:pPr>
              <w:spacing w:line="276" w:lineRule="auto"/>
              <w:rPr>
                <w:rFonts w:asciiTheme="minorHAnsi" w:hAnsiTheme="minorHAnsi" w:cstheme="minorHAnsi"/>
                <w:sz w:val="22"/>
                <w:szCs w:val="22"/>
                <w:highlight w:val="yellow"/>
              </w:rPr>
            </w:pPr>
            <w:proofErr w:type="spellStart"/>
            <w:r w:rsidRPr="002B2011">
              <w:rPr>
                <w:rFonts w:asciiTheme="minorHAnsi" w:hAnsiTheme="minorHAnsi" w:cstheme="minorHAnsi"/>
                <w:sz w:val="22"/>
                <w:szCs w:val="22"/>
              </w:rPr>
              <w:t>Bdv</w:t>
            </w:r>
            <w:proofErr w:type="spellEnd"/>
            <w:r w:rsidRPr="002B2011">
              <w:rPr>
                <w:rFonts w:asciiTheme="minorHAnsi" w:hAnsiTheme="minorHAnsi" w:cstheme="minorHAnsi"/>
                <w:sz w:val="22"/>
                <w:szCs w:val="22"/>
              </w:rPr>
              <w:t xml:space="preserve"> China.</w:t>
            </w:r>
          </w:p>
        </w:tc>
        <w:tc>
          <w:tcPr>
            <w:tcW w:w="1431"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476B1" w:rsidRPr="00D069FE" w:rsidTr="001C533C">
        <w:tc>
          <w:tcPr>
            <w:tcW w:w="1620" w:type="dxa"/>
            <w:vMerge/>
            <w:vAlign w:val="center"/>
          </w:tcPr>
          <w:p w:rsidR="009476B1" w:rsidRPr="00D069FE" w:rsidRDefault="009476B1" w:rsidP="009476B1">
            <w:pPr>
              <w:rPr>
                <w:rFonts w:asciiTheme="minorHAnsi" w:hAnsiTheme="minorHAnsi" w:cstheme="minorHAnsi"/>
                <w:sz w:val="22"/>
                <w:szCs w:val="22"/>
                <w:highlight w:val="yellow"/>
              </w:rPr>
            </w:pPr>
          </w:p>
        </w:tc>
        <w:tc>
          <w:tcPr>
            <w:tcW w:w="1687" w:type="dxa"/>
          </w:tcPr>
          <w:p w:rsidR="009476B1" w:rsidRPr="002B2011" w:rsidRDefault="009476B1" w:rsidP="009476B1">
            <w:pPr>
              <w:spacing w:line="276" w:lineRule="auto"/>
              <w:rPr>
                <w:rFonts w:asciiTheme="minorHAnsi" w:hAnsiTheme="minorHAnsi" w:cstheme="minorHAnsi"/>
                <w:sz w:val="22"/>
                <w:szCs w:val="22"/>
              </w:rPr>
            </w:pPr>
            <w:r w:rsidRPr="002B2011">
              <w:rPr>
                <w:rFonts w:asciiTheme="minorHAnsi" w:hAnsiTheme="minorHAnsi" w:cstheme="minorHAnsi"/>
                <w:sz w:val="22"/>
                <w:szCs w:val="22"/>
              </w:rPr>
              <w:t>Dow Chemical Company</w:t>
            </w:r>
          </w:p>
        </w:tc>
        <w:tc>
          <w:tcPr>
            <w:tcW w:w="1823" w:type="dxa"/>
          </w:tcPr>
          <w:p w:rsidR="009476B1" w:rsidRPr="0071272E" w:rsidRDefault="009476B1" w:rsidP="009476B1">
            <w:pPr>
              <w:spacing w:line="276" w:lineRule="auto"/>
              <w:rPr>
                <w:rFonts w:asciiTheme="minorHAnsi" w:hAnsiTheme="minorHAnsi" w:cstheme="minorHAnsi"/>
                <w:sz w:val="22"/>
                <w:szCs w:val="22"/>
                <w:highlight w:val="yellow"/>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p>
        </w:tc>
        <w:tc>
          <w:tcPr>
            <w:tcW w:w="1431"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2</w:t>
            </w:r>
          </w:p>
        </w:tc>
        <w:tc>
          <w:tcPr>
            <w:tcW w:w="1417"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2</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476B1" w:rsidRPr="00D069FE" w:rsidTr="001C533C">
        <w:tc>
          <w:tcPr>
            <w:tcW w:w="1620" w:type="dxa"/>
            <w:vMerge/>
            <w:vAlign w:val="center"/>
          </w:tcPr>
          <w:p w:rsidR="009476B1" w:rsidRPr="00D069FE" w:rsidRDefault="009476B1" w:rsidP="009476B1">
            <w:pPr>
              <w:rPr>
                <w:rFonts w:asciiTheme="minorHAnsi" w:hAnsiTheme="minorHAnsi" w:cstheme="minorHAnsi"/>
                <w:sz w:val="22"/>
                <w:szCs w:val="22"/>
                <w:highlight w:val="yellow"/>
              </w:rPr>
            </w:pPr>
          </w:p>
        </w:tc>
        <w:tc>
          <w:tcPr>
            <w:tcW w:w="1687" w:type="dxa"/>
          </w:tcPr>
          <w:p w:rsidR="009476B1" w:rsidRPr="002B2011" w:rsidRDefault="009476B1" w:rsidP="009476B1">
            <w:pPr>
              <w:spacing w:line="276" w:lineRule="auto"/>
              <w:rPr>
                <w:rFonts w:asciiTheme="minorHAnsi" w:hAnsiTheme="minorHAnsi" w:cstheme="minorHAnsi"/>
                <w:sz w:val="22"/>
                <w:szCs w:val="22"/>
              </w:rPr>
            </w:pPr>
            <w:r w:rsidRPr="002B2011">
              <w:rPr>
                <w:rFonts w:asciiTheme="minorHAnsi" w:hAnsiTheme="minorHAnsi" w:cstheme="minorHAnsi"/>
                <w:sz w:val="22"/>
                <w:szCs w:val="22"/>
              </w:rPr>
              <w:t xml:space="preserve">Tianjin </w:t>
            </w:r>
            <w:proofErr w:type="spellStart"/>
            <w:r w:rsidRPr="002B2011">
              <w:rPr>
                <w:rFonts w:asciiTheme="minorHAnsi" w:hAnsiTheme="minorHAnsi" w:cstheme="minorHAnsi"/>
                <w:sz w:val="22"/>
                <w:szCs w:val="22"/>
              </w:rPr>
              <w:t>Dongda</w:t>
            </w:r>
            <w:proofErr w:type="spellEnd"/>
            <w:r w:rsidRPr="002B2011">
              <w:rPr>
                <w:rFonts w:asciiTheme="minorHAnsi" w:hAnsiTheme="minorHAnsi" w:cstheme="minorHAnsi"/>
                <w:sz w:val="22"/>
                <w:szCs w:val="22"/>
              </w:rPr>
              <w:t xml:space="preserve"> Chemical</w:t>
            </w:r>
          </w:p>
        </w:tc>
        <w:tc>
          <w:tcPr>
            <w:tcW w:w="1823" w:type="dxa"/>
          </w:tcPr>
          <w:p w:rsidR="009476B1" w:rsidRPr="000C54E0" w:rsidRDefault="009476B1" w:rsidP="009476B1">
            <w:pPr>
              <w:spacing w:line="276" w:lineRule="auto"/>
              <w:rPr>
                <w:rFonts w:asciiTheme="minorHAnsi" w:hAnsiTheme="minorHAnsi" w:cstheme="minorHAnsi"/>
                <w:sz w:val="22"/>
                <w:szCs w:val="22"/>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p>
        </w:tc>
        <w:tc>
          <w:tcPr>
            <w:tcW w:w="1431"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476B1" w:rsidRPr="00D069FE" w:rsidTr="001C533C">
        <w:tc>
          <w:tcPr>
            <w:tcW w:w="1620" w:type="dxa"/>
            <w:vMerge/>
            <w:vAlign w:val="center"/>
          </w:tcPr>
          <w:p w:rsidR="009476B1" w:rsidRPr="00D069FE" w:rsidRDefault="009476B1" w:rsidP="009476B1">
            <w:pPr>
              <w:rPr>
                <w:rFonts w:asciiTheme="minorHAnsi" w:hAnsiTheme="minorHAnsi" w:cstheme="minorHAnsi"/>
                <w:sz w:val="22"/>
                <w:szCs w:val="22"/>
                <w:highlight w:val="yellow"/>
              </w:rPr>
            </w:pPr>
          </w:p>
        </w:tc>
        <w:tc>
          <w:tcPr>
            <w:tcW w:w="1687" w:type="dxa"/>
          </w:tcPr>
          <w:p w:rsidR="009476B1" w:rsidRPr="002B2011" w:rsidRDefault="009476B1" w:rsidP="009476B1">
            <w:pPr>
              <w:spacing w:line="276" w:lineRule="auto"/>
              <w:rPr>
                <w:rFonts w:asciiTheme="minorHAnsi" w:hAnsiTheme="minorHAnsi" w:cstheme="minorHAnsi"/>
                <w:sz w:val="22"/>
                <w:szCs w:val="22"/>
              </w:rPr>
            </w:pPr>
            <w:proofErr w:type="spellStart"/>
            <w:r w:rsidRPr="002B2011">
              <w:rPr>
                <w:rFonts w:asciiTheme="minorHAnsi" w:hAnsiTheme="minorHAnsi" w:cstheme="minorHAnsi"/>
                <w:sz w:val="22"/>
                <w:szCs w:val="22"/>
              </w:rPr>
              <w:t>Gulshan</w:t>
            </w:r>
            <w:proofErr w:type="spellEnd"/>
            <w:r w:rsidRPr="002B2011">
              <w:rPr>
                <w:rFonts w:asciiTheme="minorHAnsi" w:hAnsiTheme="minorHAnsi" w:cstheme="minorHAnsi"/>
                <w:sz w:val="22"/>
                <w:szCs w:val="22"/>
              </w:rPr>
              <w:t xml:space="preserve"> </w:t>
            </w:r>
            <w:proofErr w:type="spellStart"/>
            <w:r w:rsidRPr="002B2011">
              <w:rPr>
                <w:rFonts w:asciiTheme="minorHAnsi" w:hAnsiTheme="minorHAnsi" w:cstheme="minorHAnsi"/>
                <w:sz w:val="22"/>
                <w:szCs w:val="22"/>
              </w:rPr>
              <w:t>Polyols</w:t>
            </w:r>
            <w:proofErr w:type="spellEnd"/>
            <w:r w:rsidRPr="002B2011">
              <w:rPr>
                <w:rFonts w:asciiTheme="minorHAnsi" w:hAnsiTheme="minorHAnsi" w:cstheme="minorHAnsi"/>
                <w:sz w:val="22"/>
                <w:szCs w:val="22"/>
              </w:rPr>
              <w:t xml:space="preserve"> Limited, </w:t>
            </w:r>
            <w:proofErr w:type="spellStart"/>
            <w:r w:rsidRPr="002B2011">
              <w:rPr>
                <w:rFonts w:asciiTheme="minorHAnsi" w:hAnsiTheme="minorHAnsi" w:cstheme="minorHAnsi"/>
                <w:sz w:val="22"/>
                <w:szCs w:val="22"/>
              </w:rPr>
              <w:t>Inidia</w:t>
            </w:r>
            <w:proofErr w:type="spellEnd"/>
          </w:p>
        </w:tc>
        <w:tc>
          <w:tcPr>
            <w:tcW w:w="1823" w:type="dxa"/>
          </w:tcPr>
          <w:p w:rsidR="009476B1" w:rsidRPr="000C54E0" w:rsidRDefault="009476B1" w:rsidP="009476B1">
            <w:pPr>
              <w:spacing w:line="276" w:lineRule="auto"/>
              <w:rPr>
                <w:rFonts w:asciiTheme="minorHAnsi" w:hAnsiTheme="minorHAnsi" w:cstheme="minorHAnsi"/>
                <w:sz w:val="22"/>
                <w:szCs w:val="22"/>
              </w:rPr>
            </w:pPr>
            <w:proofErr w:type="spellStart"/>
            <w:r>
              <w:rPr>
                <w:rFonts w:asciiTheme="minorHAnsi" w:hAnsiTheme="minorHAnsi" w:cstheme="minorHAnsi"/>
                <w:sz w:val="22"/>
                <w:szCs w:val="22"/>
              </w:rPr>
              <w:t>Sagar</w:t>
            </w:r>
            <w:proofErr w:type="spellEnd"/>
            <w:r>
              <w:rPr>
                <w:rFonts w:asciiTheme="minorHAnsi" w:hAnsiTheme="minorHAnsi" w:cstheme="minorHAnsi"/>
                <w:sz w:val="22"/>
                <w:szCs w:val="22"/>
              </w:rPr>
              <w:t xml:space="preserve"> Overseas Limited, Lagos </w:t>
            </w:r>
          </w:p>
        </w:tc>
        <w:tc>
          <w:tcPr>
            <w:tcW w:w="1431"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2</w:t>
            </w:r>
          </w:p>
        </w:tc>
        <w:tc>
          <w:tcPr>
            <w:tcW w:w="1417"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2</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476B1" w:rsidRPr="00D069FE" w:rsidTr="009476B1">
        <w:trPr>
          <w:trHeight w:val="358"/>
        </w:trPr>
        <w:tc>
          <w:tcPr>
            <w:tcW w:w="1620" w:type="dxa"/>
            <w:vMerge/>
            <w:vAlign w:val="center"/>
          </w:tcPr>
          <w:p w:rsidR="009476B1" w:rsidRPr="00D069FE" w:rsidRDefault="009476B1" w:rsidP="009476B1">
            <w:pPr>
              <w:rPr>
                <w:rFonts w:asciiTheme="minorHAnsi" w:hAnsiTheme="minorHAnsi" w:cstheme="minorHAnsi"/>
                <w:sz w:val="22"/>
                <w:szCs w:val="22"/>
                <w:highlight w:val="yellow"/>
              </w:rPr>
            </w:pPr>
          </w:p>
        </w:tc>
        <w:tc>
          <w:tcPr>
            <w:tcW w:w="1687" w:type="dxa"/>
          </w:tcPr>
          <w:p w:rsidR="009476B1" w:rsidRPr="002B2011" w:rsidRDefault="009476B1" w:rsidP="009476B1">
            <w:pPr>
              <w:spacing w:line="276" w:lineRule="auto"/>
              <w:rPr>
                <w:rFonts w:asciiTheme="minorHAnsi" w:hAnsiTheme="minorHAnsi" w:cstheme="minorHAnsi"/>
                <w:sz w:val="22"/>
                <w:szCs w:val="22"/>
              </w:rPr>
            </w:pPr>
            <w:r w:rsidRPr="002B2011">
              <w:rPr>
                <w:rFonts w:asciiTheme="minorHAnsi" w:hAnsiTheme="minorHAnsi" w:cstheme="minorHAnsi"/>
                <w:sz w:val="22"/>
                <w:szCs w:val="22"/>
              </w:rPr>
              <w:t>BUA foods (Sugar refinery), Lagos, State.</w:t>
            </w:r>
          </w:p>
        </w:tc>
        <w:tc>
          <w:tcPr>
            <w:tcW w:w="1823" w:type="dxa"/>
          </w:tcPr>
          <w:p w:rsidR="009476B1" w:rsidRPr="000C54E0" w:rsidRDefault="009476B1" w:rsidP="009476B1">
            <w:pPr>
              <w:spacing w:line="276" w:lineRule="auto"/>
              <w:rPr>
                <w:rFonts w:asciiTheme="minorHAnsi" w:hAnsiTheme="minorHAnsi" w:cstheme="minorHAnsi"/>
                <w:sz w:val="22"/>
                <w:szCs w:val="22"/>
              </w:rPr>
            </w:pPr>
            <w:r w:rsidRPr="002B2011">
              <w:rPr>
                <w:rFonts w:asciiTheme="minorHAnsi" w:hAnsiTheme="minorHAnsi" w:cstheme="minorHAnsi"/>
                <w:sz w:val="22"/>
                <w:szCs w:val="22"/>
              </w:rPr>
              <w:t>BUA foods (Sugar refinery), Lagos, State.</w:t>
            </w:r>
          </w:p>
        </w:tc>
        <w:tc>
          <w:tcPr>
            <w:tcW w:w="1431"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476B1" w:rsidRPr="00D069FE" w:rsidTr="001C533C">
        <w:tc>
          <w:tcPr>
            <w:tcW w:w="1620" w:type="dxa"/>
            <w:vMerge/>
            <w:vAlign w:val="center"/>
          </w:tcPr>
          <w:p w:rsidR="009476B1" w:rsidRPr="00D069FE" w:rsidRDefault="009476B1" w:rsidP="009476B1">
            <w:pPr>
              <w:rPr>
                <w:rFonts w:asciiTheme="minorHAnsi" w:hAnsiTheme="minorHAnsi" w:cstheme="minorHAnsi"/>
                <w:sz w:val="22"/>
                <w:szCs w:val="22"/>
                <w:highlight w:val="yellow"/>
              </w:rPr>
            </w:pPr>
          </w:p>
        </w:tc>
        <w:tc>
          <w:tcPr>
            <w:tcW w:w="1687" w:type="dxa"/>
          </w:tcPr>
          <w:p w:rsidR="009476B1" w:rsidRPr="00B44ADE" w:rsidRDefault="009476B1" w:rsidP="009476B1">
            <w:pPr>
              <w:spacing w:line="276" w:lineRule="auto"/>
              <w:rPr>
                <w:rFonts w:asciiTheme="minorHAnsi" w:hAnsiTheme="minorHAnsi" w:cstheme="minorHAnsi"/>
                <w:sz w:val="22"/>
                <w:szCs w:val="22"/>
              </w:rPr>
            </w:pPr>
            <w:proofErr w:type="spellStart"/>
            <w:r w:rsidRPr="00B44ADE">
              <w:rPr>
                <w:rFonts w:asciiTheme="minorHAnsi" w:hAnsiTheme="minorHAnsi" w:cstheme="minorHAnsi"/>
                <w:sz w:val="22"/>
                <w:szCs w:val="22"/>
              </w:rPr>
              <w:t>Mebula</w:t>
            </w:r>
            <w:proofErr w:type="spellEnd"/>
            <w:r w:rsidRPr="00B44ADE">
              <w:rPr>
                <w:rFonts w:asciiTheme="minorHAnsi" w:hAnsiTheme="minorHAnsi" w:cstheme="minorHAnsi"/>
                <w:sz w:val="22"/>
                <w:szCs w:val="22"/>
              </w:rPr>
              <w:t xml:space="preserve"> Healthcare Limited</w:t>
            </w:r>
          </w:p>
        </w:tc>
        <w:tc>
          <w:tcPr>
            <w:tcW w:w="1823" w:type="dxa"/>
          </w:tcPr>
          <w:p w:rsidR="009476B1" w:rsidRPr="0071272E" w:rsidRDefault="009476B1" w:rsidP="009476B1">
            <w:pPr>
              <w:spacing w:line="276" w:lineRule="auto"/>
              <w:rPr>
                <w:rFonts w:asciiTheme="minorHAnsi" w:hAnsiTheme="minorHAnsi" w:cstheme="minorHAnsi"/>
                <w:sz w:val="22"/>
                <w:szCs w:val="22"/>
                <w:highlight w:val="yellow"/>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r>
              <w:rPr>
                <w:rFonts w:asciiTheme="minorHAnsi" w:hAnsiTheme="minorHAnsi" w:cstheme="minorHAnsi"/>
                <w:sz w:val="22"/>
                <w:szCs w:val="22"/>
              </w:rPr>
              <w:t xml:space="preserve"> Limited.</w:t>
            </w:r>
          </w:p>
        </w:tc>
        <w:tc>
          <w:tcPr>
            <w:tcW w:w="1431"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476B1" w:rsidRPr="00D069FE" w:rsidTr="001C533C">
        <w:tc>
          <w:tcPr>
            <w:tcW w:w="1620" w:type="dxa"/>
            <w:vAlign w:val="center"/>
          </w:tcPr>
          <w:p w:rsidR="009476B1" w:rsidRPr="00D069FE" w:rsidRDefault="009476B1" w:rsidP="009476B1">
            <w:pPr>
              <w:rPr>
                <w:rFonts w:asciiTheme="minorHAnsi" w:hAnsiTheme="minorHAnsi" w:cstheme="minorHAnsi"/>
                <w:sz w:val="22"/>
                <w:szCs w:val="22"/>
                <w:highlight w:val="yellow"/>
              </w:rPr>
            </w:pPr>
          </w:p>
        </w:tc>
        <w:tc>
          <w:tcPr>
            <w:tcW w:w="1687" w:type="dxa"/>
          </w:tcPr>
          <w:p w:rsidR="009476B1" w:rsidRPr="00B44ADE" w:rsidRDefault="009476B1" w:rsidP="009476B1">
            <w:pPr>
              <w:spacing w:line="276" w:lineRule="auto"/>
              <w:rPr>
                <w:rFonts w:asciiTheme="minorHAnsi" w:hAnsiTheme="minorHAnsi" w:cstheme="minorHAnsi"/>
                <w:sz w:val="22"/>
                <w:szCs w:val="22"/>
              </w:rPr>
            </w:pPr>
            <w:r w:rsidRPr="00B44ADE">
              <w:rPr>
                <w:rFonts w:asciiTheme="minorHAnsi" w:hAnsiTheme="minorHAnsi" w:cstheme="minorHAnsi"/>
                <w:sz w:val="22"/>
                <w:szCs w:val="22"/>
              </w:rPr>
              <w:t xml:space="preserve">SK </w:t>
            </w:r>
            <w:proofErr w:type="spellStart"/>
            <w:r w:rsidRPr="00B44ADE">
              <w:rPr>
                <w:rFonts w:asciiTheme="minorHAnsi" w:hAnsiTheme="minorHAnsi" w:cstheme="minorHAnsi"/>
                <w:sz w:val="22"/>
                <w:szCs w:val="22"/>
              </w:rPr>
              <w:t>plc</w:t>
            </w:r>
            <w:proofErr w:type="spellEnd"/>
            <w:r w:rsidRPr="00B44ADE">
              <w:rPr>
                <w:rFonts w:asciiTheme="minorHAnsi" w:hAnsiTheme="minorHAnsi" w:cstheme="minorHAnsi"/>
                <w:sz w:val="22"/>
                <w:szCs w:val="22"/>
              </w:rPr>
              <w:t xml:space="preserve"> Global co </w:t>
            </w:r>
            <w:proofErr w:type="spellStart"/>
            <w:r w:rsidRPr="00B44ADE">
              <w:rPr>
                <w:rFonts w:asciiTheme="minorHAnsi" w:hAnsiTheme="minorHAnsi" w:cstheme="minorHAnsi"/>
                <w:sz w:val="22"/>
                <w:szCs w:val="22"/>
              </w:rPr>
              <w:t>Limted</w:t>
            </w:r>
            <w:proofErr w:type="spellEnd"/>
            <w:r w:rsidRPr="00B44ADE">
              <w:rPr>
                <w:rFonts w:asciiTheme="minorHAnsi" w:hAnsiTheme="minorHAnsi" w:cstheme="minorHAnsi"/>
                <w:sz w:val="22"/>
                <w:szCs w:val="22"/>
              </w:rPr>
              <w:t>, South Korea.</w:t>
            </w:r>
          </w:p>
        </w:tc>
        <w:tc>
          <w:tcPr>
            <w:tcW w:w="1823" w:type="dxa"/>
          </w:tcPr>
          <w:p w:rsidR="009476B1" w:rsidRPr="000C54E0" w:rsidRDefault="009476B1" w:rsidP="009476B1">
            <w:pPr>
              <w:spacing w:line="276" w:lineRule="auto"/>
              <w:rPr>
                <w:rFonts w:asciiTheme="minorHAnsi" w:hAnsiTheme="minorHAnsi" w:cstheme="minorHAnsi"/>
                <w:sz w:val="22"/>
                <w:szCs w:val="22"/>
              </w:rPr>
            </w:pPr>
            <w:proofErr w:type="spellStart"/>
            <w:r w:rsidRPr="000C54E0">
              <w:rPr>
                <w:rFonts w:asciiTheme="minorHAnsi" w:hAnsiTheme="minorHAnsi" w:cstheme="minorHAnsi"/>
                <w:sz w:val="22"/>
                <w:szCs w:val="22"/>
              </w:rPr>
              <w:t>Sagar</w:t>
            </w:r>
            <w:proofErr w:type="spellEnd"/>
            <w:r w:rsidRPr="000C54E0">
              <w:rPr>
                <w:rFonts w:asciiTheme="minorHAnsi" w:hAnsiTheme="minorHAnsi" w:cstheme="minorHAnsi"/>
                <w:sz w:val="22"/>
                <w:szCs w:val="22"/>
              </w:rPr>
              <w:t xml:space="preserve"> Overseas</w:t>
            </w:r>
            <w:r>
              <w:rPr>
                <w:rFonts w:asciiTheme="minorHAnsi" w:hAnsiTheme="minorHAnsi" w:cstheme="minorHAnsi"/>
                <w:sz w:val="22"/>
                <w:szCs w:val="22"/>
              </w:rPr>
              <w:t xml:space="preserve"> Limited.</w:t>
            </w:r>
          </w:p>
        </w:tc>
        <w:tc>
          <w:tcPr>
            <w:tcW w:w="1431"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7" w:type="dxa"/>
          </w:tcPr>
          <w:p w:rsidR="009476B1" w:rsidRPr="002B2011" w:rsidRDefault="009476B1" w:rsidP="009476B1">
            <w:pPr>
              <w:spacing w:line="276" w:lineRule="auto"/>
              <w:rPr>
                <w:rFonts w:asciiTheme="minorHAnsi" w:hAnsiTheme="minorHAnsi" w:cstheme="minorHAnsi"/>
                <w:b/>
                <w:sz w:val="22"/>
                <w:szCs w:val="22"/>
              </w:rPr>
            </w:pPr>
            <w:r w:rsidRPr="002B2011">
              <w:rPr>
                <w:rFonts w:asciiTheme="minorHAnsi" w:hAnsiTheme="minorHAnsi" w:cstheme="minorHAnsi"/>
                <w:b/>
                <w:sz w:val="22"/>
                <w:szCs w:val="22"/>
              </w:rPr>
              <w:t>1</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476B1" w:rsidRPr="00D069FE" w:rsidTr="001C533C">
        <w:tc>
          <w:tcPr>
            <w:tcW w:w="1620" w:type="dxa"/>
            <w:vMerge w:val="restart"/>
          </w:tcPr>
          <w:p w:rsidR="009476B1" w:rsidRPr="00D069FE" w:rsidRDefault="009476B1" w:rsidP="009476B1">
            <w:pPr>
              <w:rPr>
                <w:rFonts w:asciiTheme="minorHAnsi" w:hAnsiTheme="minorHAnsi" w:cstheme="minorHAnsi"/>
                <w:sz w:val="22"/>
                <w:szCs w:val="22"/>
                <w:highlight w:val="yellow"/>
              </w:rPr>
            </w:pPr>
            <w:r w:rsidRPr="009476B1">
              <w:rPr>
                <w:rFonts w:asciiTheme="minorHAnsi" w:hAnsiTheme="minorHAnsi" w:cstheme="minorHAnsi"/>
                <w:sz w:val="22"/>
                <w:szCs w:val="22"/>
              </w:rPr>
              <w:t>Sucrose</w:t>
            </w:r>
          </w:p>
        </w:tc>
        <w:tc>
          <w:tcPr>
            <w:tcW w:w="1687" w:type="dxa"/>
          </w:tcPr>
          <w:p w:rsidR="009476B1" w:rsidRPr="00B44ADE" w:rsidRDefault="009476B1" w:rsidP="009476B1">
            <w:pPr>
              <w:spacing w:line="276" w:lineRule="auto"/>
              <w:rPr>
                <w:rFonts w:asciiTheme="minorHAnsi" w:hAnsiTheme="minorHAnsi" w:cstheme="minorHAnsi"/>
                <w:sz w:val="22"/>
                <w:szCs w:val="22"/>
              </w:rPr>
            </w:pPr>
            <w:r w:rsidRPr="00B44ADE">
              <w:rPr>
                <w:rFonts w:asciiTheme="minorHAnsi" w:hAnsiTheme="minorHAnsi" w:cstheme="minorHAnsi"/>
                <w:sz w:val="22"/>
                <w:szCs w:val="22"/>
              </w:rPr>
              <w:t>BUA Sugar, Refinery Limi</w:t>
            </w:r>
            <w:bookmarkStart w:id="1" w:name="_GoBack"/>
            <w:bookmarkEnd w:id="1"/>
            <w:r w:rsidRPr="00B44ADE">
              <w:rPr>
                <w:rFonts w:asciiTheme="minorHAnsi" w:hAnsiTheme="minorHAnsi" w:cstheme="minorHAnsi"/>
                <w:sz w:val="22"/>
                <w:szCs w:val="22"/>
              </w:rPr>
              <w:t>ted, Lagos.</w:t>
            </w:r>
          </w:p>
        </w:tc>
        <w:tc>
          <w:tcPr>
            <w:tcW w:w="1823" w:type="dxa"/>
          </w:tcPr>
          <w:p w:rsidR="009476B1" w:rsidRPr="00B44ADE" w:rsidRDefault="009476B1" w:rsidP="009476B1">
            <w:pPr>
              <w:spacing w:line="276" w:lineRule="auto"/>
              <w:rPr>
                <w:rFonts w:asciiTheme="minorHAnsi" w:hAnsiTheme="minorHAnsi" w:cstheme="minorHAnsi"/>
                <w:sz w:val="22"/>
                <w:szCs w:val="22"/>
              </w:rPr>
            </w:pPr>
            <w:r w:rsidRPr="00B44ADE">
              <w:rPr>
                <w:rFonts w:asciiTheme="minorHAnsi" w:hAnsiTheme="minorHAnsi" w:cstheme="minorHAnsi"/>
                <w:sz w:val="22"/>
                <w:szCs w:val="22"/>
              </w:rPr>
              <w:t>BUA Sugar, Refinery Limited, Lagos.</w:t>
            </w:r>
          </w:p>
        </w:tc>
        <w:tc>
          <w:tcPr>
            <w:tcW w:w="1431" w:type="dxa"/>
          </w:tcPr>
          <w:p w:rsidR="009476B1" w:rsidRPr="00B44ADE" w:rsidRDefault="009476B1" w:rsidP="009476B1">
            <w:pPr>
              <w:spacing w:line="276" w:lineRule="auto"/>
              <w:rPr>
                <w:rFonts w:asciiTheme="minorHAnsi" w:hAnsiTheme="minorHAnsi" w:cstheme="minorHAnsi"/>
                <w:b/>
                <w:sz w:val="22"/>
                <w:szCs w:val="22"/>
              </w:rPr>
            </w:pPr>
            <w:r w:rsidRPr="00B44ADE">
              <w:rPr>
                <w:rFonts w:asciiTheme="minorHAnsi" w:hAnsiTheme="minorHAnsi" w:cstheme="minorHAnsi"/>
                <w:b/>
                <w:sz w:val="22"/>
                <w:szCs w:val="22"/>
              </w:rPr>
              <w:t>3</w:t>
            </w:r>
          </w:p>
        </w:tc>
        <w:tc>
          <w:tcPr>
            <w:tcW w:w="1417" w:type="dxa"/>
          </w:tcPr>
          <w:p w:rsidR="009476B1" w:rsidRPr="00B44ADE" w:rsidRDefault="009476B1" w:rsidP="009476B1">
            <w:pPr>
              <w:spacing w:line="276" w:lineRule="auto"/>
              <w:rPr>
                <w:rFonts w:asciiTheme="minorHAnsi" w:hAnsiTheme="minorHAnsi" w:cstheme="minorHAnsi"/>
                <w:b/>
                <w:sz w:val="22"/>
                <w:szCs w:val="22"/>
              </w:rPr>
            </w:pPr>
            <w:r w:rsidRPr="00B44ADE">
              <w:rPr>
                <w:rFonts w:asciiTheme="minorHAnsi" w:hAnsiTheme="minorHAnsi" w:cstheme="minorHAnsi"/>
                <w:b/>
                <w:sz w:val="22"/>
                <w:szCs w:val="22"/>
              </w:rPr>
              <w:t>3</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9476B1" w:rsidRPr="00D069FE" w:rsidTr="001C533C">
        <w:tc>
          <w:tcPr>
            <w:tcW w:w="1620" w:type="dxa"/>
            <w:vMerge/>
          </w:tcPr>
          <w:p w:rsidR="009476B1" w:rsidRPr="00D069FE" w:rsidRDefault="009476B1" w:rsidP="009476B1">
            <w:pPr>
              <w:rPr>
                <w:rFonts w:asciiTheme="minorHAnsi" w:hAnsiTheme="minorHAnsi" w:cstheme="minorHAnsi"/>
                <w:sz w:val="22"/>
                <w:szCs w:val="22"/>
                <w:highlight w:val="yellow"/>
              </w:rPr>
            </w:pPr>
          </w:p>
        </w:tc>
        <w:tc>
          <w:tcPr>
            <w:tcW w:w="1687" w:type="dxa"/>
          </w:tcPr>
          <w:p w:rsidR="009476B1" w:rsidRPr="00B44ADE" w:rsidRDefault="009476B1" w:rsidP="009476B1">
            <w:pPr>
              <w:spacing w:line="276" w:lineRule="auto"/>
              <w:rPr>
                <w:rFonts w:asciiTheme="minorHAnsi" w:hAnsiTheme="minorHAnsi" w:cstheme="minorHAnsi"/>
                <w:sz w:val="22"/>
                <w:szCs w:val="22"/>
              </w:rPr>
            </w:pPr>
            <w:r w:rsidRPr="00B44ADE">
              <w:rPr>
                <w:rFonts w:asciiTheme="minorHAnsi" w:hAnsiTheme="minorHAnsi" w:cstheme="minorHAnsi"/>
                <w:sz w:val="22"/>
                <w:szCs w:val="22"/>
              </w:rPr>
              <w:t>BUA Sugar, Refinery Limited, Lagos.</w:t>
            </w:r>
          </w:p>
        </w:tc>
        <w:tc>
          <w:tcPr>
            <w:tcW w:w="1823" w:type="dxa"/>
          </w:tcPr>
          <w:p w:rsidR="009476B1" w:rsidRPr="00B44ADE" w:rsidRDefault="009476B1" w:rsidP="009476B1">
            <w:pPr>
              <w:spacing w:line="276" w:lineRule="auto"/>
              <w:rPr>
                <w:rFonts w:asciiTheme="minorHAnsi" w:hAnsiTheme="minorHAnsi" w:cstheme="minorHAnsi"/>
                <w:sz w:val="22"/>
                <w:szCs w:val="22"/>
              </w:rPr>
            </w:pPr>
            <w:proofErr w:type="spellStart"/>
            <w:r w:rsidRPr="00B44ADE">
              <w:rPr>
                <w:rFonts w:asciiTheme="minorHAnsi" w:hAnsiTheme="minorHAnsi" w:cstheme="minorHAnsi"/>
                <w:sz w:val="22"/>
                <w:szCs w:val="22"/>
              </w:rPr>
              <w:t>Mirsha</w:t>
            </w:r>
            <w:proofErr w:type="spellEnd"/>
            <w:r w:rsidRPr="00B44ADE">
              <w:rPr>
                <w:rFonts w:asciiTheme="minorHAnsi" w:hAnsiTheme="minorHAnsi" w:cstheme="minorHAnsi"/>
                <w:sz w:val="22"/>
                <w:szCs w:val="22"/>
              </w:rPr>
              <w:t xml:space="preserve"> Closed Services, Limited.</w:t>
            </w:r>
          </w:p>
        </w:tc>
        <w:tc>
          <w:tcPr>
            <w:tcW w:w="1431" w:type="dxa"/>
          </w:tcPr>
          <w:p w:rsidR="009476B1" w:rsidRPr="00B44ADE" w:rsidRDefault="009476B1" w:rsidP="009476B1">
            <w:pPr>
              <w:spacing w:line="276" w:lineRule="auto"/>
              <w:rPr>
                <w:rFonts w:asciiTheme="minorHAnsi" w:hAnsiTheme="minorHAnsi" w:cstheme="minorHAnsi"/>
                <w:b/>
                <w:sz w:val="22"/>
                <w:szCs w:val="22"/>
              </w:rPr>
            </w:pPr>
            <w:r w:rsidRPr="00B44ADE">
              <w:rPr>
                <w:rFonts w:asciiTheme="minorHAnsi" w:hAnsiTheme="minorHAnsi" w:cstheme="minorHAnsi"/>
                <w:b/>
                <w:sz w:val="22"/>
                <w:szCs w:val="22"/>
              </w:rPr>
              <w:t>2</w:t>
            </w:r>
          </w:p>
        </w:tc>
        <w:tc>
          <w:tcPr>
            <w:tcW w:w="1417" w:type="dxa"/>
          </w:tcPr>
          <w:p w:rsidR="009476B1" w:rsidRPr="00B44ADE" w:rsidRDefault="009476B1" w:rsidP="009476B1">
            <w:pPr>
              <w:spacing w:line="276" w:lineRule="auto"/>
              <w:rPr>
                <w:rFonts w:asciiTheme="minorHAnsi" w:hAnsiTheme="minorHAnsi" w:cstheme="minorHAnsi"/>
                <w:b/>
                <w:sz w:val="22"/>
                <w:szCs w:val="22"/>
              </w:rPr>
            </w:pPr>
            <w:r w:rsidRPr="00B44ADE">
              <w:rPr>
                <w:rFonts w:asciiTheme="minorHAnsi" w:hAnsiTheme="minorHAnsi" w:cstheme="minorHAnsi"/>
                <w:b/>
                <w:sz w:val="22"/>
                <w:szCs w:val="22"/>
              </w:rPr>
              <w:t>2</w:t>
            </w:r>
          </w:p>
        </w:tc>
        <w:tc>
          <w:tcPr>
            <w:tcW w:w="1418"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c>
          <w:tcPr>
            <w:tcW w:w="1134" w:type="dxa"/>
          </w:tcPr>
          <w:p w:rsidR="009476B1" w:rsidRPr="00610F7B" w:rsidRDefault="009476B1" w:rsidP="009476B1">
            <w:pPr>
              <w:spacing w:line="276" w:lineRule="auto"/>
              <w:rPr>
                <w:rFonts w:asciiTheme="minorHAnsi" w:hAnsiTheme="minorHAnsi" w:cstheme="minorHAnsi"/>
                <w:b/>
                <w:sz w:val="22"/>
                <w:szCs w:val="22"/>
              </w:rPr>
            </w:pPr>
            <w:r w:rsidRPr="00610F7B">
              <w:rPr>
                <w:rFonts w:asciiTheme="minorHAnsi" w:hAnsiTheme="minorHAnsi" w:cstheme="minorHAnsi"/>
                <w:b/>
                <w:sz w:val="22"/>
                <w:szCs w:val="22"/>
              </w:rPr>
              <w:t xml:space="preserve">Nil </w:t>
            </w:r>
          </w:p>
        </w:tc>
      </w:tr>
      <w:tr w:rsidR="00D069FE" w:rsidRPr="00D069FE" w:rsidTr="001C533C">
        <w:tc>
          <w:tcPr>
            <w:tcW w:w="1620" w:type="dxa"/>
            <w:vMerge w:val="restart"/>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Ethanol</w:t>
            </w:r>
          </w:p>
        </w:tc>
        <w:tc>
          <w:tcPr>
            <w:tcW w:w="1687"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Greenfield Global.</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Abtevic</w:t>
            </w:r>
            <w:proofErr w:type="spellEnd"/>
            <w:r w:rsidRPr="00D069FE">
              <w:rPr>
                <w:rFonts w:asciiTheme="minorHAnsi" w:hAnsiTheme="minorHAnsi" w:cstheme="minorHAnsi"/>
                <w:sz w:val="22"/>
                <w:szCs w:val="22"/>
                <w:highlight w:val="yellow"/>
              </w:rPr>
              <w:t>, Pharmaceuticals Limited.</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D069FE" w:rsidRPr="00D069FE" w:rsidTr="001C533C">
        <w:tc>
          <w:tcPr>
            <w:tcW w:w="1620" w:type="dxa"/>
            <w:vMerge/>
          </w:tcPr>
          <w:p w:rsidR="00D069FE" w:rsidRPr="00D069FE" w:rsidRDefault="00D069FE" w:rsidP="001C533C">
            <w:pPr>
              <w:rPr>
                <w:rFonts w:asciiTheme="minorHAnsi" w:hAnsiTheme="minorHAnsi" w:cstheme="minorHAnsi"/>
                <w:sz w:val="22"/>
                <w:szCs w:val="22"/>
                <w:highlight w:val="yellow"/>
              </w:rPr>
            </w:pPr>
          </w:p>
        </w:tc>
        <w:tc>
          <w:tcPr>
            <w:tcW w:w="1687"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Commercial Alcohols, Canada.</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Abtevic</w:t>
            </w:r>
            <w:proofErr w:type="spellEnd"/>
            <w:r w:rsidRPr="00D069FE">
              <w:rPr>
                <w:rFonts w:asciiTheme="minorHAnsi" w:hAnsiTheme="minorHAnsi" w:cstheme="minorHAnsi"/>
                <w:sz w:val="22"/>
                <w:szCs w:val="22"/>
                <w:highlight w:val="yellow"/>
              </w:rPr>
              <w:t>, Pharmaceuticals Limited.</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D069FE" w:rsidRPr="00D069FE" w:rsidTr="001C533C">
        <w:trPr>
          <w:trHeight w:val="1015"/>
        </w:trPr>
        <w:tc>
          <w:tcPr>
            <w:tcW w:w="1620" w:type="dxa"/>
            <w:vMerge/>
          </w:tcPr>
          <w:p w:rsidR="00D069FE" w:rsidRPr="00D069FE" w:rsidRDefault="00D069FE" w:rsidP="001C533C">
            <w:pPr>
              <w:rPr>
                <w:rFonts w:asciiTheme="minorHAnsi" w:hAnsiTheme="minorHAnsi" w:cstheme="minorHAnsi"/>
                <w:sz w:val="22"/>
                <w:szCs w:val="22"/>
                <w:highlight w:val="yellow"/>
              </w:rPr>
            </w:pPr>
          </w:p>
        </w:tc>
        <w:tc>
          <w:tcPr>
            <w:tcW w:w="1687" w:type="dxa"/>
          </w:tcPr>
          <w:p w:rsidR="00D069FE" w:rsidRPr="00D069FE" w:rsidRDefault="00D069FE" w:rsidP="001C533C">
            <w:pPr>
              <w:rPr>
                <w:rFonts w:asciiTheme="minorHAnsi" w:hAnsiTheme="minorHAnsi" w:cstheme="minorHAnsi"/>
                <w:sz w:val="22"/>
                <w:szCs w:val="22"/>
                <w:highlight w:val="yellow"/>
                <w:lang w:val="fr-FR"/>
              </w:rPr>
            </w:pPr>
            <w:r w:rsidRPr="00D069FE">
              <w:rPr>
                <w:rFonts w:asciiTheme="minorHAnsi" w:hAnsiTheme="minorHAnsi" w:cstheme="minorHAnsi"/>
                <w:sz w:val="22"/>
                <w:szCs w:val="22"/>
                <w:highlight w:val="yellow"/>
                <w:lang w:val="fr-FR"/>
              </w:rPr>
              <w:t xml:space="preserve">Les </w:t>
            </w:r>
            <w:proofErr w:type="spellStart"/>
            <w:r w:rsidRPr="00D069FE">
              <w:rPr>
                <w:rFonts w:asciiTheme="minorHAnsi" w:hAnsiTheme="minorHAnsi" w:cstheme="minorHAnsi"/>
                <w:sz w:val="22"/>
                <w:szCs w:val="22"/>
                <w:highlight w:val="yellow"/>
                <w:lang w:val="fr-FR"/>
              </w:rPr>
              <w:t>Alcohol</w:t>
            </w:r>
            <w:proofErr w:type="spellEnd"/>
            <w:r w:rsidRPr="00D069FE">
              <w:rPr>
                <w:rFonts w:asciiTheme="minorHAnsi" w:hAnsiTheme="minorHAnsi" w:cstheme="minorHAnsi"/>
                <w:sz w:val="22"/>
                <w:szCs w:val="22"/>
                <w:highlight w:val="yellow"/>
                <w:lang w:val="fr-FR"/>
              </w:rPr>
              <w:t xml:space="preserve"> de commerce, Canada.</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Muab</w:t>
            </w:r>
            <w:proofErr w:type="spellEnd"/>
            <w:r w:rsidRPr="00D069FE">
              <w:rPr>
                <w:rFonts w:asciiTheme="minorHAnsi" w:hAnsiTheme="minorHAnsi" w:cstheme="minorHAnsi"/>
                <w:sz w:val="22"/>
                <w:szCs w:val="22"/>
                <w:highlight w:val="yellow"/>
              </w:rPr>
              <w:t xml:space="preserve"> </w:t>
            </w:r>
            <w:proofErr w:type="spellStart"/>
            <w:r w:rsidRPr="00D069FE">
              <w:rPr>
                <w:rFonts w:asciiTheme="minorHAnsi" w:hAnsiTheme="minorHAnsi" w:cstheme="minorHAnsi"/>
                <w:sz w:val="22"/>
                <w:szCs w:val="22"/>
                <w:highlight w:val="yellow"/>
              </w:rPr>
              <w:t>Chemial</w:t>
            </w:r>
            <w:proofErr w:type="spellEnd"/>
            <w:r w:rsidRPr="00D069FE">
              <w:rPr>
                <w:rFonts w:asciiTheme="minorHAnsi" w:hAnsiTheme="minorHAnsi" w:cstheme="minorHAnsi"/>
                <w:sz w:val="22"/>
                <w:szCs w:val="22"/>
                <w:highlight w:val="yellow"/>
              </w:rPr>
              <w:t xml:space="preserve"> enterprises, Lagos.</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2</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2</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D069FE" w:rsidRPr="00D069FE" w:rsidTr="001C533C">
        <w:tc>
          <w:tcPr>
            <w:tcW w:w="1620" w:type="dxa"/>
          </w:tcPr>
          <w:p w:rsidR="00D069FE" w:rsidRPr="00D069FE" w:rsidRDefault="00D069FE" w:rsidP="001C533C">
            <w:pPr>
              <w:rPr>
                <w:rFonts w:asciiTheme="minorHAnsi" w:hAnsiTheme="minorHAnsi" w:cstheme="minorHAnsi"/>
                <w:sz w:val="22"/>
                <w:szCs w:val="22"/>
                <w:highlight w:val="yellow"/>
              </w:rPr>
            </w:pPr>
          </w:p>
        </w:tc>
        <w:tc>
          <w:tcPr>
            <w:tcW w:w="1687"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Commercial Alcohols, Canada.</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Muab</w:t>
            </w:r>
            <w:proofErr w:type="spellEnd"/>
            <w:r w:rsidRPr="00D069FE">
              <w:rPr>
                <w:rFonts w:asciiTheme="minorHAnsi" w:hAnsiTheme="minorHAnsi" w:cstheme="minorHAnsi"/>
                <w:sz w:val="22"/>
                <w:szCs w:val="22"/>
                <w:highlight w:val="yellow"/>
              </w:rPr>
              <w:t xml:space="preserve"> </w:t>
            </w:r>
            <w:proofErr w:type="spellStart"/>
            <w:r w:rsidRPr="00D069FE">
              <w:rPr>
                <w:rFonts w:asciiTheme="minorHAnsi" w:hAnsiTheme="minorHAnsi" w:cstheme="minorHAnsi"/>
                <w:sz w:val="22"/>
                <w:szCs w:val="22"/>
                <w:highlight w:val="yellow"/>
              </w:rPr>
              <w:t>Chemial</w:t>
            </w:r>
            <w:proofErr w:type="spellEnd"/>
            <w:r w:rsidRPr="00D069FE">
              <w:rPr>
                <w:rFonts w:asciiTheme="minorHAnsi" w:hAnsiTheme="minorHAnsi" w:cstheme="minorHAnsi"/>
                <w:sz w:val="22"/>
                <w:szCs w:val="22"/>
                <w:highlight w:val="yellow"/>
              </w:rPr>
              <w:t xml:space="preserve"> enterprises, Lagos.</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2</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2</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D069FE" w:rsidRPr="00D069FE" w:rsidTr="001C533C">
        <w:tc>
          <w:tcPr>
            <w:tcW w:w="1620"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Sodium benzoate</w:t>
            </w:r>
          </w:p>
        </w:tc>
        <w:tc>
          <w:tcPr>
            <w:tcW w:w="1687"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 xml:space="preserve">Tianjin </w:t>
            </w:r>
            <w:proofErr w:type="spellStart"/>
            <w:r w:rsidRPr="00D069FE">
              <w:rPr>
                <w:rFonts w:asciiTheme="minorHAnsi" w:hAnsiTheme="minorHAnsi" w:cstheme="minorHAnsi"/>
                <w:sz w:val="22"/>
                <w:szCs w:val="22"/>
                <w:highlight w:val="yellow"/>
              </w:rPr>
              <w:t>Dongda</w:t>
            </w:r>
            <w:proofErr w:type="spellEnd"/>
            <w:r w:rsidRPr="00D069FE">
              <w:rPr>
                <w:rFonts w:asciiTheme="minorHAnsi" w:hAnsiTheme="minorHAnsi" w:cstheme="minorHAnsi"/>
                <w:sz w:val="22"/>
                <w:szCs w:val="22"/>
                <w:highlight w:val="yellow"/>
              </w:rPr>
              <w:t xml:space="preserve"> Chemical Group.</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Bdv</w:t>
            </w:r>
            <w:proofErr w:type="spellEnd"/>
            <w:r w:rsidRPr="00D069FE">
              <w:rPr>
                <w:rFonts w:asciiTheme="minorHAnsi" w:hAnsiTheme="minorHAnsi" w:cstheme="minorHAnsi"/>
                <w:sz w:val="22"/>
                <w:szCs w:val="22"/>
                <w:highlight w:val="yellow"/>
              </w:rPr>
              <w:t xml:space="preserve"> Behrens, </w:t>
            </w:r>
            <w:proofErr w:type="spellStart"/>
            <w:r w:rsidRPr="00D069FE">
              <w:rPr>
                <w:rFonts w:asciiTheme="minorHAnsi" w:hAnsiTheme="minorHAnsi" w:cstheme="minorHAnsi"/>
                <w:sz w:val="22"/>
                <w:szCs w:val="22"/>
                <w:highlight w:val="yellow"/>
              </w:rPr>
              <w:t>Gmbh</w:t>
            </w:r>
            <w:proofErr w:type="spellEnd"/>
            <w:r w:rsidRPr="00D069FE">
              <w:rPr>
                <w:rFonts w:asciiTheme="minorHAnsi" w:hAnsiTheme="minorHAnsi" w:cstheme="minorHAnsi"/>
                <w:sz w:val="22"/>
                <w:szCs w:val="22"/>
                <w:highlight w:val="yellow"/>
              </w:rPr>
              <w:t>.</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D069FE" w:rsidRPr="00D069FE" w:rsidTr="001C533C">
        <w:tc>
          <w:tcPr>
            <w:tcW w:w="1620" w:type="dxa"/>
            <w:vMerge w:val="restart"/>
            <w:vAlign w:val="center"/>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SCMC(High viscosity grade)</w:t>
            </w:r>
          </w:p>
        </w:tc>
        <w:tc>
          <w:tcPr>
            <w:tcW w:w="1687"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Anqir</w:t>
            </w:r>
            <w:proofErr w:type="spellEnd"/>
            <w:r w:rsidRPr="00D069FE">
              <w:rPr>
                <w:rFonts w:asciiTheme="minorHAnsi" w:hAnsiTheme="minorHAnsi" w:cstheme="minorHAnsi"/>
                <w:sz w:val="22"/>
                <w:szCs w:val="22"/>
                <w:highlight w:val="yellow"/>
              </w:rPr>
              <w:t xml:space="preserve"> Eagle Cellulose Co. Limited.</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Abtevic</w:t>
            </w:r>
            <w:proofErr w:type="spellEnd"/>
            <w:r w:rsidRPr="00D069FE">
              <w:rPr>
                <w:rFonts w:asciiTheme="minorHAnsi" w:hAnsiTheme="minorHAnsi" w:cstheme="minorHAnsi"/>
                <w:sz w:val="22"/>
                <w:szCs w:val="22"/>
                <w:highlight w:val="yellow"/>
              </w:rPr>
              <w:t>, Pharmaceuticals Limited.</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D069FE" w:rsidRPr="00D069FE" w:rsidTr="001C533C">
        <w:tc>
          <w:tcPr>
            <w:tcW w:w="1620" w:type="dxa"/>
            <w:vMerge/>
            <w:vAlign w:val="center"/>
          </w:tcPr>
          <w:p w:rsidR="00D069FE" w:rsidRPr="00D069FE" w:rsidRDefault="00D069FE" w:rsidP="001C533C">
            <w:pPr>
              <w:rPr>
                <w:rFonts w:asciiTheme="minorHAnsi" w:hAnsiTheme="minorHAnsi" w:cstheme="minorHAnsi"/>
                <w:sz w:val="22"/>
                <w:szCs w:val="22"/>
                <w:highlight w:val="yellow"/>
              </w:rPr>
            </w:pPr>
          </w:p>
        </w:tc>
        <w:tc>
          <w:tcPr>
            <w:tcW w:w="1687"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 xml:space="preserve">Changzhou </w:t>
            </w:r>
            <w:proofErr w:type="spellStart"/>
            <w:r w:rsidRPr="00D069FE">
              <w:rPr>
                <w:rFonts w:asciiTheme="minorHAnsi" w:hAnsiTheme="minorHAnsi" w:cstheme="minorHAnsi"/>
                <w:sz w:val="22"/>
                <w:szCs w:val="22"/>
                <w:highlight w:val="yellow"/>
              </w:rPr>
              <w:t>Guoyu</w:t>
            </w:r>
            <w:proofErr w:type="spellEnd"/>
            <w:r w:rsidRPr="00D069FE">
              <w:rPr>
                <w:rFonts w:asciiTheme="minorHAnsi" w:hAnsiTheme="minorHAnsi" w:cstheme="minorHAnsi"/>
                <w:sz w:val="22"/>
                <w:szCs w:val="22"/>
                <w:highlight w:val="yellow"/>
              </w:rPr>
              <w:t xml:space="preserve"> Environmental Science.</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Bdv</w:t>
            </w:r>
            <w:proofErr w:type="spellEnd"/>
            <w:r w:rsidRPr="00D069FE">
              <w:rPr>
                <w:rFonts w:asciiTheme="minorHAnsi" w:hAnsiTheme="minorHAnsi" w:cstheme="minorHAnsi"/>
                <w:sz w:val="22"/>
                <w:szCs w:val="22"/>
                <w:highlight w:val="yellow"/>
              </w:rPr>
              <w:t xml:space="preserve"> Behrens, </w:t>
            </w:r>
            <w:proofErr w:type="spellStart"/>
            <w:r w:rsidRPr="00D069FE">
              <w:rPr>
                <w:rFonts w:asciiTheme="minorHAnsi" w:hAnsiTheme="minorHAnsi" w:cstheme="minorHAnsi"/>
                <w:sz w:val="22"/>
                <w:szCs w:val="22"/>
                <w:highlight w:val="yellow"/>
              </w:rPr>
              <w:t>Gmbh</w:t>
            </w:r>
            <w:proofErr w:type="spellEnd"/>
            <w:r w:rsidRPr="00D069FE">
              <w:rPr>
                <w:rFonts w:asciiTheme="minorHAnsi" w:hAnsiTheme="minorHAnsi" w:cstheme="minorHAnsi"/>
                <w:sz w:val="22"/>
                <w:szCs w:val="22"/>
                <w:highlight w:val="yellow"/>
              </w:rPr>
              <w:t>.</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D069FE" w:rsidRPr="00D069FE" w:rsidTr="001C533C">
        <w:tc>
          <w:tcPr>
            <w:tcW w:w="1620"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Allura</w:t>
            </w:r>
            <w:proofErr w:type="spellEnd"/>
            <w:r w:rsidRPr="00D069FE">
              <w:rPr>
                <w:rFonts w:asciiTheme="minorHAnsi" w:hAnsiTheme="minorHAnsi" w:cstheme="minorHAnsi"/>
                <w:sz w:val="22"/>
                <w:szCs w:val="22"/>
                <w:highlight w:val="yellow"/>
              </w:rPr>
              <w:t xml:space="preserve"> red</w:t>
            </w:r>
          </w:p>
        </w:tc>
        <w:tc>
          <w:tcPr>
            <w:tcW w:w="1687"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Sun Food Tech, India.</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Bdv</w:t>
            </w:r>
            <w:proofErr w:type="spellEnd"/>
            <w:r w:rsidRPr="00D069FE">
              <w:rPr>
                <w:rFonts w:asciiTheme="minorHAnsi" w:hAnsiTheme="minorHAnsi" w:cstheme="minorHAnsi"/>
                <w:sz w:val="22"/>
                <w:szCs w:val="22"/>
                <w:highlight w:val="yellow"/>
              </w:rPr>
              <w:t xml:space="preserve"> Behrens, </w:t>
            </w:r>
            <w:proofErr w:type="spellStart"/>
            <w:r w:rsidRPr="00D069FE">
              <w:rPr>
                <w:rFonts w:asciiTheme="minorHAnsi" w:hAnsiTheme="minorHAnsi" w:cstheme="minorHAnsi"/>
                <w:sz w:val="22"/>
                <w:szCs w:val="22"/>
                <w:highlight w:val="yellow"/>
              </w:rPr>
              <w:t>Gmbh</w:t>
            </w:r>
            <w:proofErr w:type="spellEnd"/>
            <w:r w:rsidRPr="00D069FE">
              <w:rPr>
                <w:rFonts w:asciiTheme="minorHAnsi" w:hAnsiTheme="minorHAnsi" w:cstheme="minorHAnsi"/>
                <w:sz w:val="22"/>
                <w:szCs w:val="22"/>
                <w:highlight w:val="yellow"/>
              </w:rPr>
              <w:t>.</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r w:rsidR="00D069FE" w:rsidRPr="00D069FE" w:rsidTr="001C533C">
        <w:tc>
          <w:tcPr>
            <w:tcW w:w="1620"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Strawberry flavor</w:t>
            </w:r>
          </w:p>
        </w:tc>
        <w:tc>
          <w:tcPr>
            <w:tcW w:w="1687" w:type="dxa"/>
          </w:tcPr>
          <w:p w:rsidR="00D069FE" w:rsidRPr="00D069FE" w:rsidRDefault="00D069FE" w:rsidP="001C533C">
            <w:pPr>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 xml:space="preserve">Lux </w:t>
            </w:r>
            <w:proofErr w:type="spellStart"/>
            <w:r w:rsidRPr="00D069FE">
              <w:rPr>
                <w:rFonts w:asciiTheme="minorHAnsi" w:hAnsiTheme="minorHAnsi" w:cstheme="minorHAnsi"/>
                <w:sz w:val="22"/>
                <w:szCs w:val="22"/>
                <w:highlight w:val="yellow"/>
              </w:rPr>
              <w:t>Flavours</w:t>
            </w:r>
            <w:proofErr w:type="spellEnd"/>
            <w:r w:rsidRPr="00D069FE">
              <w:rPr>
                <w:rFonts w:asciiTheme="minorHAnsi" w:hAnsiTheme="minorHAnsi" w:cstheme="minorHAnsi"/>
                <w:sz w:val="22"/>
                <w:szCs w:val="22"/>
                <w:highlight w:val="yellow"/>
              </w:rPr>
              <w:t>.</w:t>
            </w:r>
          </w:p>
        </w:tc>
        <w:tc>
          <w:tcPr>
            <w:tcW w:w="1823" w:type="dxa"/>
          </w:tcPr>
          <w:p w:rsidR="00D069FE" w:rsidRPr="00D069FE" w:rsidRDefault="00D069FE" w:rsidP="001C533C">
            <w:pPr>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Bdv</w:t>
            </w:r>
            <w:proofErr w:type="spellEnd"/>
            <w:r w:rsidRPr="00D069FE">
              <w:rPr>
                <w:rFonts w:asciiTheme="minorHAnsi" w:hAnsiTheme="minorHAnsi" w:cstheme="minorHAnsi"/>
                <w:sz w:val="22"/>
                <w:szCs w:val="22"/>
                <w:highlight w:val="yellow"/>
              </w:rPr>
              <w:t xml:space="preserve"> Behrens, </w:t>
            </w:r>
            <w:proofErr w:type="spellStart"/>
            <w:r w:rsidRPr="00D069FE">
              <w:rPr>
                <w:rFonts w:asciiTheme="minorHAnsi" w:hAnsiTheme="minorHAnsi" w:cstheme="minorHAnsi"/>
                <w:sz w:val="22"/>
                <w:szCs w:val="22"/>
                <w:highlight w:val="yellow"/>
              </w:rPr>
              <w:t>Gmbh</w:t>
            </w:r>
            <w:proofErr w:type="spellEnd"/>
            <w:r w:rsidRPr="00D069FE">
              <w:rPr>
                <w:rFonts w:asciiTheme="minorHAnsi" w:hAnsiTheme="minorHAnsi" w:cstheme="minorHAnsi"/>
                <w:sz w:val="22"/>
                <w:szCs w:val="22"/>
                <w:highlight w:val="yellow"/>
              </w:rPr>
              <w:t>.</w:t>
            </w:r>
          </w:p>
        </w:tc>
        <w:tc>
          <w:tcPr>
            <w:tcW w:w="1431"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7"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1</w:t>
            </w:r>
          </w:p>
        </w:tc>
        <w:tc>
          <w:tcPr>
            <w:tcW w:w="1418"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c>
          <w:tcPr>
            <w:tcW w:w="1134" w:type="dxa"/>
          </w:tcPr>
          <w:p w:rsidR="00D069FE" w:rsidRPr="00D069FE" w:rsidRDefault="00D069FE" w:rsidP="001C533C">
            <w:pPr>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Nil </w:t>
            </w:r>
          </w:p>
        </w:tc>
      </w:tr>
    </w:tbl>
    <w:p w:rsidR="00D069FE" w:rsidRDefault="00D069FE" w:rsidP="00D069FE">
      <w:pPr>
        <w:pStyle w:val="BodyTextIndent"/>
        <w:spacing w:line="276" w:lineRule="auto"/>
        <w:ind w:left="0"/>
        <w:rPr>
          <w:rFonts w:asciiTheme="minorHAnsi" w:hAnsiTheme="minorHAnsi" w:cstheme="minorHAnsi"/>
          <w:b/>
          <w:sz w:val="22"/>
          <w:szCs w:val="22"/>
        </w:rPr>
      </w:pPr>
    </w:p>
    <w:p w:rsidR="00D069FE" w:rsidRDefault="00D069FE" w:rsidP="00D069FE">
      <w:pPr>
        <w:pStyle w:val="BodyTextIndent"/>
        <w:spacing w:line="276" w:lineRule="auto"/>
        <w:ind w:left="0"/>
        <w:rPr>
          <w:rFonts w:asciiTheme="minorHAnsi" w:hAnsiTheme="minorHAnsi" w:cstheme="minorHAnsi"/>
          <w:b/>
          <w:sz w:val="22"/>
          <w:szCs w:val="22"/>
        </w:rPr>
      </w:pPr>
    </w:p>
    <w:p w:rsidR="00D069FE" w:rsidRPr="00650355" w:rsidRDefault="00D069FE" w:rsidP="00D069FE">
      <w:pPr>
        <w:pStyle w:val="BodyTextIndent"/>
        <w:spacing w:line="276" w:lineRule="auto"/>
        <w:ind w:left="0"/>
        <w:rPr>
          <w:rFonts w:asciiTheme="minorHAnsi" w:hAnsiTheme="minorHAnsi" w:cstheme="minorHAnsi"/>
          <w:b/>
          <w:sz w:val="22"/>
          <w:szCs w:val="22"/>
        </w:rPr>
      </w:pPr>
      <w:r w:rsidRPr="00650355">
        <w:rPr>
          <w:rFonts w:asciiTheme="minorHAnsi" w:hAnsiTheme="minorHAnsi" w:cstheme="minorHAnsi"/>
          <w:b/>
          <w:sz w:val="22"/>
          <w:szCs w:val="22"/>
        </w:rPr>
        <w:t>3.2.3 PRIMARY PACKAGING MATERIAL</w:t>
      </w:r>
    </w:p>
    <w:p w:rsidR="00D069FE" w:rsidRPr="00650355" w:rsidRDefault="00D069FE" w:rsidP="00D069FE">
      <w:pPr>
        <w:tabs>
          <w:tab w:val="left" w:pos="710"/>
          <w:tab w:val="left" w:pos="1530"/>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 xml:space="preserve">The FPP is contained in 60 Amber </w:t>
      </w:r>
      <w:proofErr w:type="spellStart"/>
      <w:r w:rsidRPr="00650355">
        <w:rPr>
          <w:rFonts w:asciiTheme="minorHAnsi" w:hAnsiTheme="minorHAnsi" w:cstheme="minorHAnsi"/>
          <w:sz w:val="22"/>
          <w:szCs w:val="22"/>
        </w:rPr>
        <w:t>Colour</w:t>
      </w:r>
      <w:proofErr w:type="spellEnd"/>
      <w:r w:rsidRPr="00650355">
        <w:rPr>
          <w:rFonts w:asciiTheme="minorHAnsi" w:hAnsiTheme="minorHAnsi" w:cstheme="minorHAnsi"/>
          <w:sz w:val="22"/>
          <w:szCs w:val="22"/>
        </w:rPr>
        <w:t xml:space="preserve"> PET Bottle with 28mm ROPP cap bought as a finished product from the manufacturer of the PET Bottle.</w:t>
      </w:r>
      <w:r w:rsidRPr="00650355">
        <w:rPr>
          <w:rFonts w:asciiTheme="minorHAnsi" w:hAnsiTheme="minorHAnsi" w:cstheme="minorHAnsi"/>
          <w:b/>
          <w:sz w:val="22"/>
          <w:szCs w:val="22"/>
        </w:rPr>
        <w:t xml:space="preserve"> </w:t>
      </w:r>
      <w:r w:rsidRPr="00650355">
        <w:rPr>
          <w:rFonts w:asciiTheme="minorHAnsi" w:hAnsiTheme="minorHAnsi" w:cstheme="minorHAnsi"/>
          <w:sz w:val="22"/>
          <w:szCs w:val="22"/>
        </w:rPr>
        <w:t>Manufacturer COA of the PET Bottle is reviewed and testing done in-house to confirm the quality specifications stated by the manufacturers as conform to in-house specifications set for the primary packaging material.</w:t>
      </w:r>
    </w:p>
    <w:p w:rsidR="00D069FE" w:rsidRPr="00650355" w:rsidRDefault="00D069FE" w:rsidP="00D069FE">
      <w:pPr>
        <w:tabs>
          <w:tab w:val="left" w:pos="710"/>
          <w:tab w:val="left" w:pos="1530"/>
        </w:tabs>
        <w:spacing w:line="276" w:lineRule="auto"/>
        <w:jc w:val="both"/>
        <w:rPr>
          <w:rFonts w:asciiTheme="minorHAnsi" w:hAnsiTheme="minorHAnsi" w:cstheme="minorHAnsi"/>
          <w:sz w:val="22"/>
          <w:szCs w:val="22"/>
        </w:rPr>
      </w:pPr>
    </w:p>
    <w:p w:rsidR="00D069FE" w:rsidRPr="00650355" w:rsidRDefault="00D069FE" w:rsidP="00D069FE">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D069FE" w:rsidRPr="00D069FE" w:rsidTr="001C533C">
        <w:tc>
          <w:tcPr>
            <w:tcW w:w="1620" w:type="dxa"/>
          </w:tcPr>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Name of Primary packaging Material</w:t>
            </w:r>
          </w:p>
        </w:tc>
        <w:tc>
          <w:tcPr>
            <w:tcW w:w="1710" w:type="dxa"/>
          </w:tcPr>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Manufacturer </w:t>
            </w:r>
          </w:p>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(Name and  Address)</w:t>
            </w:r>
          </w:p>
        </w:tc>
        <w:tc>
          <w:tcPr>
            <w:tcW w:w="1672" w:type="dxa"/>
          </w:tcPr>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Supplier</w:t>
            </w:r>
          </w:p>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 xml:space="preserve"> (Name and  Address)</w:t>
            </w:r>
          </w:p>
        </w:tc>
        <w:tc>
          <w:tcPr>
            <w:tcW w:w="1559" w:type="dxa"/>
          </w:tcPr>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Consignments / Batches Received</w:t>
            </w:r>
          </w:p>
        </w:tc>
        <w:tc>
          <w:tcPr>
            <w:tcW w:w="1417" w:type="dxa"/>
          </w:tcPr>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Consignment Approved</w:t>
            </w:r>
          </w:p>
        </w:tc>
        <w:tc>
          <w:tcPr>
            <w:tcW w:w="1418" w:type="dxa"/>
          </w:tcPr>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Consignment Rejected</w:t>
            </w:r>
          </w:p>
        </w:tc>
        <w:tc>
          <w:tcPr>
            <w:tcW w:w="1134" w:type="dxa"/>
          </w:tcPr>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b/>
                <w:sz w:val="22"/>
                <w:szCs w:val="22"/>
                <w:highlight w:val="yellow"/>
              </w:rPr>
              <w:t>Causes of Rejection</w:t>
            </w:r>
          </w:p>
        </w:tc>
      </w:tr>
      <w:tr w:rsidR="00D069FE" w:rsidRPr="00650355" w:rsidTr="001C533C">
        <w:tc>
          <w:tcPr>
            <w:tcW w:w="1620" w:type="dxa"/>
          </w:tcPr>
          <w:p w:rsidR="00D069FE" w:rsidRPr="00D069FE" w:rsidRDefault="00D069FE" w:rsidP="001C533C">
            <w:pPr>
              <w:spacing w:line="276" w:lineRule="auto"/>
              <w:rPr>
                <w:rFonts w:asciiTheme="minorHAnsi" w:hAnsiTheme="minorHAnsi" w:cstheme="minorHAnsi"/>
                <w:b/>
                <w:sz w:val="22"/>
                <w:szCs w:val="22"/>
                <w:highlight w:val="yellow"/>
              </w:rPr>
            </w:pPr>
            <w:r w:rsidRPr="00D069FE">
              <w:rPr>
                <w:rFonts w:asciiTheme="minorHAnsi" w:hAnsiTheme="minorHAnsi" w:cstheme="minorHAnsi"/>
                <w:sz w:val="22"/>
                <w:szCs w:val="22"/>
                <w:highlight w:val="yellow"/>
              </w:rPr>
              <w:t xml:space="preserve">60ml Amber </w:t>
            </w:r>
            <w:proofErr w:type="spellStart"/>
            <w:r w:rsidRPr="00D069FE">
              <w:rPr>
                <w:rFonts w:asciiTheme="minorHAnsi" w:hAnsiTheme="minorHAnsi" w:cstheme="minorHAnsi"/>
                <w:sz w:val="22"/>
                <w:szCs w:val="22"/>
                <w:highlight w:val="yellow"/>
              </w:rPr>
              <w:t>Colour</w:t>
            </w:r>
            <w:proofErr w:type="spellEnd"/>
            <w:r w:rsidRPr="00D069FE">
              <w:rPr>
                <w:rFonts w:asciiTheme="minorHAnsi" w:hAnsiTheme="minorHAnsi" w:cstheme="minorHAnsi"/>
                <w:sz w:val="22"/>
                <w:szCs w:val="22"/>
                <w:highlight w:val="yellow"/>
              </w:rPr>
              <w:t xml:space="preserve"> PET Bottle</w:t>
            </w:r>
          </w:p>
        </w:tc>
        <w:tc>
          <w:tcPr>
            <w:tcW w:w="1710" w:type="dxa"/>
          </w:tcPr>
          <w:p w:rsidR="00D069FE" w:rsidRPr="00D069FE" w:rsidRDefault="00D069FE" w:rsidP="001C533C">
            <w:pPr>
              <w:spacing w:line="276" w:lineRule="auto"/>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Poly Products Nigeria Limited.</w:t>
            </w:r>
          </w:p>
          <w:p w:rsidR="00D069FE" w:rsidRPr="00D069FE" w:rsidRDefault="00D069FE" w:rsidP="001C533C">
            <w:pPr>
              <w:spacing w:line="276" w:lineRule="auto"/>
              <w:rPr>
                <w:rFonts w:asciiTheme="minorHAnsi" w:hAnsiTheme="minorHAnsi" w:cstheme="minorHAnsi"/>
                <w:sz w:val="22"/>
                <w:szCs w:val="22"/>
                <w:highlight w:val="yellow"/>
              </w:rPr>
            </w:pPr>
            <w:proofErr w:type="spellStart"/>
            <w:r w:rsidRPr="00D069FE">
              <w:rPr>
                <w:rStyle w:val="Heading1Char"/>
                <w:rFonts w:asciiTheme="minorHAnsi" w:hAnsiTheme="minorHAnsi" w:cstheme="minorHAnsi"/>
                <w:sz w:val="22"/>
                <w:szCs w:val="22"/>
                <w:highlight w:val="yellow"/>
              </w:rPr>
              <w:t>Ogun</w:t>
            </w:r>
            <w:proofErr w:type="spellEnd"/>
            <w:r w:rsidRPr="00D069FE">
              <w:rPr>
                <w:rStyle w:val="Heading1Char"/>
                <w:rFonts w:asciiTheme="minorHAnsi" w:hAnsiTheme="minorHAnsi" w:cstheme="minorHAnsi"/>
                <w:sz w:val="22"/>
                <w:szCs w:val="22"/>
                <w:highlight w:val="yellow"/>
              </w:rPr>
              <w:t xml:space="preserve"> State</w:t>
            </w:r>
            <w:r w:rsidRPr="00D069FE">
              <w:rPr>
                <w:rFonts w:asciiTheme="minorHAnsi" w:hAnsiTheme="minorHAnsi" w:cstheme="minorHAnsi"/>
                <w:sz w:val="22"/>
                <w:szCs w:val="22"/>
                <w:highlight w:val="yellow"/>
              </w:rPr>
              <w:t>, Nigeria.</w:t>
            </w:r>
          </w:p>
        </w:tc>
        <w:tc>
          <w:tcPr>
            <w:tcW w:w="1672" w:type="dxa"/>
          </w:tcPr>
          <w:p w:rsidR="00D069FE" w:rsidRPr="00D069FE" w:rsidRDefault="00D069FE" w:rsidP="001C533C">
            <w:pPr>
              <w:spacing w:line="276" w:lineRule="auto"/>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Poly Products Nigeria Limited.</w:t>
            </w:r>
          </w:p>
          <w:p w:rsidR="00D069FE" w:rsidRPr="00D069FE" w:rsidRDefault="00D069FE" w:rsidP="001C533C">
            <w:pPr>
              <w:spacing w:line="276" w:lineRule="auto"/>
              <w:rPr>
                <w:rFonts w:asciiTheme="minorHAnsi" w:hAnsiTheme="minorHAnsi" w:cstheme="minorHAnsi"/>
                <w:sz w:val="22"/>
                <w:szCs w:val="22"/>
                <w:highlight w:val="yellow"/>
              </w:rPr>
            </w:pPr>
            <w:proofErr w:type="spellStart"/>
            <w:r w:rsidRPr="00D069FE">
              <w:rPr>
                <w:rFonts w:asciiTheme="minorHAnsi" w:hAnsiTheme="minorHAnsi" w:cstheme="minorHAnsi"/>
                <w:sz w:val="22"/>
                <w:szCs w:val="22"/>
                <w:highlight w:val="yellow"/>
              </w:rPr>
              <w:t>Ogun</w:t>
            </w:r>
            <w:proofErr w:type="spellEnd"/>
            <w:r w:rsidRPr="00D069FE">
              <w:rPr>
                <w:rFonts w:asciiTheme="minorHAnsi" w:hAnsiTheme="minorHAnsi" w:cstheme="minorHAnsi"/>
                <w:sz w:val="22"/>
                <w:szCs w:val="22"/>
                <w:highlight w:val="yellow"/>
              </w:rPr>
              <w:t xml:space="preserve"> State, Nigeria.</w:t>
            </w:r>
          </w:p>
        </w:tc>
        <w:tc>
          <w:tcPr>
            <w:tcW w:w="1559" w:type="dxa"/>
          </w:tcPr>
          <w:p w:rsidR="00D069FE" w:rsidRPr="00D069FE" w:rsidRDefault="00D069FE" w:rsidP="001C533C">
            <w:pPr>
              <w:spacing w:line="276" w:lineRule="auto"/>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14</w:t>
            </w:r>
          </w:p>
        </w:tc>
        <w:tc>
          <w:tcPr>
            <w:tcW w:w="1417" w:type="dxa"/>
          </w:tcPr>
          <w:p w:rsidR="00D069FE" w:rsidRPr="00D069FE" w:rsidRDefault="00D069FE" w:rsidP="001C533C">
            <w:pPr>
              <w:spacing w:line="276" w:lineRule="auto"/>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 xml:space="preserve">14 </w:t>
            </w:r>
          </w:p>
        </w:tc>
        <w:tc>
          <w:tcPr>
            <w:tcW w:w="1418" w:type="dxa"/>
          </w:tcPr>
          <w:p w:rsidR="00D069FE" w:rsidRPr="00D069FE" w:rsidRDefault="00D069FE" w:rsidP="001C533C">
            <w:pPr>
              <w:spacing w:line="276" w:lineRule="auto"/>
              <w:rPr>
                <w:rFonts w:asciiTheme="minorHAnsi" w:hAnsiTheme="minorHAnsi" w:cstheme="minorHAnsi"/>
                <w:sz w:val="22"/>
                <w:szCs w:val="22"/>
                <w:highlight w:val="yellow"/>
              </w:rPr>
            </w:pPr>
            <w:r w:rsidRPr="00D069FE">
              <w:rPr>
                <w:rFonts w:asciiTheme="minorHAnsi" w:hAnsiTheme="minorHAnsi" w:cstheme="minorHAnsi"/>
                <w:sz w:val="22"/>
                <w:szCs w:val="22"/>
                <w:highlight w:val="yellow"/>
              </w:rPr>
              <w:t xml:space="preserve">Nil </w:t>
            </w:r>
          </w:p>
        </w:tc>
        <w:tc>
          <w:tcPr>
            <w:tcW w:w="1134" w:type="dxa"/>
          </w:tcPr>
          <w:p w:rsidR="00D069FE" w:rsidRPr="00650355" w:rsidRDefault="00D069FE" w:rsidP="001C533C">
            <w:pPr>
              <w:spacing w:line="276" w:lineRule="auto"/>
              <w:rPr>
                <w:rFonts w:asciiTheme="minorHAnsi" w:hAnsiTheme="minorHAnsi" w:cstheme="minorHAnsi"/>
                <w:sz w:val="22"/>
                <w:szCs w:val="22"/>
              </w:rPr>
            </w:pPr>
            <w:r w:rsidRPr="00D069FE">
              <w:rPr>
                <w:rFonts w:asciiTheme="minorHAnsi" w:hAnsiTheme="minorHAnsi" w:cstheme="minorHAnsi"/>
                <w:sz w:val="22"/>
                <w:szCs w:val="22"/>
                <w:highlight w:val="yellow"/>
              </w:rPr>
              <w:t>Nil</w:t>
            </w:r>
            <w:r w:rsidRPr="00650355">
              <w:rPr>
                <w:rFonts w:asciiTheme="minorHAnsi" w:hAnsiTheme="minorHAnsi" w:cstheme="minorHAnsi"/>
                <w:sz w:val="22"/>
                <w:szCs w:val="22"/>
              </w:rPr>
              <w:t xml:space="preserve"> </w:t>
            </w:r>
          </w:p>
          <w:p w:rsidR="00D069FE" w:rsidRPr="00650355" w:rsidRDefault="00D069FE" w:rsidP="001C533C">
            <w:pPr>
              <w:spacing w:line="276" w:lineRule="auto"/>
              <w:rPr>
                <w:rFonts w:asciiTheme="minorHAnsi" w:hAnsiTheme="minorHAnsi" w:cstheme="minorHAnsi"/>
                <w:sz w:val="22"/>
                <w:szCs w:val="22"/>
              </w:rPr>
            </w:pPr>
          </w:p>
          <w:p w:rsidR="00D069FE" w:rsidRPr="00650355" w:rsidRDefault="00D069FE" w:rsidP="001C533C">
            <w:pPr>
              <w:spacing w:line="276" w:lineRule="auto"/>
              <w:rPr>
                <w:rFonts w:asciiTheme="minorHAnsi" w:hAnsiTheme="minorHAnsi" w:cstheme="minorHAnsi"/>
                <w:sz w:val="22"/>
                <w:szCs w:val="22"/>
              </w:rPr>
            </w:pPr>
          </w:p>
        </w:tc>
      </w:tr>
    </w:tbl>
    <w:p w:rsidR="00D069FE" w:rsidRPr="00650355" w:rsidRDefault="00D069FE" w:rsidP="00D069FE">
      <w:pPr>
        <w:pStyle w:val="BodyTextIndent"/>
        <w:spacing w:line="276" w:lineRule="auto"/>
        <w:ind w:left="450"/>
        <w:rPr>
          <w:rFonts w:asciiTheme="minorHAnsi" w:hAnsiTheme="minorHAnsi" w:cstheme="minorHAnsi"/>
          <w:b/>
          <w:sz w:val="22"/>
          <w:szCs w:val="22"/>
        </w:rPr>
      </w:pPr>
    </w:p>
    <w:p w:rsidR="00D069FE" w:rsidRPr="00650355" w:rsidRDefault="00D069FE" w:rsidP="00D069FE">
      <w:pPr>
        <w:pStyle w:val="BodyTextIndent"/>
        <w:spacing w:line="276" w:lineRule="auto"/>
        <w:ind w:left="450"/>
        <w:rPr>
          <w:rFonts w:asciiTheme="minorHAnsi" w:hAnsiTheme="minorHAnsi" w:cstheme="minorHAnsi"/>
          <w:b/>
          <w:sz w:val="22"/>
          <w:szCs w:val="22"/>
        </w:rPr>
      </w:pPr>
    </w:p>
    <w:p w:rsidR="00D069FE" w:rsidRPr="00650355" w:rsidRDefault="00D069FE" w:rsidP="00D069FE">
      <w:pPr>
        <w:pStyle w:val="BodyTextIndent"/>
        <w:numPr>
          <w:ilvl w:val="1"/>
          <w:numId w:val="2"/>
        </w:numPr>
        <w:spacing w:line="276" w:lineRule="auto"/>
        <w:rPr>
          <w:rFonts w:asciiTheme="minorHAnsi" w:hAnsiTheme="minorHAnsi" w:cstheme="minorHAnsi"/>
          <w:b/>
          <w:sz w:val="22"/>
          <w:szCs w:val="22"/>
        </w:rPr>
      </w:pPr>
      <w:r w:rsidRPr="00650355">
        <w:rPr>
          <w:rFonts w:asciiTheme="minorHAnsi" w:hAnsiTheme="minorHAnsi" w:cstheme="minorHAnsi"/>
          <w:b/>
          <w:sz w:val="22"/>
          <w:szCs w:val="22"/>
        </w:rPr>
        <w:t>REVIEW AND STATISTICAL ANALYSIS OF QUALITY CONTROL AND IN-PROCESS CONTROL</w:t>
      </w:r>
    </w:p>
    <w:p w:rsidR="00D069FE" w:rsidRPr="00650355" w:rsidRDefault="00D069FE" w:rsidP="00D069FE">
      <w:pPr>
        <w:pStyle w:val="BodyTextIndent"/>
        <w:spacing w:line="276" w:lineRule="auto"/>
        <w:ind w:left="360"/>
        <w:rPr>
          <w:rFonts w:asciiTheme="minorHAnsi" w:hAnsiTheme="minorHAnsi" w:cstheme="minorHAnsi"/>
          <w:b/>
          <w:sz w:val="22"/>
          <w:szCs w:val="22"/>
        </w:rPr>
      </w:pPr>
      <w:r w:rsidRPr="00650355">
        <w:rPr>
          <w:rFonts w:asciiTheme="minorHAnsi" w:hAnsiTheme="minorHAnsi" w:cstheme="minorHAnsi"/>
          <w:b/>
          <w:sz w:val="22"/>
          <w:szCs w:val="22"/>
        </w:rPr>
        <w:t>3.3.1 SPECIFICATIONS</w:t>
      </w:r>
    </w:p>
    <w:p w:rsidR="00D069FE" w:rsidRPr="00650355" w:rsidRDefault="00D069FE" w:rsidP="00D069FE">
      <w:pPr>
        <w:pStyle w:val="BodyTextIndent"/>
        <w:spacing w:line="276" w:lineRule="auto"/>
        <w:ind w:left="360"/>
        <w:rPr>
          <w:rFonts w:asciiTheme="minorHAnsi" w:hAnsiTheme="minorHAnsi" w:cstheme="minorHAnsi"/>
          <w:sz w:val="22"/>
          <w:szCs w:val="22"/>
        </w:rPr>
      </w:pPr>
      <w:r w:rsidRPr="00650355">
        <w:rPr>
          <w:rFonts w:asciiTheme="minorHAnsi" w:hAnsiTheme="minorHAnsi" w:cstheme="minorHAnsi"/>
          <w:sz w:val="22"/>
          <w:szCs w:val="22"/>
        </w:rPr>
        <w:t>Appearance: Deep Red Viscous Syrup</w:t>
      </w:r>
    </w:p>
    <w:p w:rsidR="00D069FE" w:rsidRPr="00650355" w:rsidRDefault="00D069FE" w:rsidP="00D069FE">
      <w:pPr>
        <w:pStyle w:val="ListParagraph"/>
        <w:spacing w:line="276" w:lineRule="auto"/>
        <w:ind w:left="360"/>
        <w:jc w:val="both"/>
        <w:rPr>
          <w:rFonts w:asciiTheme="minorHAnsi" w:hAnsiTheme="minorHAnsi" w:cstheme="minorHAnsi"/>
          <w:b/>
          <w:sz w:val="22"/>
          <w:szCs w:val="22"/>
        </w:rPr>
      </w:pP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B.P.: 95.0% – 105.0%</w:t>
      </w:r>
    </w:p>
    <w:p w:rsidR="00D069FE" w:rsidRPr="00650355" w:rsidRDefault="00D069FE" w:rsidP="00D069FE">
      <w:pPr>
        <w:pStyle w:val="ListParagraph"/>
        <w:spacing w:line="276" w:lineRule="auto"/>
        <w:ind w:left="360"/>
        <w:jc w:val="both"/>
        <w:rPr>
          <w:rFonts w:asciiTheme="minorHAnsi" w:hAnsiTheme="minorHAnsi" w:cstheme="minorHAnsi"/>
          <w:sz w:val="22"/>
          <w:szCs w:val="22"/>
        </w:rPr>
      </w:pPr>
      <w:proofErr w:type="gramStart"/>
      <w:r w:rsidRPr="00650355">
        <w:rPr>
          <w:rFonts w:asciiTheme="minorHAnsi" w:hAnsiTheme="minorHAnsi" w:cstheme="minorHAnsi"/>
          <w:sz w:val="22"/>
          <w:szCs w:val="22"/>
        </w:rPr>
        <w:t>pH</w:t>
      </w:r>
      <w:proofErr w:type="gramEnd"/>
      <w:r w:rsidRPr="00650355">
        <w:rPr>
          <w:rFonts w:asciiTheme="minorHAnsi" w:hAnsiTheme="minorHAnsi" w:cstheme="minorHAnsi"/>
          <w:sz w:val="22"/>
          <w:szCs w:val="22"/>
        </w:rPr>
        <w:t>: 3.80 – 6.80</w:t>
      </w:r>
    </w:p>
    <w:p w:rsidR="00D069FE" w:rsidRPr="00650355" w:rsidRDefault="00D069FE" w:rsidP="00D069FE">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 xml:space="preserve">       Relative Density: 1.10g/ml – 1.20g/ml</w:t>
      </w:r>
    </w:p>
    <w:p w:rsidR="00D069FE" w:rsidRPr="00650355" w:rsidRDefault="00D069FE" w:rsidP="00D069FE">
      <w:pPr>
        <w:spacing w:line="276" w:lineRule="auto"/>
        <w:jc w:val="both"/>
        <w:rPr>
          <w:rFonts w:asciiTheme="minorHAnsi" w:hAnsiTheme="minorHAnsi" w:cstheme="minorHAnsi"/>
          <w:b/>
          <w:sz w:val="22"/>
          <w:szCs w:val="22"/>
        </w:rPr>
      </w:pPr>
    </w:p>
    <w:p w:rsidR="00D069FE" w:rsidRPr="00C90123" w:rsidRDefault="00D069FE" w:rsidP="00D069FE">
      <w:pPr>
        <w:spacing w:line="276" w:lineRule="auto"/>
        <w:jc w:val="both"/>
        <w:rPr>
          <w:rStyle w:val="Strong"/>
          <w:rFonts w:asciiTheme="minorHAnsi" w:hAnsiTheme="minorHAnsi" w:cstheme="minorHAnsi"/>
          <w:color w:val="0C0C0C"/>
          <w:sz w:val="22"/>
          <w:szCs w:val="22"/>
        </w:rPr>
      </w:pPr>
      <w:r w:rsidRPr="00C90123">
        <w:rPr>
          <w:rFonts w:asciiTheme="minorHAnsi" w:hAnsiTheme="minorHAnsi" w:cstheme="minorHAnsi"/>
          <w:b/>
          <w:sz w:val="22"/>
          <w:szCs w:val="22"/>
        </w:rPr>
        <w:t xml:space="preserve">3.3.2 </w:t>
      </w:r>
      <w:r>
        <w:rPr>
          <w:rFonts w:asciiTheme="minorHAnsi" w:hAnsiTheme="minorHAnsi" w:cstheme="minorHAnsi"/>
          <w:b/>
          <w:sz w:val="22"/>
          <w:szCs w:val="22"/>
        </w:rPr>
        <w:t>ANALYSIS</w:t>
      </w:r>
      <w:r w:rsidRPr="00C90123">
        <w:rPr>
          <w:rStyle w:val="Strong"/>
          <w:rFonts w:asciiTheme="minorHAnsi" w:hAnsiTheme="minorHAnsi" w:cstheme="minorHAnsi"/>
          <w:color w:val="0C0C0C"/>
          <w:sz w:val="22"/>
          <w:szCs w:val="22"/>
        </w:rPr>
        <w:t xml:space="preserve"> RESULTS: </w:t>
      </w:r>
    </w:p>
    <w:p w:rsidR="00D069FE" w:rsidRPr="00CF30DD" w:rsidRDefault="00D069FE" w:rsidP="00D069FE">
      <w:pPr>
        <w:spacing w:line="276" w:lineRule="auto"/>
        <w:jc w:val="both"/>
        <w:rPr>
          <w:rFonts w:asciiTheme="minorHAnsi" w:hAnsiTheme="minorHAnsi" w:cstheme="minorHAnsi"/>
          <w:color w:val="0C0C0C"/>
          <w:sz w:val="22"/>
          <w:szCs w:val="22"/>
        </w:rPr>
      </w:pPr>
      <w:r>
        <w:rPr>
          <w:rFonts w:asciiTheme="minorHAnsi" w:hAnsiTheme="minorHAnsi" w:cstheme="minorHAnsi"/>
          <w:color w:val="0C0C0C"/>
          <w:sz w:val="22"/>
          <w:szCs w:val="22"/>
        </w:rPr>
        <w:lastRenderedPageBreak/>
        <w:t>The summary of analysis</w:t>
      </w:r>
      <w:r w:rsidRPr="00610F7B">
        <w:rPr>
          <w:rFonts w:asciiTheme="minorHAnsi" w:hAnsiTheme="minorHAnsi" w:cstheme="minorHAnsi"/>
          <w:color w:val="0C0C0C"/>
          <w:sz w:val="22"/>
          <w:szCs w:val="22"/>
        </w:rPr>
        <w:t xml:space="preserve"> results of all the batches manufactured was prepared and the table showing the results presented. The summary of results for the chemical </w:t>
      </w:r>
      <w:r>
        <w:rPr>
          <w:rFonts w:asciiTheme="minorHAnsi" w:hAnsiTheme="minorHAnsi" w:cstheme="minorHAnsi"/>
          <w:color w:val="0C0C0C"/>
          <w:sz w:val="22"/>
          <w:szCs w:val="22"/>
        </w:rPr>
        <w:t xml:space="preserve">and microbial </w:t>
      </w:r>
      <w:r w:rsidRPr="00610F7B">
        <w:rPr>
          <w:rFonts w:asciiTheme="minorHAnsi" w:hAnsiTheme="minorHAnsi" w:cstheme="minorHAnsi"/>
          <w:color w:val="0C0C0C"/>
          <w:sz w:val="22"/>
          <w:szCs w:val="22"/>
        </w:rPr>
        <w:t>analysis of th</w:t>
      </w:r>
      <w:r>
        <w:rPr>
          <w:rFonts w:asciiTheme="minorHAnsi" w:hAnsiTheme="minorHAnsi" w:cstheme="minorHAnsi"/>
          <w:color w:val="0C0C0C"/>
          <w:sz w:val="22"/>
          <w:szCs w:val="22"/>
        </w:rPr>
        <w:t>e batches manufactured is shown.</w:t>
      </w:r>
    </w:p>
    <w:p w:rsidR="00D069FE" w:rsidRPr="00650355" w:rsidRDefault="00D069FE" w:rsidP="00D069FE">
      <w:pPr>
        <w:tabs>
          <w:tab w:val="left" w:pos="5576"/>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ab/>
      </w:r>
    </w:p>
    <w:p w:rsidR="00D069FE" w:rsidRDefault="00D069FE" w:rsidP="00D069FE">
      <w:pPr>
        <w:spacing w:after="200" w:line="276" w:lineRule="auto"/>
        <w:jc w:val="both"/>
        <w:rPr>
          <w:rFonts w:asciiTheme="minorHAnsi" w:hAnsiTheme="minorHAnsi" w:cstheme="minorHAnsi"/>
          <w:b/>
          <w:sz w:val="22"/>
          <w:szCs w:val="22"/>
        </w:rPr>
      </w:pPr>
    </w:p>
    <w:p w:rsidR="00D069FE" w:rsidRDefault="00D069FE" w:rsidP="00D069FE">
      <w:pPr>
        <w:spacing w:after="200" w:line="276" w:lineRule="auto"/>
        <w:jc w:val="both"/>
        <w:rPr>
          <w:rFonts w:asciiTheme="minorHAnsi" w:hAnsiTheme="minorHAnsi" w:cstheme="minorHAnsi"/>
          <w:b/>
          <w:sz w:val="22"/>
          <w:szCs w:val="22"/>
        </w:rPr>
      </w:pPr>
    </w:p>
    <w:p w:rsidR="00D069FE" w:rsidRDefault="00D069FE" w:rsidP="00D069FE">
      <w:pPr>
        <w:spacing w:after="200" w:line="276" w:lineRule="auto"/>
        <w:jc w:val="both"/>
        <w:rPr>
          <w:rFonts w:asciiTheme="minorHAnsi" w:hAnsiTheme="minorHAnsi" w:cstheme="minorHAnsi"/>
          <w:b/>
          <w:sz w:val="22"/>
          <w:szCs w:val="22"/>
        </w:rPr>
      </w:pPr>
    </w:p>
    <w:p w:rsidR="00D069FE" w:rsidRDefault="00D069FE" w:rsidP="00D069FE">
      <w:pPr>
        <w:spacing w:after="200" w:line="276" w:lineRule="auto"/>
        <w:jc w:val="both"/>
        <w:rPr>
          <w:rFonts w:asciiTheme="minorHAnsi" w:hAnsiTheme="minorHAnsi" w:cstheme="minorHAnsi"/>
          <w:b/>
          <w:sz w:val="22"/>
          <w:szCs w:val="22"/>
        </w:rPr>
      </w:pPr>
    </w:p>
    <w:p w:rsidR="00D069FE" w:rsidRDefault="00D069FE" w:rsidP="00D069FE">
      <w:pPr>
        <w:spacing w:after="200" w:line="276" w:lineRule="auto"/>
        <w:jc w:val="both"/>
        <w:rPr>
          <w:rFonts w:asciiTheme="minorHAnsi" w:hAnsiTheme="minorHAnsi" w:cstheme="minorHAnsi"/>
          <w:b/>
          <w:sz w:val="22"/>
          <w:szCs w:val="22"/>
        </w:rPr>
      </w:pPr>
    </w:p>
    <w:p w:rsidR="00D069FE" w:rsidRDefault="00D069FE" w:rsidP="00D069FE">
      <w:pPr>
        <w:spacing w:after="200" w:line="276" w:lineRule="auto"/>
        <w:jc w:val="both"/>
        <w:rPr>
          <w:rFonts w:asciiTheme="minorHAnsi" w:hAnsiTheme="minorHAnsi" w:cstheme="minorHAnsi"/>
          <w:b/>
          <w:sz w:val="22"/>
          <w:szCs w:val="22"/>
        </w:rPr>
      </w:pPr>
    </w:p>
    <w:p w:rsidR="00D069FE" w:rsidRDefault="00D069FE" w:rsidP="00D069FE">
      <w:pPr>
        <w:spacing w:after="200" w:line="276" w:lineRule="auto"/>
        <w:jc w:val="both"/>
        <w:rPr>
          <w:rFonts w:asciiTheme="minorHAnsi" w:hAnsiTheme="minorHAnsi" w:cstheme="minorHAnsi"/>
          <w:b/>
          <w:sz w:val="22"/>
          <w:szCs w:val="22"/>
        </w:rPr>
      </w:pPr>
    </w:p>
    <w:p w:rsidR="00D069FE" w:rsidRDefault="00D069FE" w:rsidP="00D069FE">
      <w:pPr>
        <w:spacing w:after="200" w:line="276" w:lineRule="auto"/>
        <w:jc w:val="both"/>
        <w:rPr>
          <w:rFonts w:asciiTheme="minorHAnsi" w:hAnsiTheme="minorHAnsi" w:cstheme="minorHAnsi"/>
          <w:b/>
          <w:sz w:val="22"/>
          <w:szCs w:val="22"/>
        </w:rPr>
      </w:pPr>
    </w:p>
    <w:p w:rsidR="00D069FE" w:rsidRPr="00650355" w:rsidRDefault="00D069FE" w:rsidP="00D069FE">
      <w:pPr>
        <w:spacing w:after="200" w:line="276" w:lineRule="auto"/>
        <w:jc w:val="both"/>
        <w:rPr>
          <w:rFonts w:asciiTheme="minorHAnsi" w:eastAsiaTheme="minorHAnsi" w:hAnsiTheme="minorHAnsi" w:cstheme="minorHAnsi"/>
          <w:sz w:val="22"/>
          <w:szCs w:val="22"/>
          <w:lang w:val="en-GB"/>
        </w:rPr>
      </w:pPr>
      <w:r w:rsidRPr="00650355">
        <w:rPr>
          <w:rFonts w:asciiTheme="minorHAnsi" w:hAnsiTheme="minorHAnsi" w:cstheme="minorHAnsi"/>
          <w:b/>
          <w:sz w:val="22"/>
          <w:szCs w:val="22"/>
        </w:rPr>
        <w:t>Chemical/Microbial Analysis for Finished product Result</w:t>
      </w:r>
    </w:p>
    <w:tbl>
      <w:tblPr>
        <w:tblStyle w:val="TableGrid"/>
        <w:tblW w:w="11137" w:type="dxa"/>
        <w:tblInd w:w="-882" w:type="dxa"/>
        <w:tblLayout w:type="fixed"/>
        <w:tblLook w:val="04A0" w:firstRow="1" w:lastRow="0" w:firstColumn="1" w:lastColumn="0" w:noHBand="0" w:noVBand="1"/>
      </w:tblPr>
      <w:tblGrid>
        <w:gridCol w:w="540"/>
        <w:gridCol w:w="990"/>
        <w:gridCol w:w="1710"/>
        <w:gridCol w:w="1260"/>
        <w:gridCol w:w="1440"/>
        <w:gridCol w:w="1170"/>
        <w:gridCol w:w="1170"/>
        <w:gridCol w:w="1687"/>
        <w:gridCol w:w="1170"/>
      </w:tblGrid>
      <w:tr w:rsidR="00D069FE" w:rsidRPr="00650355" w:rsidTr="001C533C">
        <w:tc>
          <w:tcPr>
            <w:tcW w:w="540" w:type="dxa"/>
            <w:vMerge w:val="restart"/>
            <w:vAlign w:val="center"/>
          </w:tcPr>
          <w:p w:rsidR="00D069FE" w:rsidRPr="00650355" w:rsidRDefault="00D069FE" w:rsidP="001C533C">
            <w:p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S/N</w:t>
            </w:r>
          </w:p>
        </w:tc>
        <w:tc>
          <w:tcPr>
            <w:tcW w:w="990" w:type="dxa"/>
            <w:vMerge w:val="restart"/>
            <w:vAlign w:val="center"/>
          </w:tcPr>
          <w:p w:rsidR="00D069FE" w:rsidRPr="00650355" w:rsidRDefault="00D069FE" w:rsidP="001C533C">
            <w:p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BATCH NO</w:t>
            </w:r>
          </w:p>
        </w:tc>
        <w:tc>
          <w:tcPr>
            <w:tcW w:w="9607" w:type="dxa"/>
            <w:gridSpan w:val="7"/>
          </w:tcPr>
          <w:p w:rsidR="00D069FE" w:rsidRPr="00650355" w:rsidRDefault="00D069FE" w:rsidP="001C533C">
            <w:p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Analysis</w:t>
            </w:r>
          </w:p>
        </w:tc>
      </w:tr>
      <w:tr w:rsidR="00D069FE" w:rsidRPr="00650355" w:rsidTr="001C533C">
        <w:tc>
          <w:tcPr>
            <w:tcW w:w="540" w:type="dxa"/>
            <w:vMerge/>
          </w:tcPr>
          <w:p w:rsidR="00D069FE" w:rsidRPr="00650355" w:rsidRDefault="00D069FE" w:rsidP="001C533C">
            <w:pPr>
              <w:spacing w:line="276" w:lineRule="auto"/>
              <w:jc w:val="both"/>
              <w:rPr>
                <w:rFonts w:asciiTheme="minorHAnsi" w:hAnsiTheme="minorHAnsi" w:cstheme="minorHAnsi"/>
                <w:sz w:val="22"/>
                <w:szCs w:val="22"/>
              </w:rPr>
            </w:pPr>
          </w:p>
        </w:tc>
        <w:tc>
          <w:tcPr>
            <w:tcW w:w="990" w:type="dxa"/>
            <w:vMerge/>
          </w:tcPr>
          <w:p w:rsidR="00D069FE" w:rsidRPr="00650355" w:rsidRDefault="00D069FE" w:rsidP="001C533C">
            <w:pPr>
              <w:spacing w:line="276" w:lineRule="auto"/>
              <w:jc w:val="both"/>
              <w:rPr>
                <w:rFonts w:asciiTheme="minorHAnsi" w:hAnsiTheme="minorHAnsi" w:cstheme="minorHAnsi"/>
                <w:sz w:val="22"/>
                <w:szCs w:val="22"/>
              </w:rPr>
            </w:pPr>
          </w:p>
        </w:tc>
        <w:tc>
          <w:tcPr>
            <w:tcW w:w="1710" w:type="dxa"/>
          </w:tcPr>
          <w:p w:rsidR="00D069FE" w:rsidRPr="00650355" w:rsidRDefault="00D069FE" w:rsidP="001C533C">
            <w:pPr>
              <w:spacing w:line="276" w:lineRule="auto"/>
              <w:ind w:left="19"/>
              <w:jc w:val="both"/>
              <w:rPr>
                <w:rFonts w:asciiTheme="minorHAnsi" w:hAnsiTheme="minorHAnsi" w:cstheme="minorHAnsi"/>
                <w:b/>
                <w:sz w:val="22"/>
                <w:szCs w:val="22"/>
              </w:rPr>
            </w:pPr>
            <w:r w:rsidRPr="00650355">
              <w:rPr>
                <w:rFonts w:asciiTheme="minorHAnsi" w:hAnsiTheme="minorHAnsi" w:cstheme="minorHAnsi"/>
                <w:b/>
                <w:sz w:val="22"/>
                <w:szCs w:val="22"/>
              </w:rPr>
              <w:t>PARACETAMOL</w:t>
            </w:r>
          </w:p>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sz w:val="22"/>
                <w:szCs w:val="22"/>
              </w:rPr>
              <w:t>(95.0%– 105.0%)</w:t>
            </w:r>
          </w:p>
        </w:tc>
        <w:tc>
          <w:tcPr>
            <w:tcW w:w="1260" w:type="dxa"/>
          </w:tcPr>
          <w:p w:rsidR="00D069FE" w:rsidRPr="00650355" w:rsidRDefault="00D069FE" w:rsidP="001C533C">
            <w:pPr>
              <w:spacing w:line="276" w:lineRule="auto"/>
              <w:jc w:val="both"/>
              <w:rPr>
                <w:rFonts w:asciiTheme="minorHAnsi" w:hAnsiTheme="minorHAnsi" w:cstheme="minorHAnsi"/>
                <w:sz w:val="22"/>
                <w:szCs w:val="22"/>
              </w:rPr>
            </w:pPr>
            <w:r w:rsidRPr="00650355">
              <w:rPr>
                <w:rFonts w:asciiTheme="minorHAnsi" w:hAnsiTheme="minorHAnsi" w:cstheme="minorHAnsi"/>
                <w:b/>
                <w:sz w:val="22"/>
                <w:szCs w:val="22"/>
              </w:rPr>
              <w:t>PH</w:t>
            </w:r>
            <w:r w:rsidRPr="00650355">
              <w:rPr>
                <w:rFonts w:asciiTheme="minorHAnsi" w:hAnsiTheme="minorHAnsi" w:cstheme="minorHAnsi"/>
                <w:sz w:val="22"/>
                <w:szCs w:val="22"/>
              </w:rPr>
              <w:t xml:space="preserve"> (SAMPLE)      </w:t>
            </w:r>
          </w:p>
          <w:p w:rsidR="00D069FE" w:rsidRPr="00650355" w:rsidRDefault="00D069FE" w:rsidP="001C533C">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(3.80 – 6.80 )</w:t>
            </w:r>
          </w:p>
        </w:tc>
        <w:tc>
          <w:tcPr>
            <w:tcW w:w="1440"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RELATIVE DENSITY</w:t>
            </w:r>
          </w:p>
          <w:p w:rsidR="00D069FE" w:rsidRPr="00650355" w:rsidRDefault="00D069FE" w:rsidP="001C533C">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(1.10-1.20g/ml)</w:t>
            </w:r>
          </w:p>
        </w:tc>
        <w:tc>
          <w:tcPr>
            <w:tcW w:w="1170" w:type="dxa"/>
          </w:tcPr>
          <w:p w:rsidR="00D069FE" w:rsidRPr="00650355" w:rsidRDefault="00D069FE" w:rsidP="001C533C">
            <w:pPr>
              <w:spacing w:line="276" w:lineRule="auto"/>
              <w:jc w:val="both"/>
              <w:rPr>
                <w:rFonts w:asciiTheme="minorHAnsi" w:hAnsiTheme="minorHAnsi" w:cstheme="minorHAnsi"/>
                <w:sz w:val="22"/>
                <w:szCs w:val="22"/>
              </w:rPr>
            </w:pPr>
            <w:r w:rsidRPr="00650355">
              <w:rPr>
                <w:rFonts w:asciiTheme="minorHAnsi" w:hAnsiTheme="minorHAnsi" w:cstheme="minorHAnsi"/>
                <w:b/>
                <w:sz w:val="22"/>
                <w:szCs w:val="22"/>
              </w:rPr>
              <w:t>pH Water</w:t>
            </w:r>
            <w:r w:rsidRPr="00650355">
              <w:rPr>
                <w:rFonts w:asciiTheme="minorHAnsi" w:hAnsiTheme="minorHAnsi" w:cstheme="minorHAnsi"/>
                <w:sz w:val="22"/>
                <w:szCs w:val="22"/>
              </w:rPr>
              <w:t xml:space="preserve"> (DM)      </w:t>
            </w:r>
          </w:p>
          <w:p w:rsidR="00D069FE" w:rsidRPr="00650355" w:rsidRDefault="00D069FE" w:rsidP="001C533C">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(5.5 – 7.5 )</w:t>
            </w:r>
          </w:p>
        </w:tc>
        <w:tc>
          <w:tcPr>
            <w:tcW w:w="1170" w:type="dxa"/>
          </w:tcPr>
          <w:p w:rsidR="00D069FE" w:rsidRPr="00650355" w:rsidRDefault="00D069FE" w:rsidP="001C533C">
            <w:pPr>
              <w:jc w:val="both"/>
              <w:rPr>
                <w:rFonts w:asciiTheme="minorHAnsi" w:hAnsiTheme="minorHAnsi" w:cstheme="minorHAnsi"/>
                <w:b/>
                <w:color w:val="000000"/>
                <w:sz w:val="22"/>
                <w:szCs w:val="22"/>
              </w:rPr>
            </w:pPr>
            <w:r w:rsidRPr="00650355">
              <w:rPr>
                <w:rFonts w:asciiTheme="minorHAnsi" w:hAnsiTheme="minorHAnsi" w:cstheme="minorHAnsi"/>
                <w:b/>
                <w:color w:val="000000"/>
                <w:sz w:val="22"/>
                <w:szCs w:val="22"/>
              </w:rPr>
              <w:t>BACTERIA</w:t>
            </w:r>
          </w:p>
          <w:p w:rsidR="00D069FE" w:rsidRPr="00650355" w:rsidRDefault="00D069FE" w:rsidP="001C533C">
            <w:pPr>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(NMT10</w:t>
            </w:r>
            <w:r w:rsidRPr="00650355">
              <w:rPr>
                <w:rFonts w:asciiTheme="minorHAnsi" w:hAnsiTheme="minorHAnsi" w:cstheme="minorHAnsi"/>
                <w:color w:val="000000"/>
                <w:sz w:val="22"/>
                <w:szCs w:val="22"/>
                <w:vertAlign w:val="superscript"/>
              </w:rPr>
              <w:t>3</w:t>
            </w:r>
            <w:r w:rsidRPr="00650355">
              <w:rPr>
                <w:rFonts w:asciiTheme="minorHAnsi" w:hAnsiTheme="minorHAnsi" w:cstheme="minorHAnsi"/>
                <w:color w:val="000000"/>
                <w:sz w:val="22"/>
                <w:szCs w:val="22"/>
              </w:rPr>
              <w:t>cfu/ml)</w:t>
            </w:r>
          </w:p>
          <w:p w:rsidR="00D069FE" w:rsidRPr="00650355" w:rsidRDefault="00D069FE" w:rsidP="001C533C">
            <w:pPr>
              <w:spacing w:line="276" w:lineRule="auto"/>
              <w:jc w:val="both"/>
              <w:rPr>
                <w:rFonts w:asciiTheme="minorHAnsi" w:hAnsiTheme="minorHAnsi" w:cstheme="minorHAnsi"/>
                <w:sz w:val="22"/>
                <w:szCs w:val="22"/>
              </w:rPr>
            </w:pPr>
          </w:p>
        </w:tc>
        <w:tc>
          <w:tcPr>
            <w:tcW w:w="1687" w:type="dxa"/>
          </w:tcPr>
          <w:p w:rsidR="00D069FE" w:rsidRPr="00650355" w:rsidRDefault="00D069FE" w:rsidP="001C533C">
            <w:pPr>
              <w:jc w:val="both"/>
              <w:rPr>
                <w:rFonts w:asciiTheme="minorHAnsi" w:hAnsiTheme="minorHAnsi" w:cstheme="minorHAnsi"/>
                <w:b/>
                <w:color w:val="000000"/>
                <w:sz w:val="22"/>
                <w:szCs w:val="22"/>
              </w:rPr>
            </w:pPr>
            <w:r w:rsidRPr="00650355">
              <w:rPr>
                <w:rFonts w:asciiTheme="minorHAnsi" w:hAnsiTheme="minorHAnsi" w:cstheme="minorHAnsi"/>
                <w:b/>
                <w:color w:val="000000"/>
                <w:sz w:val="22"/>
                <w:szCs w:val="22"/>
              </w:rPr>
              <w:t>MOULD/YEAST</w:t>
            </w:r>
          </w:p>
          <w:p w:rsidR="00D069FE" w:rsidRPr="00650355" w:rsidRDefault="00D069FE" w:rsidP="001C533C">
            <w:pPr>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(NMT10</w:t>
            </w:r>
            <w:r w:rsidRPr="00650355">
              <w:rPr>
                <w:rFonts w:asciiTheme="minorHAnsi" w:hAnsiTheme="minorHAnsi" w:cstheme="minorHAnsi"/>
                <w:color w:val="000000"/>
                <w:sz w:val="22"/>
                <w:szCs w:val="22"/>
                <w:vertAlign w:val="superscript"/>
              </w:rPr>
              <w:t>3</w:t>
            </w:r>
            <w:r w:rsidRPr="00650355">
              <w:rPr>
                <w:rFonts w:asciiTheme="minorHAnsi" w:hAnsiTheme="minorHAnsi" w:cstheme="minorHAnsi"/>
                <w:color w:val="000000"/>
                <w:sz w:val="22"/>
                <w:szCs w:val="22"/>
              </w:rPr>
              <w:t>cfu/ml)</w:t>
            </w:r>
          </w:p>
          <w:p w:rsidR="00D069FE" w:rsidRPr="00650355" w:rsidRDefault="00D069FE" w:rsidP="001C533C">
            <w:pPr>
              <w:spacing w:line="276" w:lineRule="auto"/>
              <w:jc w:val="both"/>
              <w:rPr>
                <w:rFonts w:asciiTheme="minorHAnsi" w:hAnsiTheme="minorHAnsi" w:cstheme="minorHAnsi"/>
                <w:b/>
                <w:sz w:val="22"/>
                <w:szCs w:val="22"/>
              </w:rPr>
            </w:pPr>
          </w:p>
        </w:tc>
        <w:tc>
          <w:tcPr>
            <w:tcW w:w="1170" w:type="dxa"/>
          </w:tcPr>
          <w:p w:rsidR="00D069FE" w:rsidRPr="00650355" w:rsidRDefault="00D069FE" w:rsidP="001C533C">
            <w:pPr>
              <w:jc w:val="both"/>
              <w:rPr>
                <w:rFonts w:asciiTheme="minorHAnsi" w:hAnsiTheme="minorHAnsi" w:cstheme="minorHAnsi"/>
                <w:b/>
                <w:color w:val="000000"/>
                <w:sz w:val="22"/>
                <w:szCs w:val="22"/>
              </w:rPr>
            </w:pPr>
            <w:r w:rsidRPr="00650355">
              <w:rPr>
                <w:rFonts w:asciiTheme="minorHAnsi" w:hAnsiTheme="minorHAnsi" w:cstheme="minorHAnsi"/>
                <w:b/>
                <w:color w:val="000000"/>
                <w:sz w:val="22"/>
                <w:szCs w:val="22"/>
              </w:rPr>
              <w:t>COLIFORM</w:t>
            </w:r>
          </w:p>
          <w:p w:rsidR="00D069FE" w:rsidRPr="00650355" w:rsidRDefault="00D069FE" w:rsidP="001C533C">
            <w:pPr>
              <w:pStyle w:val="Heading1"/>
              <w:outlineLvl w:val="0"/>
              <w:rPr>
                <w:rFonts w:asciiTheme="minorHAnsi" w:hAnsiTheme="minorHAnsi" w:cstheme="minorHAnsi"/>
                <w:sz w:val="22"/>
                <w:szCs w:val="22"/>
              </w:rPr>
            </w:pPr>
            <w:r w:rsidRPr="00650355">
              <w:rPr>
                <w:rFonts w:asciiTheme="minorHAnsi" w:hAnsiTheme="minorHAnsi" w:cstheme="minorHAnsi"/>
                <w:sz w:val="22"/>
                <w:szCs w:val="22"/>
              </w:rPr>
              <w:t>(Must be absent)</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w:t>
            </w:r>
          </w:p>
        </w:tc>
        <w:tc>
          <w:tcPr>
            <w:tcW w:w="990" w:type="dxa"/>
            <w:vAlign w:val="bottom"/>
          </w:tcPr>
          <w:p w:rsidR="00A339C3" w:rsidRDefault="00A339C3" w:rsidP="00A339C3">
            <w:pPr>
              <w:rPr>
                <w:rFonts w:ascii="Calibri" w:hAnsi="Calibri" w:cs="Calibri"/>
                <w:color w:val="000000"/>
                <w:sz w:val="22"/>
                <w:szCs w:val="22"/>
              </w:rPr>
            </w:pPr>
            <w:bookmarkStart w:id="2" w:name="RANGE!A3:A32"/>
            <w:r>
              <w:rPr>
                <w:rFonts w:ascii="Calibri" w:hAnsi="Calibri" w:cs="Calibri"/>
                <w:color w:val="000000"/>
                <w:sz w:val="22"/>
                <w:szCs w:val="22"/>
              </w:rPr>
              <w:t>BL25001</w:t>
            </w:r>
            <w:bookmarkEnd w:id="2"/>
          </w:p>
        </w:tc>
        <w:tc>
          <w:tcPr>
            <w:tcW w:w="1710" w:type="dxa"/>
            <w:vAlign w:val="bottom"/>
          </w:tcPr>
          <w:p w:rsidR="00A339C3" w:rsidRDefault="00A339C3" w:rsidP="00A339C3">
            <w:pPr>
              <w:jc w:val="right"/>
              <w:rPr>
                <w:rFonts w:ascii="Calibri" w:hAnsi="Calibri" w:cs="Calibri"/>
                <w:color w:val="000000"/>
                <w:sz w:val="22"/>
                <w:szCs w:val="22"/>
              </w:rPr>
            </w:pPr>
            <w:bookmarkStart w:id="3" w:name="RANGE!E3:E32"/>
            <w:r>
              <w:rPr>
                <w:rFonts w:ascii="Calibri" w:hAnsi="Calibri" w:cs="Calibri"/>
                <w:color w:val="000000"/>
                <w:sz w:val="22"/>
                <w:szCs w:val="22"/>
              </w:rPr>
              <w:t>99.65</w:t>
            </w:r>
            <w:bookmarkEnd w:id="3"/>
          </w:p>
        </w:tc>
        <w:tc>
          <w:tcPr>
            <w:tcW w:w="1260" w:type="dxa"/>
            <w:vAlign w:val="bottom"/>
          </w:tcPr>
          <w:p w:rsidR="00A339C3" w:rsidRDefault="00A339C3" w:rsidP="00A339C3">
            <w:pPr>
              <w:jc w:val="right"/>
              <w:rPr>
                <w:rFonts w:ascii="Calibri" w:hAnsi="Calibri" w:cs="Calibri"/>
                <w:color w:val="000000"/>
                <w:sz w:val="22"/>
                <w:szCs w:val="22"/>
              </w:rPr>
            </w:pPr>
            <w:bookmarkStart w:id="4" w:name="RANGE!C3:C32"/>
            <w:r>
              <w:rPr>
                <w:rFonts w:ascii="Calibri" w:hAnsi="Calibri" w:cs="Calibri"/>
                <w:color w:val="000000"/>
                <w:sz w:val="22"/>
                <w:szCs w:val="22"/>
              </w:rPr>
              <w:t>4.69</w:t>
            </w:r>
            <w:bookmarkEnd w:id="4"/>
          </w:p>
        </w:tc>
        <w:tc>
          <w:tcPr>
            <w:tcW w:w="1440" w:type="dxa"/>
            <w:vAlign w:val="bottom"/>
          </w:tcPr>
          <w:p w:rsidR="00A339C3" w:rsidRDefault="00A339C3" w:rsidP="00A339C3">
            <w:pPr>
              <w:jc w:val="right"/>
              <w:rPr>
                <w:rFonts w:ascii="Calibri" w:hAnsi="Calibri" w:cs="Calibri"/>
                <w:color w:val="000000"/>
                <w:sz w:val="22"/>
                <w:szCs w:val="22"/>
              </w:rPr>
            </w:pPr>
            <w:bookmarkStart w:id="5" w:name="RANGE!D3:D32"/>
            <w:r>
              <w:rPr>
                <w:rFonts w:ascii="Calibri" w:hAnsi="Calibri" w:cs="Calibri"/>
                <w:color w:val="000000"/>
                <w:sz w:val="22"/>
                <w:szCs w:val="22"/>
              </w:rPr>
              <w:t>1.12</w:t>
            </w:r>
            <w:bookmarkEnd w:id="5"/>
          </w:p>
        </w:tc>
        <w:tc>
          <w:tcPr>
            <w:tcW w:w="1170" w:type="dxa"/>
            <w:vAlign w:val="bottom"/>
          </w:tcPr>
          <w:p w:rsidR="00A339C3" w:rsidRDefault="00A339C3" w:rsidP="00A339C3">
            <w:pPr>
              <w:jc w:val="right"/>
              <w:rPr>
                <w:rFonts w:ascii="Calibri" w:hAnsi="Calibri" w:cs="Calibri"/>
                <w:color w:val="000000"/>
                <w:sz w:val="22"/>
                <w:szCs w:val="22"/>
              </w:rPr>
            </w:pPr>
            <w:bookmarkStart w:id="6" w:name="RANGE!B3:B32"/>
            <w:r>
              <w:rPr>
                <w:rFonts w:ascii="Calibri" w:hAnsi="Calibri" w:cs="Calibri"/>
                <w:color w:val="000000"/>
                <w:sz w:val="22"/>
                <w:szCs w:val="22"/>
              </w:rPr>
              <w:t>6.43</w:t>
            </w:r>
            <w:bookmarkEnd w:id="6"/>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2</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BL25002</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100.7</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4.79</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1.12</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6.43</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3</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BL25003</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100.37</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4.79</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6.42</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4</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BL25004</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100.12</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4.81</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6.45</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rPr>
          <w:trHeight w:val="225"/>
        </w:trPr>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5</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BL25005</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100.24</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4.84</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6.47</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rPr>
          <w:trHeight w:val="225"/>
        </w:trPr>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6</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BL25006</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100.9</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4.82</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6.42</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rPr>
          <w:trHeight w:val="165"/>
        </w:trPr>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7</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BL25007</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99.66</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4.87</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6.41</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rPr>
          <w:trHeight w:val="165"/>
        </w:trPr>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8</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BL25008</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100.46</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4.81</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6.43</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9</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BL25009</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99.53</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4.79</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6.42</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10</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BL25010</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100.36</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4.48</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11</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BL25011</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99.4</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4.72</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6.44</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12</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BL25012</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100.23</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4.47</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1.12</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6.23</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13</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BL25013</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99.76</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4.73</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6.45</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14</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BL25014</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100.22</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4.88</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15</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BL25015</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4.45</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16</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BL25016</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98.24</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4.69</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17</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BL25017</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100.23</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4.67</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6.45</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18</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BL25018</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99.88</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4.6</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6.21</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lastRenderedPageBreak/>
              <w:t>19</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BL25019</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99.64</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4.58</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6.51</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20</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BL25020</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99.65</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4.65</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6.19</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21</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BL25021</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100.58</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4.86</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6.31</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22</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BL25022</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99.88</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4.84</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6.44</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23</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BL25023</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98.34</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4.61</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1.12</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6.52</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24</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BL25024</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99.19</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4.66</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1.12</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6.63</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A339C3" w:rsidRPr="00650355" w:rsidTr="001C533C">
        <w:tc>
          <w:tcPr>
            <w:tcW w:w="540" w:type="dxa"/>
            <w:vAlign w:val="bottom"/>
          </w:tcPr>
          <w:p w:rsidR="00A339C3" w:rsidRPr="00650355" w:rsidRDefault="00A339C3" w:rsidP="00A339C3">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25</w:t>
            </w:r>
          </w:p>
        </w:tc>
        <w:tc>
          <w:tcPr>
            <w:tcW w:w="990" w:type="dxa"/>
            <w:vAlign w:val="bottom"/>
          </w:tcPr>
          <w:p w:rsidR="00A339C3" w:rsidRDefault="00A339C3" w:rsidP="00A339C3">
            <w:pPr>
              <w:rPr>
                <w:rFonts w:ascii="Calibri" w:hAnsi="Calibri" w:cs="Calibri"/>
                <w:color w:val="000000"/>
                <w:sz w:val="22"/>
                <w:szCs w:val="22"/>
              </w:rPr>
            </w:pPr>
            <w:r>
              <w:rPr>
                <w:rFonts w:ascii="Calibri" w:hAnsi="Calibri" w:cs="Calibri"/>
                <w:color w:val="000000"/>
                <w:sz w:val="22"/>
                <w:szCs w:val="22"/>
              </w:rPr>
              <w:t>BL25025</w:t>
            </w:r>
          </w:p>
        </w:tc>
        <w:tc>
          <w:tcPr>
            <w:tcW w:w="171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99.66</w:t>
            </w:r>
          </w:p>
        </w:tc>
        <w:tc>
          <w:tcPr>
            <w:tcW w:w="126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4.62</w:t>
            </w:r>
          </w:p>
        </w:tc>
        <w:tc>
          <w:tcPr>
            <w:tcW w:w="144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A339C3" w:rsidRDefault="00A339C3" w:rsidP="00A339C3">
            <w:pPr>
              <w:jc w:val="right"/>
              <w:rPr>
                <w:rFonts w:ascii="Calibri" w:hAnsi="Calibri" w:cs="Calibri"/>
                <w:color w:val="000000"/>
                <w:sz w:val="22"/>
                <w:szCs w:val="22"/>
              </w:rPr>
            </w:pPr>
            <w:r>
              <w:rPr>
                <w:rFonts w:ascii="Calibri" w:hAnsi="Calibri" w:cs="Calibri"/>
                <w:color w:val="000000"/>
                <w:sz w:val="22"/>
                <w:szCs w:val="22"/>
              </w:rPr>
              <w:t>6.4</w:t>
            </w:r>
          </w:p>
        </w:tc>
        <w:tc>
          <w:tcPr>
            <w:tcW w:w="1170" w:type="dxa"/>
            <w:vAlign w:val="bottom"/>
          </w:tcPr>
          <w:p w:rsidR="00A339C3" w:rsidRPr="00650355" w:rsidRDefault="00A339C3" w:rsidP="00A339C3">
            <w:pPr>
              <w:jc w:val="right"/>
              <w:rPr>
                <w:rFonts w:asciiTheme="minorHAnsi" w:hAnsiTheme="minorHAnsi" w:cstheme="minorHAnsi"/>
                <w:color w:val="000000"/>
                <w:sz w:val="22"/>
                <w:szCs w:val="22"/>
              </w:rPr>
            </w:pPr>
          </w:p>
        </w:tc>
        <w:tc>
          <w:tcPr>
            <w:tcW w:w="1687" w:type="dxa"/>
            <w:vAlign w:val="bottom"/>
          </w:tcPr>
          <w:p w:rsidR="00A339C3" w:rsidRPr="00650355" w:rsidRDefault="00A339C3" w:rsidP="00A339C3">
            <w:pPr>
              <w:jc w:val="right"/>
              <w:rPr>
                <w:rFonts w:asciiTheme="minorHAnsi" w:hAnsiTheme="minorHAnsi" w:cstheme="minorHAnsi"/>
                <w:color w:val="000000"/>
                <w:sz w:val="22"/>
                <w:szCs w:val="22"/>
              </w:rPr>
            </w:pPr>
          </w:p>
        </w:tc>
        <w:tc>
          <w:tcPr>
            <w:tcW w:w="1170" w:type="dxa"/>
            <w:vAlign w:val="bottom"/>
          </w:tcPr>
          <w:p w:rsidR="00A339C3" w:rsidRPr="00650355" w:rsidRDefault="00A339C3" w:rsidP="00A339C3">
            <w:pPr>
              <w:rPr>
                <w:rFonts w:asciiTheme="minorHAnsi" w:hAnsiTheme="minorHAnsi" w:cstheme="minorHAnsi"/>
                <w:color w:val="000000"/>
                <w:sz w:val="22"/>
                <w:szCs w:val="22"/>
              </w:rPr>
            </w:pPr>
            <w:r w:rsidRPr="00650355">
              <w:rPr>
                <w:rFonts w:asciiTheme="minorHAnsi" w:hAnsiTheme="minorHAnsi" w:cstheme="minorHAnsi"/>
                <w:color w:val="000000"/>
                <w:sz w:val="22"/>
                <w:szCs w:val="22"/>
              </w:rPr>
              <w:t>COMPLIES</w:t>
            </w:r>
          </w:p>
        </w:tc>
      </w:tr>
      <w:tr w:rsidR="0094773C" w:rsidRPr="00650355" w:rsidTr="0023441D">
        <w:tc>
          <w:tcPr>
            <w:tcW w:w="540" w:type="dxa"/>
            <w:vAlign w:val="bottom"/>
          </w:tcPr>
          <w:p w:rsidR="0094773C" w:rsidRPr="00650355" w:rsidRDefault="0094773C" w:rsidP="0094773C">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26</w:t>
            </w:r>
          </w:p>
        </w:tc>
        <w:tc>
          <w:tcPr>
            <w:tcW w:w="990" w:type="dxa"/>
            <w:vAlign w:val="bottom"/>
          </w:tcPr>
          <w:p w:rsidR="0094773C" w:rsidRDefault="0094773C" w:rsidP="0094773C">
            <w:pPr>
              <w:rPr>
                <w:rFonts w:ascii="Calibri" w:hAnsi="Calibri" w:cs="Calibri"/>
                <w:color w:val="000000"/>
                <w:sz w:val="22"/>
                <w:szCs w:val="22"/>
              </w:rPr>
            </w:pPr>
            <w:r>
              <w:rPr>
                <w:rFonts w:ascii="Calibri" w:hAnsi="Calibri" w:cs="Calibri"/>
                <w:color w:val="000000"/>
                <w:sz w:val="22"/>
                <w:szCs w:val="22"/>
              </w:rPr>
              <w:t>BL25026</w:t>
            </w:r>
          </w:p>
        </w:tc>
        <w:tc>
          <w:tcPr>
            <w:tcW w:w="171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99.76</w:t>
            </w:r>
          </w:p>
        </w:tc>
        <w:tc>
          <w:tcPr>
            <w:tcW w:w="126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4.69</w:t>
            </w:r>
          </w:p>
        </w:tc>
        <w:tc>
          <w:tcPr>
            <w:tcW w:w="144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6.39</w:t>
            </w:r>
          </w:p>
        </w:tc>
        <w:tc>
          <w:tcPr>
            <w:tcW w:w="1170" w:type="dxa"/>
            <w:vAlign w:val="bottom"/>
          </w:tcPr>
          <w:p w:rsidR="0094773C" w:rsidRDefault="0094773C" w:rsidP="0094773C">
            <w:pPr>
              <w:jc w:val="right"/>
              <w:rPr>
                <w:rFonts w:ascii="Calibri" w:hAnsi="Calibri" w:cs="Calibri"/>
                <w:color w:val="000000"/>
                <w:sz w:val="22"/>
                <w:szCs w:val="22"/>
              </w:rPr>
            </w:pPr>
          </w:p>
        </w:tc>
        <w:tc>
          <w:tcPr>
            <w:tcW w:w="1687" w:type="dxa"/>
            <w:vAlign w:val="bottom"/>
          </w:tcPr>
          <w:p w:rsidR="0094773C" w:rsidRDefault="0094773C" w:rsidP="0094773C">
            <w:pPr>
              <w:jc w:val="right"/>
              <w:rPr>
                <w:rFonts w:ascii="Calibri" w:hAnsi="Calibri" w:cs="Calibri"/>
                <w:color w:val="000000"/>
                <w:sz w:val="22"/>
                <w:szCs w:val="22"/>
              </w:rPr>
            </w:pPr>
          </w:p>
        </w:tc>
        <w:tc>
          <w:tcPr>
            <w:tcW w:w="1170" w:type="dxa"/>
          </w:tcPr>
          <w:p w:rsidR="0094773C" w:rsidRDefault="0094773C" w:rsidP="0094773C">
            <w:r w:rsidRPr="00CF053A">
              <w:rPr>
                <w:rFonts w:asciiTheme="minorHAnsi" w:hAnsiTheme="minorHAnsi" w:cstheme="minorHAnsi"/>
                <w:color w:val="000000"/>
                <w:sz w:val="22"/>
                <w:szCs w:val="22"/>
              </w:rPr>
              <w:t>COMPLIES</w:t>
            </w:r>
          </w:p>
        </w:tc>
      </w:tr>
      <w:tr w:rsidR="0094773C" w:rsidRPr="00650355" w:rsidTr="0023441D">
        <w:tc>
          <w:tcPr>
            <w:tcW w:w="540" w:type="dxa"/>
            <w:vAlign w:val="bottom"/>
          </w:tcPr>
          <w:p w:rsidR="0094773C" w:rsidRPr="00650355" w:rsidRDefault="0094773C" w:rsidP="0094773C">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27</w:t>
            </w:r>
          </w:p>
        </w:tc>
        <w:tc>
          <w:tcPr>
            <w:tcW w:w="990" w:type="dxa"/>
            <w:vAlign w:val="bottom"/>
          </w:tcPr>
          <w:p w:rsidR="0094773C" w:rsidRDefault="0094773C" w:rsidP="0094773C">
            <w:pPr>
              <w:rPr>
                <w:rFonts w:ascii="Calibri" w:hAnsi="Calibri" w:cs="Calibri"/>
                <w:color w:val="000000"/>
                <w:sz w:val="22"/>
                <w:szCs w:val="22"/>
              </w:rPr>
            </w:pPr>
            <w:r>
              <w:rPr>
                <w:rFonts w:ascii="Calibri" w:hAnsi="Calibri" w:cs="Calibri"/>
                <w:color w:val="000000"/>
                <w:sz w:val="22"/>
                <w:szCs w:val="22"/>
              </w:rPr>
              <w:t>BL25027</w:t>
            </w:r>
          </w:p>
        </w:tc>
        <w:tc>
          <w:tcPr>
            <w:tcW w:w="171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98.12</w:t>
            </w:r>
          </w:p>
        </w:tc>
        <w:tc>
          <w:tcPr>
            <w:tcW w:w="126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4.9</w:t>
            </w:r>
          </w:p>
        </w:tc>
        <w:tc>
          <w:tcPr>
            <w:tcW w:w="144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1.1</w:t>
            </w:r>
          </w:p>
        </w:tc>
        <w:tc>
          <w:tcPr>
            <w:tcW w:w="117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6.11</w:t>
            </w:r>
          </w:p>
        </w:tc>
        <w:tc>
          <w:tcPr>
            <w:tcW w:w="1170" w:type="dxa"/>
            <w:vAlign w:val="bottom"/>
          </w:tcPr>
          <w:p w:rsidR="0094773C" w:rsidRDefault="0094773C" w:rsidP="0094773C">
            <w:pPr>
              <w:jc w:val="right"/>
              <w:rPr>
                <w:rFonts w:ascii="Calibri" w:hAnsi="Calibri" w:cs="Calibri"/>
                <w:color w:val="000000"/>
                <w:sz w:val="22"/>
                <w:szCs w:val="22"/>
              </w:rPr>
            </w:pPr>
          </w:p>
        </w:tc>
        <w:tc>
          <w:tcPr>
            <w:tcW w:w="1687" w:type="dxa"/>
            <w:vAlign w:val="bottom"/>
          </w:tcPr>
          <w:p w:rsidR="0094773C" w:rsidRDefault="0094773C" w:rsidP="0094773C">
            <w:pPr>
              <w:jc w:val="right"/>
              <w:rPr>
                <w:rFonts w:ascii="Calibri" w:hAnsi="Calibri" w:cs="Calibri"/>
                <w:color w:val="000000"/>
                <w:sz w:val="22"/>
                <w:szCs w:val="22"/>
              </w:rPr>
            </w:pPr>
          </w:p>
        </w:tc>
        <w:tc>
          <w:tcPr>
            <w:tcW w:w="1170" w:type="dxa"/>
          </w:tcPr>
          <w:p w:rsidR="0094773C" w:rsidRDefault="0094773C" w:rsidP="0094773C">
            <w:r w:rsidRPr="00CF053A">
              <w:rPr>
                <w:rFonts w:asciiTheme="minorHAnsi" w:hAnsiTheme="minorHAnsi" w:cstheme="minorHAnsi"/>
                <w:color w:val="000000"/>
                <w:sz w:val="22"/>
                <w:szCs w:val="22"/>
              </w:rPr>
              <w:t>COMPLIES</w:t>
            </w:r>
          </w:p>
        </w:tc>
      </w:tr>
      <w:tr w:rsidR="0094773C" w:rsidRPr="00650355" w:rsidTr="0023441D">
        <w:tc>
          <w:tcPr>
            <w:tcW w:w="540" w:type="dxa"/>
            <w:vAlign w:val="bottom"/>
          </w:tcPr>
          <w:p w:rsidR="0094773C" w:rsidRPr="00650355" w:rsidRDefault="0094773C" w:rsidP="0094773C">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28</w:t>
            </w:r>
          </w:p>
        </w:tc>
        <w:tc>
          <w:tcPr>
            <w:tcW w:w="990" w:type="dxa"/>
            <w:vAlign w:val="bottom"/>
          </w:tcPr>
          <w:p w:rsidR="0094773C" w:rsidRDefault="0094773C" w:rsidP="0094773C">
            <w:pPr>
              <w:rPr>
                <w:rFonts w:ascii="Calibri" w:hAnsi="Calibri" w:cs="Calibri"/>
                <w:color w:val="000000"/>
                <w:sz w:val="22"/>
                <w:szCs w:val="22"/>
              </w:rPr>
            </w:pPr>
            <w:r>
              <w:rPr>
                <w:rFonts w:ascii="Calibri" w:hAnsi="Calibri" w:cs="Calibri"/>
                <w:color w:val="000000"/>
                <w:sz w:val="22"/>
                <w:szCs w:val="22"/>
              </w:rPr>
              <w:t>BL25028</w:t>
            </w:r>
          </w:p>
        </w:tc>
        <w:tc>
          <w:tcPr>
            <w:tcW w:w="171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98.28</w:t>
            </w:r>
          </w:p>
        </w:tc>
        <w:tc>
          <w:tcPr>
            <w:tcW w:w="126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4.61</w:t>
            </w:r>
          </w:p>
        </w:tc>
        <w:tc>
          <w:tcPr>
            <w:tcW w:w="144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1.11</w:t>
            </w:r>
          </w:p>
        </w:tc>
        <w:tc>
          <w:tcPr>
            <w:tcW w:w="117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6.13</w:t>
            </w:r>
          </w:p>
        </w:tc>
        <w:tc>
          <w:tcPr>
            <w:tcW w:w="1170" w:type="dxa"/>
            <w:vAlign w:val="bottom"/>
          </w:tcPr>
          <w:p w:rsidR="0094773C" w:rsidRDefault="0094773C" w:rsidP="0094773C">
            <w:pPr>
              <w:jc w:val="right"/>
              <w:rPr>
                <w:rFonts w:ascii="Calibri" w:hAnsi="Calibri" w:cs="Calibri"/>
                <w:color w:val="000000"/>
                <w:sz w:val="22"/>
                <w:szCs w:val="22"/>
              </w:rPr>
            </w:pPr>
          </w:p>
        </w:tc>
        <w:tc>
          <w:tcPr>
            <w:tcW w:w="1687" w:type="dxa"/>
            <w:vAlign w:val="bottom"/>
          </w:tcPr>
          <w:p w:rsidR="0094773C" w:rsidRDefault="0094773C" w:rsidP="0094773C">
            <w:pPr>
              <w:jc w:val="right"/>
              <w:rPr>
                <w:rFonts w:ascii="Calibri" w:hAnsi="Calibri" w:cs="Calibri"/>
                <w:color w:val="000000"/>
                <w:sz w:val="22"/>
                <w:szCs w:val="22"/>
              </w:rPr>
            </w:pPr>
          </w:p>
        </w:tc>
        <w:tc>
          <w:tcPr>
            <w:tcW w:w="1170" w:type="dxa"/>
          </w:tcPr>
          <w:p w:rsidR="0094773C" w:rsidRDefault="0094773C" w:rsidP="0094773C">
            <w:r w:rsidRPr="00CF053A">
              <w:rPr>
                <w:rFonts w:asciiTheme="minorHAnsi" w:hAnsiTheme="minorHAnsi" w:cstheme="minorHAnsi"/>
                <w:color w:val="000000"/>
                <w:sz w:val="22"/>
                <w:szCs w:val="22"/>
              </w:rPr>
              <w:t>COMPLIES</w:t>
            </w:r>
          </w:p>
        </w:tc>
      </w:tr>
      <w:tr w:rsidR="0094773C" w:rsidRPr="00650355" w:rsidTr="0023441D">
        <w:tc>
          <w:tcPr>
            <w:tcW w:w="540" w:type="dxa"/>
            <w:vAlign w:val="bottom"/>
          </w:tcPr>
          <w:p w:rsidR="0094773C" w:rsidRPr="00650355" w:rsidRDefault="0094773C" w:rsidP="0094773C">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29</w:t>
            </w:r>
          </w:p>
        </w:tc>
        <w:tc>
          <w:tcPr>
            <w:tcW w:w="990" w:type="dxa"/>
            <w:vAlign w:val="bottom"/>
          </w:tcPr>
          <w:p w:rsidR="0094773C" w:rsidRDefault="0094773C" w:rsidP="0094773C">
            <w:pPr>
              <w:rPr>
                <w:rFonts w:ascii="Calibri" w:hAnsi="Calibri" w:cs="Calibri"/>
                <w:color w:val="000000"/>
                <w:sz w:val="22"/>
                <w:szCs w:val="22"/>
              </w:rPr>
            </w:pPr>
            <w:r>
              <w:rPr>
                <w:rFonts w:ascii="Calibri" w:hAnsi="Calibri" w:cs="Calibri"/>
                <w:color w:val="000000"/>
                <w:sz w:val="22"/>
                <w:szCs w:val="22"/>
              </w:rPr>
              <w:t>BL25029</w:t>
            </w:r>
          </w:p>
        </w:tc>
        <w:tc>
          <w:tcPr>
            <w:tcW w:w="171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99.21</w:t>
            </w:r>
          </w:p>
        </w:tc>
        <w:tc>
          <w:tcPr>
            <w:tcW w:w="126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4.67</w:t>
            </w:r>
          </w:p>
        </w:tc>
        <w:tc>
          <w:tcPr>
            <w:tcW w:w="144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1.12</w:t>
            </w:r>
          </w:p>
        </w:tc>
        <w:tc>
          <w:tcPr>
            <w:tcW w:w="117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6.74</w:t>
            </w:r>
          </w:p>
        </w:tc>
        <w:tc>
          <w:tcPr>
            <w:tcW w:w="1170" w:type="dxa"/>
            <w:vAlign w:val="bottom"/>
          </w:tcPr>
          <w:p w:rsidR="0094773C" w:rsidRDefault="0094773C" w:rsidP="0094773C">
            <w:pPr>
              <w:jc w:val="right"/>
              <w:rPr>
                <w:rFonts w:ascii="Calibri" w:hAnsi="Calibri" w:cs="Calibri"/>
                <w:color w:val="000000"/>
                <w:sz w:val="22"/>
                <w:szCs w:val="22"/>
              </w:rPr>
            </w:pPr>
          </w:p>
        </w:tc>
        <w:tc>
          <w:tcPr>
            <w:tcW w:w="1687" w:type="dxa"/>
            <w:vAlign w:val="bottom"/>
          </w:tcPr>
          <w:p w:rsidR="0094773C" w:rsidRDefault="0094773C" w:rsidP="0094773C">
            <w:pPr>
              <w:jc w:val="right"/>
              <w:rPr>
                <w:rFonts w:ascii="Calibri" w:hAnsi="Calibri" w:cs="Calibri"/>
                <w:color w:val="000000"/>
                <w:sz w:val="22"/>
                <w:szCs w:val="22"/>
              </w:rPr>
            </w:pPr>
          </w:p>
        </w:tc>
        <w:tc>
          <w:tcPr>
            <w:tcW w:w="1170" w:type="dxa"/>
          </w:tcPr>
          <w:p w:rsidR="0094773C" w:rsidRDefault="0094773C" w:rsidP="0094773C">
            <w:r w:rsidRPr="00CF053A">
              <w:rPr>
                <w:rFonts w:asciiTheme="minorHAnsi" w:hAnsiTheme="minorHAnsi" w:cstheme="minorHAnsi"/>
                <w:color w:val="000000"/>
                <w:sz w:val="22"/>
                <w:szCs w:val="22"/>
              </w:rPr>
              <w:t>COMPLIES</w:t>
            </w:r>
          </w:p>
        </w:tc>
      </w:tr>
      <w:tr w:rsidR="0094773C" w:rsidRPr="00650355" w:rsidTr="0023441D">
        <w:tc>
          <w:tcPr>
            <w:tcW w:w="540" w:type="dxa"/>
            <w:vAlign w:val="bottom"/>
          </w:tcPr>
          <w:p w:rsidR="0094773C" w:rsidRPr="00650355" w:rsidRDefault="0094773C" w:rsidP="0094773C">
            <w:pPr>
              <w:spacing w:line="276" w:lineRule="auto"/>
              <w:jc w:val="both"/>
              <w:rPr>
                <w:rFonts w:asciiTheme="minorHAnsi" w:hAnsiTheme="minorHAnsi" w:cstheme="minorHAnsi"/>
                <w:color w:val="000000"/>
                <w:sz w:val="22"/>
                <w:szCs w:val="22"/>
              </w:rPr>
            </w:pPr>
            <w:r>
              <w:rPr>
                <w:rFonts w:asciiTheme="minorHAnsi" w:hAnsiTheme="minorHAnsi" w:cstheme="minorHAnsi"/>
                <w:color w:val="000000"/>
                <w:sz w:val="22"/>
                <w:szCs w:val="22"/>
              </w:rPr>
              <w:t>30</w:t>
            </w:r>
          </w:p>
        </w:tc>
        <w:tc>
          <w:tcPr>
            <w:tcW w:w="990" w:type="dxa"/>
            <w:vAlign w:val="bottom"/>
          </w:tcPr>
          <w:p w:rsidR="0094773C" w:rsidRDefault="0094773C" w:rsidP="0094773C">
            <w:pPr>
              <w:rPr>
                <w:rFonts w:ascii="Calibri" w:hAnsi="Calibri" w:cs="Calibri"/>
                <w:color w:val="000000"/>
                <w:sz w:val="22"/>
                <w:szCs w:val="22"/>
              </w:rPr>
            </w:pPr>
            <w:r>
              <w:rPr>
                <w:rFonts w:ascii="Calibri" w:hAnsi="Calibri" w:cs="Calibri"/>
                <w:color w:val="000000"/>
                <w:sz w:val="22"/>
                <w:szCs w:val="22"/>
              </w:rPr>
              <w:t>BL25030</w:t>
            </w:r>
          </w:p>
        </w:tc>
        <w:tc>
          <w:tcPr>
            <w:tcW w:w="171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101.25</w:t>
            </w:r>
          </w:p>
        </w:tc>
        <w:tc>
          <w:tcPr>
            <w:tcW w:w="126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4.79</w:t>
            </w:r>
          </w:p>
        </w:tc>
        <w:tc>
          <w:tcPr>
            <w:tcW w:w="144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1.12</w:t>
            </w:r>
          </w:p>
        </w:tc>
        <w:tc>
          <w:tcPr>
            <w:tcW w:w="1170" w:type="dxa"/>
            <w:vAlign w:val="bottom"/>
          </w:tcPr>
          <w:p w:rsidR="0094773C" w:rsidRDefault="0094773C" w:rsidP="0094773C">
            <w:pPr>
              <w:jc w:val="right"/>
              <w:rPr>
                <w:rFonts w:ascii="Calibri" w:hAnsi="Calibri" w:cs="Calibri"/>
                <w:color w:val="000000"/>
                <w:sz w:val="22"/>
                <w:szCs w:val="22"/>
              </w:rPr>
            </w:pPr>
            <w:r>
              <w:rPr>
                <w:rFonts w:ascii="Calibri" w:hAnsi="Calibri" w:cs="Calibri"/>
                <w:color w:val="000000"/>
                <w:sz w:val="22"/>
                <w:szCs w:val="22"/>
              </w:rPr>
              <w:t>6.81</w:t>
            </w:r>
          </w:p>
        </w:tc>
        <w:tc>
          <w:tcPr>
            <w:tcW w:w="1170" w:type="dxa"/>
            <w:vAlign w:val="bottom"/>
          </w:tcPr>
          <w:p w:rsidR="0094773C" w:rsidRDefault="0094773C" w:rsidP="0094773C">
            <w:pPr>
              <w:jc w:val="right"/>
              <w:rPr>
                <w:rFonts w:ascii="Calibri" w:hAnsi="Calibri" w:cs="Calibri"/>
                <w:color w:val="000000"/>
                <w:sz w:val="22"/>
                <w:szCs w:val="22"/>
              </w:rPr>
            </w:pPr>
          </w:p>
        </w:tc>
        <w:tc>
          <w:tcPr>
            <w:tcW w:w="1687" w:type="dxa"/>
            <w:vAlign w:val="bottom"/>
          </w:tcPr>
          <w:p w:rsidR="0094773C" w:rsidRDefault="0094773C" w:rsidP="0094773C">
            <w:pPr>
              <w:jc w:val="right"/>
              <w:rPr>
                <w:rFonts w:ascii="Calibri" w:hAnsi="Calibri" w:cs="Calibri"/>
                <w:color w:val="000000"/>
                <w:sz w:val="22"/>
                <w:szCs w:val="22"/>
              </w:rPr>
            </w:pPr>
          </w:p>
        </w:tc>
        <w:tc>
          <w:tcPr>
            <w:tcW w:w="1170" w:type="dxa"/>
          </w:tcPr>
          <w:p w:rsidR="0094773C" w:rsidRDefault="0094773C" w:rsidP="0094773C">
            <w:r w:rsidRPr="00CF053A">
              <w:rPr>
                <w:rFonts w:asciiTheme="minorHAnsi" w:hAnsiTheme="minorHAnsi" w:cstheme="minorHAnsi"/>
                <w:color w:val="000000"/>
                <w:sz w:val="22"/>
                <w:szCs w:val="22"/>
              </w:rPr>
              <w:t>COMPLIES</w:t>
            </w:r>
          </w:p>
        </w:tc>
      </w:tr>
    </w:tbl>
    <w:p w:rsidR="00D069FE" w:rsidRPr="00650355" w:rsidRDefault="00D069FE" w:rsidP="00D069FE">
      <w:pPr>
        <w:spacing w:line="276" w:lineRule="auto"/>
        <w:jc w:val="both"/>
        <w:rPr>
          <w:rFonts w:asciiTheme="minorHAnsi" w:hAnsiTheme="minorHAnsi" w:cstheme="minorHAnsi"/>
          <w:sz w:val="22"/>
          <w:szCs w:val="22"/>
        </w:rPr>
      </w:pPr>
    </w:p>
    <w:p w:rsidR="00D069FE" w:rsidRPr="00650355" w:rsidRDefault="00D069FE" w:rsidP="00D069FE">
      <w:pPr>
        <w:pStyle w:val="BodyTextIndent"/>
        <w:spacing w:line="276" w:lineRule="auto"/>
        <w:ind w:left="0"/>
        <w:rPr>
          <w:rFonts w:asciiTheme="minorHAnsi" w:hAnsiTheme="minorHAnsi" w:cstheme="minorHAnsi"/>
          <w:b/>
          <w:sz w:val="22"/>
          <w:szCs w:val="22"/>
        </w:rPr>
      </w:pPr>
      <w:r w:rsidRPr="00650355">
        <w:rPr>
          <w:rFonts w:asciiTheme="minorHAnsi" w:hAnsiTheme="minorHAnsi" w:cstheme="minorHAnsi"/>
          <w:b/>
          <w:sz w:val="22"/>
          <w:szCs w:val="22"/>
        </w:rPr>
        <w:t>3.3.3 TREND ANALYSIS</w:t>
      </w:r>
    </w:p>
    <w:p w:rsidR="00D069FE" w:rsidRPr="00E45A40" w:rsidRDefault="00D069FE" w:rsidP="00D069FE">
      <w:pPr>
        <w:pStyle w:val="BodyTextIndent"/>
        <w:spacing w:line="276" w:lineRule="auto"/>
        <w:ind w:left="605"/>
        <w:rPr>
          <w:rFonts w:asciiTheme="minorHAnsi" w:hAnsiTheme="minorHAnsi" w:cstheme="minorHAnsi"/>
          <w:sz w:val="22"/>
          <w:szCs w:val="22"/>
        </w:rPr>
      </w:pPr>
      <w:r w:rsidRPr="00650355">
        <w:rPr>
          <w:rFonts w:asciiTheme="minorHAnsi" w:hAnsiTheme="minorHAnsi" w:cstheme="minorHAnsi"/>
          <w:sz w:val="22"/>
          <w:szCs w:val="22"/>
        </w:rPr>
        <w:t xml:space="preserve">Trend analysis of Water pH,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content, Product pH, Total viable counts and Final yield %, were carried out on all</w:t>
      </w:r>
      <w:r>
        <w:rPr>
          <w:rFonts w:asciiTheme="minorHAnsi" w:hAnsiTheme="minorHAnsi" w:cstheme="minorHAnsi"/>
          <w:sz w:val="22"/>
          <w:szCs w:val="22"/>
        </w:rPr>
        <w:t xml:space="preserve"> the above batches.</w:t>
      </w:r>
    </w:p>
    <w:p w:rsidR="00D069FE" w:rsidRDefault="00D069FE" w:rsidP="00D069FE">
      <w:pPr>
        <w:spacing w:line="276" w:lineRule="auto"/>
        <w:jc w:val="both"/>
        <w:rPr>
          <w:rFonts w:asciiTheme="minorHAnsi" w:hAnsiTheme="minorHAnsi" w:cstheme="minorHAnsi"/>
          <w:b/>
          <w:sz w:val="22"/>
          <w:szCs w:val="22"/>
        </w:rPr>
      </w:pP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Annexure I: pH trend for analysis of the product</w:t>
      </w: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Specification (</w:t>
      </w:r>
      <w:r w:rsidRPr="00650355">
        <w:rPr>
          <w:rFonts w:asciiTheme="minorHAnsi" w:hAnsiTheme="minorHAnsi" w:cstheme="minorHAnsi"/>
          <w:sz w:val="22"/>
          <w:szCs w:val="22"/>
        </w:rPr>
        <w:t>3.8 -6.8</w:t>
      </w:r>
      <w:r w:rsidRPr="00650355">
        <w:rPr>
          <w:rFonts w:asciiTheme="minorHAnsi" w:hAnsiTheme="minorHAnsi" w:cstheme="minorHAnsi"/>
          <w:b/>
          <w:sz w:val="22"/>
          <w:szCs w:val="22"/>
        </w:rPr>
        <w:t>)</w:t>
      </w:r>
    </w:p>
    <w:p w:rsidR="00D069FE" w:rsidRDefault="00D069FE" w:rsidP="00D069FE">
      <w:pPr>
        <w:spacing w:line="276" w:lineRule="auto"/>
        <w:jc w:val="both"/>
        <w:rPr>
          <w:rFonts w:asciiTheme="minorHAnsi" w:hAnsiTheme="minorHAnsi" w:cstheme="minorHAnsi"/>
          <w:b/>
          <w:sz w:val="22"/>
          <w:szCs w:val="22"/>
        </w:rPr>
      </w:pPr>
    </w:p>
    <w:p w:rsidR="00D069FE" w:rsidRDefault="002E4339" w:rsidP="00D069FE">
      <w:pPr>
        <w:spacing w:line="276" w:lineRule="auto"/>
        <w:jc w:val="both"/>
        <w:rPr>
          <w:rFonts w:asciiTheme="minorHAnsi" w:hAnsiTheme="minorHAnsi" w:cstheme="minorHAnsi"/>
          <w:b/>
          <w:sz w:val="22"/>
          <w:szCs w:val="22"/>
        </w:rPr>
      </w:pPr>
      <w:r>
        <w:rPr>
          <w:noProof/>
        </w:rPr>
        <w:drawing>
          <wp:inline distT="0" distB="0" distL="0" distR="0" wp14:anchorId="69ADE889" wp14:editId="4FBEB90B">
            <wp:extent cx="6248400" cy="2733675"/>
            <wp:effectExtent l="0" t="0" r="0" b="0"/>
            <wp:docPr id="14" name="Chart 14">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D3249B65-80AA-C910-CDE8-91DB7C4F07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D069FE" w:rsidRPr="00650355" w:rsidRDefault="002E4339" w:rsidP="00D069FE">
      <w:pPr>
        <w:spacing w:line="276" w:lineRule="auto"/>
        <w:jc w:val="both"/>
        <w:rPr>
          <w:rFonts w:asciiTheme="minorHAnsi" w:hAnsiTheme="minorHAnsi" w:cstheme="minorHAnsi"/>
          <w:b/>
          <w:sz w:val="22"/>
          <w:szCs w:val="22"/>
        </w:rPr>
      </w:pPr>
      <w:r>
        <w:rPr>
          <w:noProof/>
        </w:rPr>
        <w:lastRenderedPageBreak/>
        <w:drawing>
          <wp:inline distT="0" distB="0" distL="0" distR="0" wp14:anchorId="62CDBCB3" wp14:editId="09CD19D7">
            <wp:extent cx="6248400" cy="2876550"/>
            <wp:effectExtent l="0" t="0" r="0" b="0"/>
            <wp:docPr id="20" name="Chart 20">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F0C6B74E-D70C-A567-3812-27EE660F02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D069FE" w:rsidRPr="00650355" w:rsidRDefault="00D069FE" w:rsidP="00D069FE">
      <w:pPr>
        <w:spacing w:line="276" w:lineRule="auto"/>
        <w:jc w:val="both"/>
        <w:rPr>
          <w:rFonts w:asciiTheme="minorHAnsi" w:hAnsiTheme="minorHAnsi" w:cstheme="minorHAnsi"/>
          <w:b/>
          <w:sz w:val="22"/>
          <w:szCs w:val="22"/>
        </w:rPr>
      </w:pPr>
    </w:p>
    <w:tbl>
      <w:tblPr>
        <w:tblStyle w:val="TableGrid"/>
        <w:tblpPr w:leftFromText="180" w:rightFromText="180" w:vertAnchor="text" w:tblpY="-55"/>
        <w:tblOverlap w:val="never"/>
        <w:tblW w:w="9720" w:type="dxa"/>
        <w:tblLook w:val="04A0" w:firstRow="1" w:lastRow="0" w:firstColumn="1" w:lastColumn="0" w:noHBand="0" w:noVBand="1"/>
      </w:tblPr>
      <w:tblGrid>
        <w:gridCol w:w="2988"/>
        <w:gridCol w:w="6732"/>
      </w:tblGrid>
      <w:tr w:rsidR="00D069FE" w:rsidRPr="00650355" w:rsidTr="001C533C">
        <w:tc>
          <w:tcPr>
            <w:tcW w:w="2988"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Mean</w:t>
            </w:r>
          </w:p>
        </w:tc>
        <w:tc>
          <w:tcPr>
            <w:tcW w:w="6732" w:type="dxa"/>
          </w:tcPr>
          <w:p w:rsidR="00D069FE" w:rsidRPr="0082195A" w:rsidRDefault="001C533C" w:rsidP="001C533C">
            <w:pPr>
              <w:jc w:val="both"/>
              <w:rPr>
                <w:rFonts w:ascii="Calibri" w:hAnsi="Calibri" w:cs="Calibri"/>
                <w:color w:val="000000"/>
                <w:sz w:val="22"/>
                <w:szCs w:val="22"/>
              </w:rPr>
            </w:pPr>
            <w:r>
              <w:rPr>
                <w:rFonts w:ascii="Calibri" w:hAnsi="Calibri" w:cs="Calibri"/>
                <w:color w:val="000000"/>
                <w:sz w:val="22"/>
                <w:szCs w:val="22"/>
              </w:rPr>
              <w:t>4.71</w:t>
            </w:r>
          </w:p>
        </w:tc>
      </w:tr>
      <w:tr w:rsidR="00D069FE" w:rsidRPr="00650355" w:rsidTr="001C533C">
        <w:tc>
          <w:tcPr>
            <w:tcW w:w="2988"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Standard deviation</w:t>
            </w:r>
          </w:p>
        </w:tc>
        <w:tc>
          <w:tcPr>
            <w:tcW w:w="6732" w:type="dxa"/>
          </w:tcPr>
          <w:p w:rsidR="00D069FE" w:rsidRPr="0082195A" w:rsidRDefault="00DF5B0B" w:rsidP="00DF5B0B">
            <w:pPr>
              <w:jc w:val="both"/>
              <w:rPr>
                <w:rFonts w:ascii="Calibri" w:hAnsi="Calibri" w:cs="Calibri"/>
                <w:color w:val="000000"/>
                <w:sz w:val="22"/>
                <w:szCs w:val="22"/>
              </w:rPr>
            </w:pPr>
            <w:r>
              <w:rPr>
                <w:rFonts w:ascii="Calibri" w:hAnsi="Calibri" w:cs="Calibri"/>
                <w:color w:val="000000"/>
                <w:sz w:val="22"/>
                <w:szCs w:val="22"/>
              </w:rPr>
              <w:t>0.124649</w:t>
            </w:r>
          </w:p>
        </w:tc>
      </w:tr>
      <w:tr w:rsidR="00D069FE" w:rsidRPr="00650355" w:rsidTr="001C533C">
        <w:tc>
          <w:tcPr>
            <w:tcW w:w="2988"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Maximum</w:t>
            </w:r>
          </w:p>
        </w:tc>
        <w:tc>
          <w:tcPr>
            <w:tcW w:w="6732" w:type="dxa"/>
          </w:tcPr>
          <w:p w:rsidR="00D069FE" w:rsidRPr="0082195A" w:rsidRDefault="00685885" w:rsidP="001C533C">
            <w:pPr>
              <w:jc w:val="both"/>
              <w:rPr>
                <w:rFonts w:ascii="Calibri" w:hAnsi="Calibri" w:cs="Calibri"/>
                <w:color w:val="000000"/>
                <w:sz w:val="22"/>
                <w:szCs w:val="22"/>
              </w:rPr>
            </w:pPr>
            <w:r>
              <w:rPr>
                <w:rFonts w:ascii="Calibri" w:hAnsi="Calibri" w:cs="Calibri"/>
                <w:color w:val="000000"/>
                <w:sz w:val="22"/>
                <w:szCs w:val="22"/>
              </w:rPr>
              <w:t>4.9</w:t>
            </w:r>
          </w:p>
        </w:tc>
      </w:tr>
      <w:tr w:rsidR="00D069FE" w:rsidRPr="00650355" w:rsidTr="001C533C">
        <w:tc>
          <w:tcPr>
            <w:tcW w:w="2988"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Minimum</w:t>
            </w:r>
          </w:p>
        </w:tc>
        <w:tc>
          <w:tcPr>
            <w:tcW w:w="6732" w:type="dxa"/>
          </w:tcPr>
          <w:p w:rsidR="00D069FE" w:rsidRPr="0082195A" w:rsidRDefault="00685885" w:rsidP="001C533C">
            <w:pPr>
              <w:jc w:val="both"/>
              <w:rPr>
                <w:rFonts w:ascii="Calibri" w:hAnsi="Calibri" w:cs="Calibri"/>
                <w:color w:val="000000"/>
                <w:sz w:val="22"/>
                <w:szCs w:val="22"/>
              </w:rPr>
            </w:pPr>
            <w:r>
              <w:rPr>
                <w:rFonts w:ascii="Calibri" w:hAnsi="Calibri" w:cs="Calibri"/>
                <w:color w:val="000000"/>
                <w:sz w:val="22"/>
                <w:szCs w:val="22"/>
              </w:rPr>
              <w:t>4.45</w:t>
            </w:r>
          </w:p>
        </w:tc>
      </w:tr>
      <w:tr w:rsidR="00D069FE" w:rsidRPr="00650355" w:rsidTr="001C533C">
        <w:tc>
          <w:tcPr>
            <w:tcW w:w="972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Control limit:</w:t>
            </w:r>
            <w:r w:rsidR="00433E1C">
              <w:rPr>
                <w:rFonts w:asciiTheme="minorHAnsi" w:hAnsiTheme="minorHAnsi" w:cstheme="minorHAnsi"/>
                <w:b/>
                <w:sz w:val="22"/>
                <w:szCs w:val="22"/>
              </w:rPr>
              <w:t xml:space="preserve"> </w:t>
            </w:r>
            <w:r w:rsidR="001C533C">
              <w:rPr>
                <w:rFonts w:asciiTheme="minorHAnsi" w:hAnsiTheme="minorHAnsi" w:cstheme="minorHAnsi"/>
                <w:b/>
                <w:sz w:val="22"/>
                <w:szCs w:val="22"/>
              </w:rPr>
              <w:t>4.38</w:t>
            </w:r>
            <w:r>
              <w:rPr>
                <w:rFonts w:asciiTheme="minorHAnsi" w:hAnsiTheme="minorHAnsi" w:cstheme="minorHAnsi"/>
                <w:b/>
                <w:sz w:val="22"/>
                <w:szCs w:val="22"/>
              </w:rPr>
              <w:t xml:space="preserve"> </w:t>
            </w:r>
            <w:r w:rsidRPr="00650355">
              <w:rPr>
                <w:rFonts w:asciiTheme="minorHAnsi" w:hAnsiTheme="minorHAnsi" w:cstheme="minorHAnsi"/>
                <w:b/>
                <w:sz w:val="22"/>
                <w:szCs w:val="22"/>
              </w:rPr>
              <w:t>–</w:t>
            </w:r>
            <w:r w:rsidR="00433E1C">
              <w:rPr>
                <w:rFonts w:asciiTheme="minorHAnsi" w:hAnsiTheme="minorHAnsi" w:cstheme="minorHAnsi"/>
                <w:b/>
                <w:sz w:val="22"/>
                <w:szCs w:val="22"/>
              </w:rPr>
              <w:t xml:space="preserve"> </w:t>
            </w:r>
            <w:r w:rsidR="001C533C">
              <w:rPr>
                <w:rFonts w:asciiTheme="minorHAnsi" w:hAnsiTheme="minorHAnsi" w:cstheme="minorHAnsi"/>
                <w:b/>
                <w:sz w:val="22"/>
                <w:szCs w:val="22"/>
              </w:rPr>
              <w:t>5.04</w:t>
            </w:r>
          </w:p>
        </w:tc>
      </w:tr>
      <w:tr w:rsidR="00D069FE" w:rsidRPr="00650355" w:rsidTr="001C533C">
        <w:tc>
          <w:tcPr>
            <w:tcW w:w="972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Alert limit:  </w:t>
            </w:r>
            <w:r>
              <w:rPr>
                <w:rFonts w:asciiTheme="minorHAnsi" w:hAnsiTheme="minorHAnsi" w:cstheme="minorHAnsi"/>
                <w:b/>
                <w:sz w:val="22"/>
                <w:szCs w:val="22"/>
              </w:rPr>
              <w:t xml:space="preserve"> </w:t>
            </w:r>
            <w:r w:rsidRPr="00650355">
              <w:rPr>
                <w:rFonts w:asciiTheme="minorHAnsi" w:hAnsiTheme="minorHAnsi" w:cstheme="minorHAnsi"/>
                <w:b/>
                <w:sz w:val="22"/>
                <w:szCs w:val="22"/>
              </w:rPr>
              <w:t>–</w:t>
            </w:r>
            <w:r w:rsidR="00433E1C">
              <w:rPr>
                <w:rFonts w:asciiTheme="minorHAnsi" w:hAnsiTheme="minorHAnsi" w:cstheme="minorHAnsi"/>
                <w:b/>
                <w:sz w:val="22"/>
                <w:szCs w:val="22"/>
              </w:rPr>
              <w:t xml:space="preserve"> </w:t>
            </w:r>
          </w:p>
        </w:tc>
      </w:tr>
      <w:tr w:rsidR="00D069FE" w:rsidRPr="00650355" w:rsidTr="001C533C">
        <w:tc>
          <w:tcPr>
            <w:tcW w:w="972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Minimum-Maximum: </w:t>
            </w:r>
            <w:r>
              <w:rPr>
                <w:rFonts w:asciiTheme="minorHAnsi" w:hAnsiTheme="minorHAnsi" w:cstheme="minorHAnsi"/>
                <w:b/>
                <w:sz w:val="22"/>
                <w:szCs w:val="22"/>
              </w:rPr>
              <w:t xml:space="preserve"> </w:t>
            </w:r>
            <w:r w:rsidR="00685885">
              <w:rPr>
                <w:rFonts w:asciiTheme="minorHAnsi" w:hAnsiTheme="minorHAnsi" w:cstheme="minorHAnsi"/>
                <w:b/>
                <w:sz w:val="22"/>
                <w:szCs w:val="22"/>
              </w:rPr>
              <w:t>4.45</w:t>
            </w:r>
            <w:r w:rsidRPr="00650355">
              <w:rPr>
                <w:rFonts w:asciiTheme="minorHAnsi" w:hAnsiTheme="minorHAnsi" w:cstheme="minorHAnsi"/>
                <w:b/>
                <w:sz w:val="22"/>
                <w:szCs w:val="22"/>
              </w:rPr>
              <w:t>–</w:t>
            </w:r>
            <w:r w:rsidR="00433E1C">
              <w:rPr>
                <w:rFonts w:asciiTheme="minorHAnsi" w:hAnsiTheme="minorHAnsi" w:cstheme="minorHAnsi"/>
                <w:b/>
                <w:sz w:val="22"/>
                <w:szCs w:val="22"/>
              </w:rPr>
              <w:t xml:space="preserve"> </w:t>
            </w:r>
            <w:r w:rsidR="00685885">
              <w:rPr>
                <w:rFonts w:asciiTheme="minorHAnsi" w:hAnsiTheme="minorHAnsi" w:cstheme="minorHAnsi"/>
                <w:b/>
                <w:sz w:val="22"/>
                <w:szCs w:val="22"/>
              </w:rPr>
              <w:t>4.9</w:t>
            </w:r>
            <w:r w:rsidRPr="00650355">
              <w:rPr>
                <w:rFonts w:asciiTheme="minorHAnsi" w:hAnsiTheme="minorHAnsi" w:cstheme="minorHAnsi"/>
                <w:b/>
                <w:sz w:val="22"/>
                <w:szCs w:val="22"/>
              </w:rPr>
              <w:t xml:space="preserve"> </w:t>
            </w:r>
          </w:p>
        </w:tc>
      </w:tr>
      <w:tr w:rsidR="00D069FE" w:rsidRPr="00650355" w:rsidTr="001C533C">
        <w:tc>
          <w:tcPr>
            <w:tcW w:w="972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Alert limit minimum well within the specification limit, control limit existing within the specification limit.</w:t>
            </w:r>
          </w:p>
        </w:tc>
      </w:tr>
    </w:tbl>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Annexure II: pH trend of the </w:t>
      </w:r>
      <w:r>
        <w:rPr>
          <w:rFonts w:asciiTheme="minorHAnsi" w:hAnsiTheme="minorHAnsi" w:cstheme="minorHAnsi"/>
          <w:b/>
          <w:sz w:val="22"/>
          <w:szCs w:val="22"/>
        </w:rPr>
        <w:t xml:space="preserve">Rinse </w:t>
      </w:r>
      <w:r w:rsidRPr="00650355">
        <w:rPr>
          <w:rFonts w:asciiTheme="minorHAnsi" w:hAnsiTheme="minorHAnsi" w:cstheme="minorHAnsi"/>
          <w:b/>
          <w:sz w:val="22"/>
          <w:szCs w:val="22"/>
        </w:rPr>
        <w:t>Water (DM)</w:t>
      </w: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Specification (</w:t>
      </w:r>
      <w:r w:rsidRPr="00650355">
        <w:rPr>
          <w:rFonts w:asciiTheme="minorHAnsi" w:hAnsiTheme="minorHAnsi" w:cstheme="minorHAnsi"/>
          <w:sz w:val="22"/>
          <w:szCs w:val="22"/>
        </w:rPr>
        <w:t>5.5 -7.5</w:t>
      </w:r>
      <w:r w:rsidRPr="00650355">
        <w:rPr>
          <w:rFonts w:asciiTheme="minorHAnsi" w:hAnsiTheme="minorHAnsi" w:cstheme="minorHAnsi"/>
          <w:b/>
          <w:sz w:val="22"/>
          <w:szCs w:val="22"/>
        </w:rPr>
        <w:t>)</w:t>
      </w:r>
    </w:p>
    <w:p w:rsidR="00D069FE" w:rsidRPr="00650355" w:rsidRDefault="00D069FE" w:rsidP="00D069FE">
      <w:pPr>
        <w:spacing w:line="276" w:lineRule="auto"/>
        <w:jc w:val="both"/>
        <w:rPr>
          <w:rFonts w:asciiTheme="minorHAnsi" w:hAnsiTheme="minorHAnsi" w:cstheme="minorHAnsi"/>
          <w:b/>
          <w:sz w:val="22"/>
          <w:szCs w:val="22"/>
        </w:rPr>
      </w:pPr>
    </w:p>
    <w:p w:rsidR="00D069FE" w:rsidRPr="00650355" w:rsidRDefault="002E4339" w:rsidP="00D069FE">
      <w:pPr>
        <w:spacing w:line="276" w:lineRule="auto"/>
        <w:jc w:val="both"/>
        <w:rPr>
          <w:rFonts w:asciiTheme="minorHAnsi" w:hAnsiTheme="minorHAnsi" w:cstheme="minorHAnsi"/>
          <w:b/>
          <w:sz w:val="22"/>
          <w:szCs w:val="22"/>
        </w:rPr>
      </w:pPr>
      <w:r>
        <w:rPr>
          <w:noProof/>
        </w:rPr>
        <w:lastRenderedPageBreak/>
        <w:drawing>
          <wp:inline distT="0" distB="0" distL="0" distR="0" wp14:anchorId="1C64F56B" wp14:editId="6827D911">
            <wp:extent cx="6248400" cy="3019425"/>
            <wp:effectExtent l="0" t="0" r="0" b="0"/>
            <wp:docPr id="1" name="Chart 1">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2C898332-CDAB-86BA-D9D9-DB95D4C925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bl>
      <w:tblPr>
        <w:tblW w:w="10286" w:type="dxa"/>
        <w:tblInd w:w="108" w:type="dxa"/>
        <w:tblLook w:val="04A0" w:firstRow="1" w:lastRow="0" w:firstColumn="1" w:lastColumn="0" w:noHBand="0" w:noVBand="1"/>
      </w:tblPr>
      <w:tblGrid>
        <w:gridCol w:w="10286"/>
      </w:tblGrid>
      <w:tr w:rsidR="00D069FE" w:rsidRPr="00650355" w:rsidTr="002E4339">
        <w:trPr>
          <w:trHeight w:val="351"/>
        </w:trPr>
        <w:tc>
          <w:tcPr>
            <w:tcW w:w="10286" w:type="dxa"/>
            <w:tcBorders>
              <w:top w:val="nil"/>
              <w:left w:val="nil"/>
              <w:bottom w:val="nil"/>
              <w:right w:val="nil"/>
            </w:tcBorders>
            <w:noWrap/>
            <w:vAlign w:val="bottom"/>
          </w:tcPr>
          <w:p w:rsidR="00D069FE" w:rsidRDefault="002E4339" w:rsidP="001C533C">
            <w:pPr>
              <w:spacing w:line="276" w:lineRule="auto"/>
              <w:jc w:val="both"/>
              <w:rPr>
                <w:rFonts w:asciiTheme="minorHAnsi" w:hAnsiTheme="minorHAnsi" w:cstheme="minorHAnsi"/>
                <w:color w:val="000000"/>
                <w:sz w:val="22"/>
                <w:szCs w:val="22"/>
              </w:rPr>
            </w:pPr>
            <w:r>
              <w:rPr>
                <w:noProof/>
              </w:rPr>
              <w:drawing>
                <wp:inline distT="0" distB="0" distL="0" distR="0" wp14:anchorId="5BBF6127" wp14:editId="57FEF84C">
                  <wp:extent cx="6248400" cy="2933700"/>
                  <wp:effectExtent l="0" t="0" r="0" b="0"/>
                  <wp:docPr id="21" name="Chart 21">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4A5F6D20-096D-E73F-67C7-513090AD25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D069FE" w:rsidRPr="00650355" w:rsidRDefault="00D069FE" w:rsidP="001C533C">
            <w:pPr>
              <w:spacing w:line="276" w:lineRule="auto"/>
              <w:jc w:val="both"/>
              <w:rPr>
                <w:rFonts w:asciiTheme="minorHAnsi" w:hAnsiTheme="minorHAnsi" w:cstheme="minorHAnsi"/>
                <w:color w:val="000000"/>
                <w:sz w:val="22"/>
                <w:szCs w:val="22"/>
              </w:rPr>
            </w:pPr>
          </w:p>
          <w:tbl>
            <w:tblPr>
              <w:tblStyle w:val="TableGrid"/>
              <w:tblW w:w="9720" w:type="dxa"/>
              <w:tblLook w:val="04A0" w:firstRow="1" w:lastRow="0" w:firstColumn="1" w:lastColumn="0" w:noHBand="0" w:noVBand="1"/>
            </w:tblPr>
            <w:tblGrid>
              <w:gridCol w:w="2988"/>
              <w:gridCol w:w="6732"/>
            </w:tblGrid>
            <w:tr w:rsidR="00D069FE" w:rsidRPr="00650355" w:rsidTr="001C533C">
              <w:tc>
                <w:tcPr>
                  <w:tcW w:w="2988" w:type="dxa"/>
                </w:tcPr>
                <w:p w:rsidR="00D069FE" w:rsidRPr="004B421F" w:rsidRDefault="00D069FE" w:rsidP="001C533C">
                  <w:pPr>
                    <w:spacing w:line="276" w:lineRule="auto"/>
                    <w:jc w:val="both"/>
                    <w:rPr>
                      <w:rFonts w:asciiTheme="minorHAnsi" w:hAnsiTheme="minorHAnsi" w:cstheme="minorHAnsi"/>
                      <w:b/>
                      <w:sz w:val="21"/>
                      <w:szCs w:val="21"/>
                    </w:rPr>
                  </w:pPr>
                  <w:r w:rsidRPr="004B421F">
                    <w:rPr>
                      <w:rFonts w:asciiTheme="minorHAnsi" w:hAnsiTheme="minorHAnsi" w:cstheme="minorHAnsi"/>
                      <w:b/>
                      <w:sz w:val="21"/>
                      <w:szCs w:val="21"/>
                    </w:rPr>
                    <w:t>Mean</w:t>
                  </w:r>
                </w:p>
              </w:tc>
              <w:tc>
                <w:tcPr>
                  <w:tcW w:w="6732" w:type="dxa"/>
                </w:tcPr>
                <w:p w:rsidR="00D069FE" w:rsidRPr="004B421F" w:rsidRDefault="00467AC2" w:rsidP="001C533C">
                  <w:pPr>
                    <w:jc w:val="both"/>
                    <w:rPr>
                      <w:rFonts w:ascii="Calibri" w:hAnsi="Calibri" w:cs="Calibri"/>
                      <w:color w:val="000000"/>
                      <w:sz w:val="21"/>
                      <w:szCs w:val="21"/>
                    </w:rPr>
                  </w:pPr>
                  <w:r>
                    <w:rPr>
                      <w:rFonts w:ascii="Calibri" w:hAnsi="Calibri" w:cs="Calibri"/>
                      <w:color w:val="000000"/>
                      <w:sz w:val="21"/>
                      <w:szCs w:val="21"/>
                    </w:rPr>
                    <w:t>6.41</w:t>
                  </w:r>
                </w:p>
              </w:tc>
            </w:tr>
            <w:tr w:rsidR="00D069FE" w:rsidRPr="00650355" w:rsidTr="001C533C">
              <w:tc>
                <w:tcPr>
                  <w:tcW w:w="2988" w:type="dxa"/>
                </w:tcPr>
                <w:p w:rsidR="00D069FE" w:rsidRPr="004B421F" w:rsidRDefault="00D069FE" w:rsidP="001C533C">
                  <w:pPr>
                    <w:spacing w:line="276" w:lineRule="auto"/>
                    <w:jc w:val="both"/>
                    <w:rPr>
                      <w:rFonts w:asciiTheme="minorHAnsi" w:hAnsiTheme="minorHAnsi" w:cstheme="minorHAnsi"/>
                      <w:b/>
                      <w:sz w:val="21"/>
                      <w:szCs w:val="21"/>
                    </w:rPr>
                  </w:pPr>
                  <w:r w:rsidRPr="004B421F">
                    <w:rPr>
                      <w:rFonts w:asciiTheme="minorHAnsi" w:hAnsiTheme="minorHAnsi" w:cstheme="minorHAnsi"/>
                      <w:b/>
                      <w:sz w:val="21"/>
                      <w:szCs w:val="21"/>
                    </w:rPr>
                    <w:t>Standard deviation</w:t>
                  </w:r>
                </w:p>
              </w:tc>
              <w:tc>
                <w:tcPr>
                  <w:tcW w:w="6732" w:type="dxa"/>
                </w:tcPr>
                <w:p w:rsidR="00D069FE" w:rsidRPr="003544EC" w:rsidRDefault="003544EC" w:rsidP="001C533C">
                  <w:pPr>
                    <w:jc w:val="both"/>
                    <w:rPr>
                      <w:rFonts w:ascii="Calibri" w:hAnsi="Calibri" w:cs="Calibri"/>
                      <w:color w:val="000000"/>
                      <w:sz w:val="22"/>
                      <w:szCs w:val="22"/>
                    </w:rPr>
                  </w:pPr>
                  <w:r>
                    <w:rPr>
                      <w:rFonts w:ascii="Calibri" w:hAnsi="Calibri" w:cs="Calibri"/>
                      <w:color w:val="000000"/>
                      <w:sz w:val="22"/>
                      <w:szCs w:val="22"/>
                    </w:rPr>
                    <w:t>0.149775</w:t>
                  </w:r>
                </w:p>
              </w:tc>
            </w:tr>
            <w:tr w:rsidR="00D069FE" w:rsidRPr="00650355" w:rsidTr="001C533C">
              <w:tc>
                <w:tcPr>
                  <w:tcW w:w="2988" w:type="dxa"/>
                </w:tcPr>
                <w:p w:rsidR="00D069FE" w:rsidRPr="004B421F" w:rsidRDefault="00D069FE" w:rsidP="001C533C">
                  <w:pPr>
                    <w:spacing w:line="276" w:lineRule="auto"/>
                    <w:jc w:val="both"/>
                    <w:rPr>
                      <w:rFonts w:asciiTheme="minorHAnsi" w:hAnsiTheme="minorHAnsi" w:cstheme="minorHAnsi"/>
                      <w:b/>
                      <w:sz w:val="21"/>
                      <w:szCs w:val="21"/>
                    </w:rPr>
                  </w:pPr>
                  <w:r w:rsidRPr="004B421F">
                    <w:rPr>
                      <w:rFonts w:asciiTheme="minorHAnsi" w:hAnsiTheme="minorHAnsi" w:cstheme="minorHAnsi"/>
                      <w:b/>
                      <w:sz w:val="21"/>
                      <w:szCs w:val="21"/>
                    </w:rPr>
                    <w:t>Maximum</w:t>
                  </w:r>
                </w:p>
              </w:tc>
              <w:tc>
                <w:tcPr>
                  <w:tcW w:w="6732" w:type="dxa"/>
                </w:tcPr>
                <w:p w:rsidR="00D069FE" w:rsidRPr="004B421F" w:rsidRDefault="00685885" w:rsidP="001C533C">
                  <w:pPr>
                    <w:jc w:val="both"/>
                    <w:rPr>
                      <w:rFonts w:ascii="Calibri" w:hAnsi="Calibri" w:cs="Calibri"/>
                      <w:color w:val="000000"/>
                      <w:sz w:val="21"/>
                      <w:szCs w:val="21"/>
                    </w:rPr>
                  </w:pPr>
                  <w:r>
                    <w:rPr>
                      <w:rFonts w:ascii="Calibri" w:hAnsi="Calibri" w:cs="Calibri"/>
                      <w:color w:val="000000"/>
                      <w:sz w:val="21"/>
                      <w:szCs w:val="21"/>
                    </w:rPr>
                    <w:t>6.81</w:t>
                  </w:r>
                </w:p>
              </w:tc>
            </w:tr>
            <w:tr w:rsidR="00D069FE" w:rsidRPr="00650355" w:rsidTr="001C533C">
              <w:tc>
                <w:tcPr>
                  <w:tcW w:w="2988" w:type="dxa"/>
                </w:tcPr>
                <w:p w:rsidR="00D069FE" w:rsidRPr="004B421F" w:rsidRDefault="00D069FE" w:rsidP="001C533C">
                  <w:pPr>
                    <w:spacing w:line="276" w:lineRule="auto"/>
                    <w:jc w:val="both"/>
                    <w:rPr>
                      <w:rFonts w:asciiTheme="minorHAnsi" w:hAnsiTheme="minorHAnsi" w:cstheme="minorHAnsi"/>
                      <w:b/>
                      <w:sz w:val="21"/>
                      <w:szCs w:val="21"/>
                    </w:rPr>
                  </w:pPr>
                  <w:r w:rsidRPr="004B421F">
                    <w:rPr>
                      <w:rFonts w:asciiTheme="minorHAnsi" w:hAnsiTheme="minorHAnsi" w:cstheme="minorHAnsi"/>
                      <w:b/>
                      <w:sz w:val="21"/>
                      <w:szCs w:val="21"/>
                    </w:rPr>
                    <w:t>Minimum</w:t>
                  </w:r>
                </w:p>
              </w:tc>
              <w:tc>
                <w:tcPr>
                  <w:tcW w:w="6732" w:type="dxa"/>
                </w:tcPr>
                <w:p w:rsidR="00D069FE" w:rsidRPr="004B421F" w:rsidRDefault="00685885" w:rsidP="001C533C">
                  <w:pPr>
                    <w:jc w:val="both"/>
                    <w:rPr>
                      <w:rFonts w:ascii="Calibri" w:hAnsi="Calibri" w:cs="Calibri"/>
                      <w:color w:val="000000"/>
                      <w:sz w:val="21"/>
                      <w:szCs w:val="21"/>
                    </w:rPr>
                  </w:pPr>
                  <w:r>
                    <w:rPr>
                      <w:rFonts w:ascii="Calibri" w:hAnsi="Calibri" w:cs="Calibri"/>
                      <w:color w:val="000000"/>
                      <w:sz w:val="21"/>
                      <w:szCs w:val="21"/>
                    </w:rPr>
                    <w:t>6.11</w:t>
                  </w:r>
                </w:p>
              </w:tc>
            </w:tr>
            <w:tr w:rsidR="00D069FE" w:rsidRPr="00650355" w:rsidTr="001C533C">
              <w:tc>
                <w:tcPr>
                  <w:tcW w:w="9720" w:type="dxa"/>
                  <w:gridSpan w:val="2"/>
                </w:tcPr>
                <w:p w:rsidR="00D069FE" w:rsidRPr="004B421F" w:rsidRDefault="00D069FE" w:rsidP="001C533C">
                  <w:pPr>
                    <w:spacing w:line="276" w:lineRule="auto"/>
                    <w:jc w:val="both"/>
                    <w:rPr>
                      <w:rFonts w:asciiTheme="minorHAnsi" w:hAnsiTheme="minorHAnsi" w:cstheme="minorHAnsi"/>
                      <w:b/>
                      <w:sz w:val="21"/>
                      <w:szCs w:val="21"/>
                    </w:rPr>
                  </w:pPr>
                  <w:r w:rsidRPr="004B421F">
                    <w:rPr>
                      <w:rFonts w:asciiTheme="minorHAnsi" w:hAnsiTheme="minorHAnsi" w:cstheme="minorHAnsi"/>
                      <w:b/>
                      <w:sz w:val="21"/>
                      <w:szCs w:val="21"/>
                    </w:rPr>
                    <w:t>Control limit:</w:t>
                  </w:r>
                  <w:r w:rsidR="00433E1C">
                    <w:rPr>
                      <w:rFonts w:asciiTheme="minorHAnsi" w:hAnsiTheme="minorHAnsi" w:cstheme="minorHAnsi"/>
                      <w:b/>
                      <w:sz w:val="21"/>
                      <w:szCs w:val="21"/>
                    </w:rPr>
                    <w:t xml:space="preserve"> </w:t>
                  </w:r>
                  <w:r w:rsidR="00467AC2">
                    <w:rPr>
                      <w:rFonts w:asciiTheme="minorHAnsi" w:hAnsiTheme="minorHAnsi" w:cstheme="minorHAnsi"/>
                      <w:b/>
                      <w:sz w:val="21"/>
                      <w:szCs w:val="21"/>
                    </w:rPr>
                    <w:t>6.12</w:t>
                  </w:r>
                  <w:r w:rsidRPr="004B421F">
                    <w:rPr>
                      <w:rFonts w:asciiTheme="minorHAnsi" w:hAnsiTheme="minorHAnsi" w:cstheme="minorHAnsi"/>
                      <w:b/>
                      <w:sz w:val="21"/>
                      <w:szCs w:val="21"/>
                    </w:rPr>
                    <w:t xml:space="preserve"> –</w:t>
                  </w:r>
                  <w:r w:rsidR="00433E1C">
                    <w:rPr>
                      <w:rFonts w:asciiTheme="minorHAnsi" w:hAnsiTheme="minorHAnsi" w:cstheme="minorHAnsi"/>
                      <w:b/>
                      <w:sz w:val="21"/>
                      <w:szCs w:val="21"/>
                    </w:rPr>
                    <w:t xml:space="preserve"> </w:t>
                  </w:r>
                  <w:r w:rsidR="00467AC2">
                    <w:rPr>
                      <w:rFonts w:asciiTheme="minorHAnsi" w:hAnsiTheme="minorHAnsi" w:cstheme="minorHAnsi"/>
                      <w:b/>
                      <w:sz w:val="21"/>
                      <w:szCs w:val="21"/>
                    </w:rPr>
                    <w:t>6.71</w:t>
                  </w:r>
                </w:p>
              </w:tc>
            </w:tr>
            <w:tr w:rsidR="00D069FE" w:rsidRPr="00650355" w:rsidTr="001C533C">
              <w:tc>
                <w:tcPr>
                  <w:tcW w:w="9720" w:type="dxa"/>
                  <w:gridSpan w:val="2"/>
                </w:tcPr>
                <w:p w:rsidR="00D069FE" w:rsidRPr="004B421F" w:rsidRDefault="00D069FE" w:rsidP="001C533C">
                  <w:pPr>
                    <w:spacing w:line="276" w:lineRule="auto"/>
                    <w:jc w:val="both"/>
                    <w:rPr>
                      <w:rFonts w:asciiTheme="minorHAnsi" w:hAnsiTheme="minorHAnsi" w:cstheme="minorHAnsi"/>
                      <w:b/>
                      <w:sz w:val="21"/>
                      <w:szCs w:val="21"/>
                    </w:rPr>
                  </w:pPr>
                  <w:r w:rsidRPr="004B421F">
                    <w:rPr>
                      <w:rFonts w:asciiTheme="minorHAnsi" w:hAnsiTheme="minorHAnsi" w:cstheme="minorHAnsi"/>
                      <w:b/>
                      <w:sz w:val="21"/>
                      <w:szCs w:val="21"/>
                    </w:rPr>
                    <w:t>Alert limit:  –</w:t>
                  </w:r>
                  <w:r w:rsidR="00433E1C">
                    <w:rPr>
                      <w:rFonts w:asciiTheme="minorHAnsi" w:hAnsiTheme="minorHAnsi" w:cstheme="minorHAnsi"/>
                      <w:b/>
                      <w:sz w:val="21"/>
                      <w:szCs w:val="21"/>
                    </w:rPr>
                    <w:t xml:space="preserve"> </w:t>
                  </w:r>
                </w:p>
              </w:tc>
            </w:tr>
            <w:tr w:rsidR="00D069FE" w:rsidRPr="00650355" w:rsidTr="001C533C">
              <w:tc>
                <w:tcPr>
                  <w:tcW w:w="9720" w:type="dxa"/>
                  <w:gridSpan w:val="2"/>
                </w:tcPr>
                <w:p w:rsidR="00D069FE" w:rsidRPr="004B421F" w:rsidRDefault="00D069FE" w:rsidP="001C533C">
                  <w:pPr>
                    <w:spacing w:line="276" w:lineRule="auto"/>
                    <w:jc w:val="both"/>
                    <w:rPr>
                      <w:rFonts w:asciiTheme="minorHAnsi" w:hAnsiTheme="minorHAnsi" w:cstheme="minorHAnsi"/>
                      <w:b/>
                      <w:sz w:val="21"/>
                      <w:szCs w:val="21"/>
                    </w:rPr>
                  </w:pPr>
                  <w:r w:rsidRPr="004B421F">
                    <w:rPr>
                      <w:rFonts w:asciiTheme="minorHAnsi" w:hAnsiTheme="minorHAnsi" w:cstheme="minorHAnsi"/>
                      <w:b/>
                      <w:sz w:val="21"/>
                      <w:szCs w:val="21"/>
                    </w:rPr>
                    <w:t xml:space="preserve">Minimum-Maximum: </w:t>
                  </w:r>
                  <w:r w:rsidR="00685885">
                    <w:rPr>
                      <w:rFonts w:asciiTheme="minorHAnsi" w:hAnsiTheme="minorHAnsi" w:cstheme="minorHAnsi"/>
                      <w:b/>
                      <w:sz w:val="21"/>
                      <w:szCs w:val="21"/>
                    </w:rPr>
                    <w:t>6.11</w:t>
                  </w:r>
                  <w:r w:rsidRPr="004B421F">
                    <w:rPr>
                      <w:rFonts w:asciiTheme="minorHAnsi" w:hAnsiTheme="minorHAnsi" w:cstheme="minorHAnsi"/>
                      <w:b/>
                      <w:sz w:val="21"/>
                      <w:szCs w:val="21"/>
                    </w:rPr>
                    <w:t xml:space="preserve"> –</w:t>
                  </w:r>
                  <w:r w:rsidR="00685885">
                    <w:rPr>
                      <w:rFonts w:asciiTheme="minorHAnsi" w:hAnsiTheme="minorHAnsi" w:cstheme="minorHAnsi"/>
                      <w:b/>
                      <w:sz w:val="21"/>
                      <w:szCs w:val="21"/>
                    </w:rPr>
                    <w:t>6.81</w:t>
                  </w:r>
                  <w:r w:rsidRPr="004B421F">
                    <w:rPr>
                      <w:rFonts w:asciiTheme="minorHAnsi" w:hAnsiTheme="minorHAnsi" w:cstheme="minorHAnsi"/>
                      <w:b/>
                      <w:sz w:val="21"/>
                      <w:szCs w:val="21"/>
                    </w:rPr>
                    <w:t xml:space="preserve"> </w:t>
                  </w:r>
                </w:p>
              </w:tc>
            </w:tr>
            <w:tr w:rsidR="00D069FE" w:rsidRPr="00650355" w:rsidTr="001C533C">
              <w:tc>
                <w:tcPr>
                  <w:tcW w:w="9720" w:type="dxa"/>
                  <w:gridSpan w:val="2"/>
                </w:tcPr>
                <w:p w:rsidR="00D069FE" w:rsidRPr="004B421F" w:rsidRDefault="00D069FE" w:rsidP="001C533C">
                  <w:pPr>
                    <w:spacing w:line="276" w:lineRule="auto"/>
                    <w:jc w:val="both"/>
                    <w:rPr>
                      <w:rFonts w:asciiTheme="minorHAnsi" w:hAnsiTheme="minorHAnsi" w:cstheme="minorHAnsi"/>
                      <w:b/>
                      <w:sz w:val="21"/>
                      <w:szCs w:val="21"/>
                    </w:rPr>
                  </w:pPr>
                  <w:r w:rsidRPr="004B421F">
                    <w:rPr>
                      <w:rFonts w:asciiTheme="minorHAnsi" w:hAnsiTheme="minorHAnsi" w:cstheme="minorHAnsi"/>
                      <w:b/>
                      <w:sz w:val="21"/>
                      <w:szCs w:val="21"/>
                    </w:rPr>
                    <w:t>Alert limit minimum well within the specification limit, control limit existing within the specification limit.</w:t>
                  </w:r>
                </w:p>
              </w:tc>
            </w:tr>
          </w:tbl>
          <w:p w:rsidR="00D069FE" w:rsidRPr="00650355" w:rsidRDefault="00D069FE" w:rsidP="001C533C">
            <w:pPr>
              <w:spacing w:line="276" w:lineRule="auto"/>
              <w:jc w:val="both"/>
              <w:rPr>
                <w:rFonts w:asciiTheme="minorHAnsi" w:hAnsiTheme="minorHAnsi" w:cstheme="minorHAnsi"/>
                <w:color w:val="000000"/>
                <w:sz w:val="22"/>
                <w:szCs w:val="22"/>
              </w:rPr>
            </w:pPr>
          </w:p>
        </w:tc>
      </w:tr>
    </w:tbl>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Annexure III: Assay trend of analysis of </w:t>
      </w:r>
      <w:proofErr w:type="spellStart"/>
      <w:r w:rsidRPr="00650355">
        <w:rPr>
          <w:rFonts w:asciiTheme="minorHAnsi" w:hAnsiTheme="minorHAnsi" w:cstheme="minorHAnsi"/>
          <w:b/>
          <w:sz w:val="22"/>
          <w:szCs w:val="22"/>
        </w:rPr>
        <w:t>Paracetamol</w:t>
      </w:r>
      <w:proofErr w:type="spellEnd"/>
      <w:r w:rsidRPr="00650355">
        <w:rPr>
          <w:rFonts w:asciiTheme="minorHAnsi" w:hAnsiTheme="minorHAnsi" w:cstheme="minorHAnsi"/>
          <w:b/>
          <w:sz w:val="22"/>
          <w:szCs w:val="22"/>
        </w:rPr>
        <w:t xml:space="preserve"> in Biomedical </w:t>
      </w:r>
      <w:proofErr w:type="spellStart"/>
      <w:r w:rsidRPr="00650355">
        <w:rPr>
          <w:rFonts w:asciiTheme="minorHAnsi" w:hAnsiTheme="minorHAnsi" w:cstheme="minorHAnsi"/>
          <w:b/>
          <w:sz w:val="22"/>
          <w:szCs w:val="22"/>
        </w:rPr>
        <w:t>paracetamol</w:t>
      </w:r>
      <w:proofErr w:type="spellEnd"/>
      <w:r w:rsidRPr="00650355">
        <w:rPr>
          <w:rFonts w:asciiTheme="minorHAnsi" w:hAnsiTheme="minorHAnsi" w:cstheme="minorHAnsi"/>
          <w:b/>
          <w:sz w:val="22"/>
          <w:szCs w:val="22"/>
        </w:rPr>
        <w:t xml:space="preserve"> syrup.</w:t>
      </w: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Specification of </w:t>
      </w:r>
      <w:proofErr w:type="spellStart"/>
      <w:r w:rsidRPr="00650355">
        <w:rPr>
          <w:rFonts w:asciiTheme="minorHAnsi" w:hAnsiTheme="minorHAnsi" w:cstheme="minorHAnsi"/>
          <w:b/>
          <w:sz w:val="22"/>
          <w:szCs w:val="22"/>
        </w:rPr>
        <w:t>Paracetamol</w:t>
      </w:r>
      <w:proofErr w:type="spellEnd"/>
      <w:r w:rsidRPr="00650355">
        <w:rPr>
          <w:rFonts w:asciiTheme="minorHAnsi" w:hAnsiTheme="minorHAnsi" w:cstheme="minorHAnsi"/>
          <w:b/>
          <w:sz w:val="22"/>
          <w:szCs w:val="22"/>
        </w:rPr>
        <w:t xml:space="preserve"> (</w:t>
      </w:r>
      <w:r w:rsidRPr="00650355">
        <w:rPr>
          <w:rFonts w:asciiTheme="minorHAnsi" w:hAnsiTheme="minorHAnsi" w:cstheme="minorHAnsi"/>
          <w:sz w:val="22"/>
          <w:szCs w:val="22"/>
        </w:rPr>
        <w:t>95 – 105%</w:t>
      </w:r>
      <w:r w:rsidRPr="00650355">
        <w:rPr>
          <w:rFonts w:asciiTheme="minorHAnsi" w:hAnsiTheme="minorHAnsi" w:cstheme="minorHAnsi"/>
          <w:b/>
          <w:sz w:val="22"/>
          <w:szCs w:val="22"/>
        </w:rPr>
        <w:t>)</w:t>
      </w:r>
    </w:p>
    <w:p w:rsidR="00D069FE" w:rsidRPr="00650355" w:rsidRDefault="00D069FE" w:rsidP="00D069FE">
      <w:pPr>
        <w:spacing w:line="276" w:lineRule="auto"/>
        <w:jc w:val="both"/>
        <w:rPr>
          <w:rFonts w:asciiTheme="minorHAnsi" w:hAnsiTheme="minorHAnsi" w:cstheme="minorHAnsi"/>
          <w:b/>
          <w:sz w:val="22"/>
          <w:szCs w:val="22"/>
        </w:rPr>
      </w:pPr>
    </w:p>
    <w:p w:rsidR="00D069FE" w:rsidRDefault="002E4339" w:rsidP="00D069FE">
      <w:pPr>
        <w:spacing w:line="276" w:lineRule="auto"/>
        <w:jc w:val="both"/>
        <w:rPr>
          <w:rFonts w:asciiTheme="minorHAnsi" w:hAnsiTheme="minorHAnsi" w:cstheme="minorHAnsi"/>
          <w:b/>
          <w:sz w:val="22"/>
          <w:szCs w:val="22"/>
        </w:rPr>
      </w:pPr>
      <w:r>
        <w:rPr>
          <w:noProof/>
        </w:rPr>
        <w:lastRenderedPageBreak/>
        <w:drawing>
          <wp:inline distT="0" distB="0" distL="0" distR="0" wp14:anchorId="6B88615C" wp14:editId="6A0BF9E2">
            <wp:extent cx="6248400" cy="3152775"/>
            <wp:effectExtent l="0" t="0" r="0" b="0"/>
            <wp:docPr id="16" name="Chart 16">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B0B4E0D9-91AE-2899-4642-B3F5196032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D069FE" w:rsidRDefault="002E4339" w:rsidP="00D069FE">
      <w:pPr>
        <w:spacing w:line="276" w:lineRule="auto"/>
        <w:jc w:val="both"/>
        <w:rPr>
          <w:rFonts w:asciiTheme="minorHAnsi" w:hAnsiTheme="minorHAnsi" w:cstheme="minorHAnsi"/>
          <w:b/>
          <w:sz w:val="22"/>
          <w:szCs w:val="22"/>
        </w:rPr>
      </w:pPr>
      <w:r>
        <w:rPr>
          <w:noProof/>
        </w:rPr>
        <w:drawing>
          <wp:inline distT="0" distB="0" distL="0" distR="0" wp14:anchorId="687E4FDB" wp14:editId="50CA6EF5">
            <wp:extent cx="6248400" cy="2619375"/>
            <wp:effectExtent l="0" t="0" r="0" b="9525"/>
            <wp:docPr id="17" name="Chart 17">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812B99A0-5518-E9D5-32F5-294F420E41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D069FE" w:rsidRPr="00650355" w:rsidRDefault="00D069FE" w:rsidP="00D069FE">
      <w:pPr>
        <w:spacing w:line="276" w:lineRule="auto"/>
        <w:jc w:val="both"/>
        <w:rPr>
          <w:rFonts w:asciiTheme="minorHAnsi" w:hAnsiTheme="minorHAnsi" w:cstheme="minorHAnsi"/>
          <w:b/>
          <w:sz w:val="22"/>
          <w:szCs w:val="22"/>
        </w:rPr>
      </w:pPr>
    </w:p>
    <w:tbl>
      <w:tblPr>
        <w:tblStyle w:val="TableGrid"/>
        <w:tblW w:w="10060" w:type="dxa"/>
        <w:tblLook w:val="04A0" w:firstRow="1" w:lastRow="0" w:firstColumn="1" w:lastColumn="0" w:noHBand="0" w:noVBand="1"/>
      </w:tblPr>
      <w:tblGrid>
        <w:gridCol w:w="2898"/>
        <w:gridCol w:w="7162"/>
      </w:tblGrid>
      <w:tr w:rsidR="00D069FE" w:rsidRPr="00650355" w:rsidTr="001C533C">
        <w:tc>
          <w:tcPr>
            <w:tcW w:w="2898"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Mean</w:t>
            </w:r>
          </w:p>
        </w:tc>
        <w:tc>
          <w:tcPr>
            <w:tcW w:w="7162" w:type="dxa"/>
          </w:tcPr>
          <w:p w:rsidR="00D069FE" w:rsidRPr="0082195A" w:rsidRDefault="00467AC2" w:rsidP="001C533C">
            <w:pPr>
              <w:jc w:val="both"/>
              <w:rPr>
                <w:rFonts w:ascii="Calibri" w:hAnsi="Calibri" w:cs="Calibri"/>
                <w:color w:val="000000"/>
                <w:sz w:val="22"/>
                <w:szCs w:val="22"/>
              </w:rPr>
            </w:pPr>
            <w:r>
              <w:rPr>
                <w:rFonts w:ascii="Calibri" w:hAnsi="Calibri" w:cs="Calibri"/>
                <w:color w:val="000000"/>
                <w:sz w:val="22"/>
                <w:szCs w:val="22"/>
              </w:rPr>
              <w:t>99.78</w:t>
            </w:r>
          </w:p>
        </w:tc>
      </w:tr>
      <w:tr w:rsidR="00D069FE" w:rsidRPr="00650355" w:rsidTr="001C533C">
        <w:tc>
          <w:tcPr>
            <w:tcW w:w="2898"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Standard deviation</w:t>
            </w:r>
          </w:p>
        </w:tc>
        <w:tc>
          <w:tcPr>
            <w:tcW w:w="7162" w:type="dxa"/>
          </w:tcPr>
          <w:p w:rsidR="00D069FE" w:rsidRPr="0082195A" w:rsidRDefault="003544EC" w:rsidP="001C533C">
            <w:pPr>
              <w:jc w:val="both"/>
              <w:rPr>
                <w:rFonts w:ascii="Calibri" w:hAnsi="Calibri" w:cs="Calibri"/>
                <w:color w:val="000000"/>
                <w:sz w:val="22"/>
                <w:szCs w:val="22"/>
              </w:rPr>
            </w:pPr>
            <w:r>
              <w:rPr>
                <w:rFonts w:ascii="Calibri" w:hAnsi="Calibri" w:cs="Calibri"/>
                <w:color w:val="000000"/>
                <w:sz w:val="22"/>
                <w:szCs w:val="22"/>
              </w:rPr>
              <w:t>0.775844294</w:t>
            </w:r>
          </w:p>
        </w:tc>
      </w:tr>
      <w:tr w:rsidR="00D069FE" w:rsidRPr="00650355" w:rsidTr="001C533C">
        <w:tc>
          <w:tcPr>
            <w:tcW w:w="2898"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Maximum</w:t>
            </w:r>
          </w:p>
        </w:tc>
        <w:tc>
          <w:tcPr>
            <w:tcW w:w="7162" w:type="dxa"/>
          </w:tcPr>
          <w:p w:rsidR="00D069FE" w:rsidRPr="0082195A" w:rsidRDefault="0094773C" w:rsidP="001C533C">
            <w:pPr>
              <w:jc w:val="both"/>
              <w:rPr>
                <w:rFonts w:ascii="Calibri" w:hAnsi="Calibri" w:cs="Calibri"/>
                <w:color w:val="000000"/>
                <w:sz w:val="22"/>
                <w:szCs w:val="22"/>
              </w:rPr>
            </w:pPr>
            <w:r>
              <w:rPr>
                <w:rFonts w:ascii="Calibri" w:hAnsi="Calibri" w:cs="Calibri"/>
                <w:color w:val="000000"/>
                <w:sz w:val="22"/>
                <w:szCs w:val="22"/>
              </w:rPr>
              <w:t>101.25</w:t>
            </w:r>
          </w:p>
        </w:tc>
      </w:tr>
      <w:tr w:rsidR="00D069FE" w:rsidRPr="00650355" w:rsidTr="001C533C">
        <w:tc>
          <w:tcPr>
            <w:tcW w:w="2898"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Minimum</w:t>
            </w:r>
          </w:p>
        </w:tc>
        <w:tc>
          <w:tcPr>
            <w:tcW w:w="7162" w:type="dxa"/>
          </w:tcPr>
          <w:p w:rsidR="00D069FE" w:rsidRPr="0082195A" w:rsidRDefault="0094773C" w:rsidP="001C533C">
            <w:pPr>
              <w:jc w:val="both"/>
              <w:rPr>
                <w:rFonts w:ascii="Calibri" w:hAnsi="Calibri" w:cs="Calibri"/>
                <w:color w:val="000000"/>
                <w:sz w:val="22"/>
                <w:szCs w:val="22"/>
              </w:rPr>
            </w:pPr>
            <w:r>
              <w:rPr>
                <w:rFonts w:ascii="Calibri" w:hAnsi="Calibri" w:cs="Calibri"/>
                <w:color w:val="000000"/>
                <w:sz w:val="22"/>
                <w:szCs w:val="22"/>
              </w:rPr>
              <w:t>98.12</w:t>
            </w:r>
          </w:p>
        </w:tc>
      </w:tr>
      <w:tr w:rsidR="00D069FE" w:rsidRPr="00650355" w:rsidTr="001C533C">
        <w:tc>
          <w:tcPr>
            <w:tcW w:w="1006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Control limit:</w:t>
            </w:r>
            <w:r w:rsidR="00433E1C">
              <w:rPr>
                <w:rFonts w:asciiTheme="minorHAnsi" w:hAnsiTheme="minorHAnsi" w:cstheme="minorHAnsi"/>
                <w:b/>
                <w:sz w:val="22"/>
                <w:szCs w:val="22"/>
              </w:rPr>
              <w:t xml:space="preserve"> </w:t>
            </w:r>
            <w:r w:rsidRPr="00650355">
              <w:rPr>
                <w:rFonts w:asciiTheme="minorHAnsi" w:hAnsiTheme="minorHAnsi" w:cstheme="minorHAnsi"/>
                <w:b/>
                <w:sz w:val="22"/>
                <w:szCs w:val="22"/>
              </w:rPr>
              <w:t xml:space="preserve"> </w:t>
            </w:r>
            <w:r w:rsidR="00467AC2">
              <w:rPr>
                <w:rFonts w:asciiTheme="minorHAnsi" w:hAnsiTheme="minorHAnsi" w:cstheme="minorHAnsi"/>
                <w:b/>
                <w:sz w:val="22"/>
                <w:szCs w:val="22"/>
              </w:rPr>
              <w:t>97.69</w:t>
            </w:r>
            <w:r w:rsidR="00433E1C">
              <w:rPr>
                <w:rFonts w:asciiTheme="minorHAnsi" w:hAnsiTheme="minorHAnsi" w:cstheme="minorHAnsi"/>
                <w:b/>
                <w:sz w:val="22"/>
                <w:szCs w:val="22"/>
              </w:rPr>
              <w:t xml:space="preserve">– </w:t>
            </w:r>
            <w:r w:rsidR="00467AC2">
              <w:rPr>
                <w:rFonts w:asciiTheme="minorHAnsi" w:hAnsiTheme="minorHAnsi" w:cstheme="minorHAnsi"/>
                <w:b/>
                <w:sz w:val="22"/>
                <w:szCs w:val="22"/>
              </w:rPr>
              <w:t>101.88</w:t>
            </w:r>
          </w:p>
        </w:tc>
      </w:tr>
      <w:tr w:rsidR="00D069FE" w:rsidRPr="00650355" w:rsidTr="001C533C">
        <w:tc>
          <w:tcPr>
            <w:tcW w:w="1006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Alert limit:</w:t>
            </w:r>
            <w:r w:rsidR="00433E1C">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Pr="00650355">
              <w:rPr>
                <w:rFonts w:asciiTheme="minorHAnsi" w:hAnsiTheme="minorHAnsi" w:cstheme="minorHAnsi"/>
                <w:b/>
                <w:sz w:val="22"/>
                <w:szCs w:val="22"/>
              </w:rPr>
              <w:t>–</w:t>
            </w:r>
            <w:r w:rsidR="00433E1C">
              <w:rPr>
                <w:rFonts w:asciiTheme="minorHAnsi" w:hAnsiTheme="minorHAnsi" w:cstheme="minorHAnsi"/>
                <w:b/>
                <w:sz w:val="22"/>
                <w:szCs w:val="22"/>
              </w:rPr>
              <w:t xml:space="preserve"> </w:t>
            </w:r>
          </w:p>
        </w:tc>
      </w:tr>
      <w:tr w:rsidR="00D069FE" w:rsidRPr="00650355" w:rsidTr="001C533C">
        <w:tc>
          <w:tcPr>
            <w:tcW w:w="1006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‘Minimum-Maximum: </w:t>
            </w:r>
            <w:r w:rsidR="0094773C">
              <w:rPr>
                <w:rFonts w:asciiTheme="minorHAnsi" w:hAnsiTheme="minorHAnsi" w:cstheme="minorHAnsi"/>
                <w:b/>
                <w:sz w:val="22"/>
                <w:szCs w:val="22"/>
              </w:rPr>
              <w:t>98.12</w:t>
            </w:r>
            <w:r w:rsidRPr="00650355">
              <w:rPr>
                <w:rFonts w:asciiTheme="minorHAnsi" w:hAnsiTheme="minorHAnsi" w:cstheme="minorHAnsi"/>
                <w:b/>
                <w:sz w:val="22"/>
                <w:szCs w:val="22"/>
              </w:rPr>
              <w:t xml:space="preserve"> – </w:t>
            </w:r>
            <w:r w:rsidR="0094773C">
              <w:rPr>
                <w:rFonts w:asciiTheme="minorHAnsi" w:hAnsiTheme="minorHAnsi" w:cstheme="minorHAnsi"/>
                <w:b/>
                <w:sz w:val="22"/>
                <w:szCs w:val="22"/>
              </w:rPr>
              <w:t>101.25</w:t>
            </w:r>
          </w:p>
        </w:tc>
      </w:tr>
      <w:tr w:rsidR="00D069FE" w:rsidRPr="00650355" w:rsidTr="001C533C">
        <w:tc>
          <w:tcPr>
            <w:tcW w:w="1006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Alert limit minimum within the specification limit, control limit existing along the specification limit.</w:t>
            </w:r>
          </w:p>
        </w:tc>
      </w:tr>
    </w:tbl>
    <w:p w:rsidR="00D069FE" w:rsidRDefault="00D069FE" w:rsidP="00D069FE">
      <w:pPr>
        <w:spacing w:line="276" w:lineRule="auto"/>
        <w:jc w:val="both"/>
        <w:rPr>
          <w:rFonts w:asciiTheme="minorHAnsi" w:hAnsiTheme="minorHAnsi" w:cstheme="minorHAnsi"/>
          <w:b/>
          <w:sz w:val="22"/>
          <w:szCs w:val="22"/>
        </w:rPr>
      </w:pP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Annexure IV: Relative Density trend of product analysis of </w:t>
      </w:r>
      <w:proofErr w:type="gramStart"/>
      <w:r w:rsidRPr="00650355">
        <w:rPr>
          <w:rFonts w:asciiTheme="minorHAnsi" w:hAnsiTheme="minorHAnsi" w:cstheme="minorHAnsi"/>
          <w:b/>
          <w:sz w:val="22"/>
          <w:szCs w:val="22"/>
        </w:rPr>
        <w:t>Biomedical</w:t>
      </w:r>
      <w:proofErr w:type="gramEnd"/>
      <w:r w:rsidRPr="00650355">
        <w:rPr>
          <w:rFonts w:asciiTheme="minorHAnsi" w:hAnsiTheme="minorHAnsi" w:cstheme="minorHAnsi"/>
          <w:b/>
          <w:sz w:val="22"/>
          <w:szCs w:val="22"/>
        </w:rPr>
        <w:t xml:space="preserve"> </w:t>
      </w:r>
      <w:proofErr w:type="spellStart"/>
      <w:r w:rsidRPr="00650355">
        <w:rPr>
          <w:rFonts w:asciiTheme="minorHAnsi" w:hAnsiTheme="minorHAnsi" w:cstheme="minorHAnsi"/>
          <w:b/>
          <w:sz w:val="22"/>
          <w:szCs w:val="22"/>
        </w:rPr>
        <w:t>paracetamol</w:t>
      </w:r>
      <w:proofErr w:type="spellEnd"/>
      <w:r w:rsidRPr="00650355">
        <w:rPr>
          <w:rFonts w:asciiTheme="minorHAnsi" w:hAnsiTheme="minorHAnsi" w:cstheme="minorHAnsi"/>
          <w:b/>
          <w:sz w:val="22"/>
          <w:szCs w:val="22"/>
        </w:rPr>
        <w:t xml:space="preserve"> syrup.</w:t>
      </w:r>
    </w:p>
    <w:p w:rsidR="00D069FE"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Specification of Relative density (</w:t>
      </w:r>
      <w:r w:rsidRPr="00650355">
        <w:rPr>
          <w:rFonts w:asciiTheme="minorHAnsi" w:hAnsiTheme="minorHAnsi" w:cstheme="minorHAnsi"/>
          <w:sz w:val="22"/>
          <w:szCs w:val="22"/>
        </w:rPr>
        <w:t>1.10-1.20g/ml</w:t>
      </w:r>
      <w:r w:rsidRPr="00650355">
        <w:rPr>
          <w:rFonts w:asciiTheme="minorHAnsi" w:hAnsiTheme="minorHAnsi" w:cstheme="minorHAnsi"/>
          <w:b/>
          <w:sz w:val="22"/>
          <w:szCs w:val="22"/>
        </w:rPr>
        <w:t>)</w:t>
      </w:r>
    </w:p>
    <w:p w:rsidR="00D069FE" w:rsidRPr="00467AC2" w:rsidRDefault="002E4339" w:rsidP="00D069FE">
      <w:pPr>
        <w:spacing w:line="276" w:lineRule="auto"/>
        <w:jc w:val="both"/>
        <w:rPr>
          <w:rFonts w:asciiTheme="minorHAnsi" w:hAnsiTheme="minorHAnsi" w:cstheme="minorHAnsi"/>
          <w:b/>
          <w:sz w:val="22"/>
          <w:szCs w:val="22"/>
        </w:rPr>
      </w:pPr>
      <w:r>
        <w:rPr>
          <w:noProof/>
        </w:rPr>
        <w:lastRenderedPageBreak/>
        <w:drawing>
          <wp:inline distT="0" distB="0" distL="0" distR="0" wp14:anchorId="010F8426" wp14:editId="4B4D62CC">
            <wp:extent cx="6248400" cy="2428875"/>
            <wp:effectExtent l="0" t="0" r="0" b="0"/>
            <wp:docPr id="15" name="Chart 15">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B5D2D1C7-A8DF-ED9D-3AC9-AFE5460E72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bl>
      <w:tblPr>
        <w:tblW w:w="10286" w:type="dxa"/>
        <w:tblInd w:w="108" w:type="dxa"/>
        <w:tblLook w:val="04A0" w:firstRow="1" w:lastRow="0" w:firstColumn="1" w:lastColumn="0" w:noHBand="0" w:noVBand="1"/>
      </w:tblPr>
      <w:tblGrid>
        <w:gridCol w:w="10286"/>
      </w:tblGrid>
      <w:tr w:rsidR="00D069FE" w:rsidRPr="00650355" w:rsidTr="002E4339">
        <w:trPr>
          <w:trHeight w:val="351"/>
        </w:trPr>
        <w:tc>
          <w:tcPr>
            <w:tcW w:w="10286" w:type="dxa"/>
            <w:tcBorders>
              <w:top w:val="nil"/>
              <w:left w:val="nil"/>
              <w:bottom w:val="nil"/>
              <w:right w:val="nil"/>
            </w:tcBorders>
            <w:noWrap/>
            <w:vAlign w:val="bottom"/>
          </w:tcPr>
          <w:p w:rsidR="00D069FE" w:rsidRDefault="002E4339" w:rsidP="001C533C">
            <w:pPr>
              <w:spacing w:line="276" w:lineRule="auto"/>
              <w:jc w:val="both"/>
              <w:rPr>
                <w:rFonts w:asciiTheme="minorHAnsi" w:hAnsiTheme="minorHAnsi" w:cstheme="minorHAnsi"/>
                <w:color w:val="000000"/>
                <w:sz w:val="22"/>
                <w:szCs w:val="22"/>
              </w:rPr>
            </w:pPr>
            <w:r>
              <w:rPr>
                <w:noProof/>
              </w:rPr>
              <w:drawing>
                <wp:inline distT="0" distB="0" distL="0" distR="0" wp14:anchorId="72D40067" wp14:editId="4A2061FC">
                  <wp:extent cx="6248400" cy="3219450"/>
                  <wp:effectExtent l="0" t="0" r="0" b="0"/>
                  <wp:docPr id="19" name="Chart 19">
                    <a:extLst xmlns:a="http://schemas.openxmlformats.org/drawingml/2006/main">
                      <a:ext uri="{FF2B5EF4-FFF2-40B4-BE49-F238E27FC236}">
                        <a16:creationId xmlns:lc="http://schemas.openxmlformats.org/drawingml/2006/lockedCanvas" xmlns="" xmlns:a16="http://schemas.microsoft.com/office/drawing/2014/main" xmlns:xdr="http://schemas.openxmlformats.org/drawingml/2006/spreadsheetDrawing" xmlns:w="http://schemas.openxmlformats.org/wordprocessingml/2006/main" xmlns:w10="urn:schemas-microsoft-com:office:word" xmlns:v="urn:schemas-microsoft-com:vml" xmlns:o="urn:schemas-microsoft-com:office:office" id="{D73CC1A3-8184-4058-88AB-030F687993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D069FE" w:rsidRPr="00650355" w:rsidRDefault="00D069FE" w:rsidP="001C533C">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D069FE" w:rsidRPr="00650355" w:rsidTr="001C533C">
              <w:tc>
                <w:tcPr>
                  <w:tcW w:w="3037"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Mean</w:t>
                  </w:r>
                </w:p>
              </w:tc>
              <w:tc>
                <w:tcPr>
                  <w:tcW w:w="7023" w:type="dxa"/>
                </w:tcPr>
                <w:p w:rsidR="00D069FE" w:rsidRPr="0082195A" w:rsidRDefault="00467AC2" w:rsidP="001C533C">
                  <w:pPr>
                    <w:jc w:val="both"/>
                    <w:rPr>
                      <w:rFonts w:ascii="Calibri" w:hAnsi="Calibri" w:cs="Calibri"/>
                      <w:color w:val="000000"/>
                      <w:sz w:val="22"/>
                      <w:szCs w:val="22"/>
                    </w:rPr>
                  </w:pPr>
                  <w:r>
                    <w:rPr>
                      <w:rFonts w:ascii="Calibri" w:hAnsi="Calibri" w:cs="Calibri"/>
                      <w:color w:val="000000"/>
                      <w:sz w:val="22"/>
                      <w:szCs w:val="22"/>
                    </w:rPr>
                    <w:t>1.1093</w:t>
                  </w:r>
                </w:p>
              </w:tc>
            </w:tr>
            <w:tr w:rsidR="00D069FE" w:rsidRPr="00650355" w:rsidTr="001C533C">
              <w:tc>
                <w:tcPr>
                  <w:tcW w:w="3037"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Standard deviation</w:t>
                  </w:r>
                </w:p>
              </w:tc>
              <w:tc>
                <w:tcPr>
                  <w:tcW w:w="7023" w:type="dxa"/>
                </w:tcPr>
                <w:p w:rsidR="00D069FE" w:rsidRPr="0082195A" w:rsidRDefault="003544EC" w:rsidP="001C533C">
                  <w:pPr>
                    <w:jc w:val="both"/>
                    <w:rPr>
                      <w:rFonts w:ascii="Calibri" w:hAnsi="Calibri" w:cs="Calibri"/>
                      <w:color w:val="000000"/>
                      <w:sz w:val="22"/>
                      <w:szCs w:val="22"/>
                    </w:rPr>
                  </w:pPr>
                  <w:r>
                    <w:rPr>
                      <w:rFonts w:ascii="Calibri" w:hAnsi="Calibri" w:cs="Calibri"/>
                      <w:color w:val="000000"/>
                      <w:sz w:val="22"/>
                      <w:szCs w:val="22"/>
                    </w:rPr>
                    <w:t>0.0073968</w:t>
                  </w:r>
                </w:p>
              </w:tc>
            </w:tr>
            <w:tr w:rsidR="00D069FE" w:rsidRPr="00650355" w:rsidTr="001C533C">
              <w:tc>
                <w:tcPr>
                  <w:tcW w:w="3037"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Maximum</w:t>
                  </w:r>
                </w:p>
              </w:tc>
              <w:tc>
                <w:tcPr>
                  <w:tcW w:w="7023" w:type="dxa"/>
                </w:tcPr>
                <w:p w:rsidR="00D069FE" w:rsidRPr="0082195A" w:rsidRDefault="00685885" w:rsidP="001C533C">
                  <w:pPr>
                    <w:jc w:val="both"/>
                    <w:rPr>
                      <w:rFonts w:ascii="Calibri" w:hAnsi="Calibri" w:cs="Calibri"/>
                      <w:color w:val="000000"/>
                      <w:sz w:val="22"/>
                      <w:szCs w:val="22"/>
                    </w:rPr>
                  </w:pPr>
                  <w:r>
                    <w:rPr>
                      <w:rFonts w:ascii="Calibri" w:hAnsi="Calibri" w:cs="Calibri"/>
                      <w:color w:val="000000"/>
                      <w:sz w:val="22"/>
                      <w:szCs w:val="22"/>
                    </w:rPr>
                    <w:t>1.12</w:t>
                  </w:r>
                </w:p>
              </w:tc>
            </w:tr>
            <w:tr w:rsidR="00D069FE" w:rsidRPr="00650355" w:rsidTr="001C533C">
              <w:tc>
                <w:tcPr>
                  <w:tcW w:w="3037"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Minimum</w:t>
                  </w:r>
                </w:p>
              </w:tc>
              <w:tc>
                <w:tcPr>
                  <w:tcW w:w="7023" w:type="dxa"/>
                </w:tcPr>
                <w:p w:rsidR="00D069FE" w:rsidRPr="0082195A" w:rsidRDefault="00685885" w:rsidP="001C533C">
                  <w:pPr>
                    <w:jc w:val="both"/>
                    <w:rPr>
                      <w:rFonts w:ascii="Calibri" w:hAnsi="Calibri" w:cs="Calibri"/>
                      <w:color w:val="000000"/>
                      <w:sz w:val="22"/>
                      <w:szCs w:val="22"/>
                    </w:rPr>
                  </w:pPr>
                  <w:r>
                    <w:rPr>
                      <w:rFonts w:ascii="Calibri" w:hAnsi="Calibri" w:cs="Calibri"/>
                      <w:color w:val="000000"/>
                      <w:sz w:val="22"/>
                      <w:szCs w:val="22"/>
                    </w:rPr>
                    <w:t>1.1</w:t>
                  </w:r>
                </w:p>
              </w:tc>
            </w:tr>
            <w:tr w:rsidR="00D069FE" w:rsidRPr="00650355" w:rsidTr="001C533C">
              <w:tc>
                <w:tcPr>
                  <w:tcW w:w="1006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D60EBA">
                    <w:rPr>
                      <w:rFonts w:asciiTheme="minorHAnsi" w:hAnsiTheme="minorHAnsi" w:cstheme="minorHAnsi"/>
                      <w:b/>
                      <w:sz w:val="22"/>
                      <w:szCs w:val="22"/>
                    </w:rPr>
                    <w:t>1.0928</w:t>
                  </w:r>
                  <w:r w:rsidRPr="00650355">
                    <w:rPr>
                      <w:rFonts w:asciiTheme="minorHAnsi" w:hAnsiTheme="minorHAnsi" w:cstheme="minorHAnsi"/>
                      <w:b/>
                      <w:sz w:val="22"/>
                      <w:szCs w:val="22"/>
                    </w:rPr>
                    <w:t>–</w:t>
                  </w:r>
                  <w:r w:rsidR="00D60EBA">
                    <w:rPr>
                      <w:rFonts w:asciiTheme="minorHAnsi" w:hAnsiTheme="minorHAnsi" w:cstheme="minorHAnsi"/>
                      <w:b/>
                      <w:sz w:val="22"/>
                      <w:szCs w:val="22"/>
                    </w:rPr>
                    <w:t>1.1258</w:t>
                  </w:r>
                </w:p>
              </w:tc>
            </w:tr>
            <w:tr w:rsidR="00D069FE" w:rsidRPr="00650355" w:rsidTr="001C533C">
              <w:tc>
                <w:tcPr>
                  <w:tcW w:w="1006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Alert limit</w:t>
                  </w:r>
                  <w:r w:rsidR="00433E1C">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Pr="00650355">
                    <w:rPr>
                      <w:rFonts w:asciiTheme="minorHAnsi" w:hAnsiTheme="minorHAnsi" w:cstheme="minorHAnsi"/>
                      <w:b/>
                      <w:sz w:val="22"/>
                      <w:szCs w:val="22"/>
                    </w:rPr>
                    <w:t>–</w:t>
                  </w:r>
                  <w:r w:rsidR="00433E1C">
                    <w:rPr>
                      <w:rFonts w:asciiTheme="minorHAnsi" w:hAnsiTheme="minorHAnsi" w:cstheme="minorHAnsi"/>
                      <w:b/>
                      <w:sz w:val="22"/>
                      <w:szCs w:val="22"/>
                    </w:rPr>
                    <w:t xml:space="preserve"> </w:t>
                  </w:r>
                </w:p>
              </w:tc>
            </w:tr>
            <w:tr w:rsidR="00D069FE" w:rsidRPr="00650355" w:rsidTr="001C533C">
              <w:tc>
                <w:tcPr>
                  <w:tcW w:w="1006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Minimum-Maximum:</w:t>
                  </w:r>
                  <w:r w:rsidR="00433E1C">
                    <w:rPr>
                      <w:rFonts w:asciiTheme="minorHAnsi" w:hAnsiTheme="minorHAnsi" w:cstheme="minorHAnsi"/>
                      <w:b/>
                      <w:sz w:val="22"/>
                      <w:szCs w:val="22"/>
                    </w:rPr>
                    <w:t xml:space="preserve"> </w:t>
                  </w:r>
                  <w:r w:rsidR="00685885">
                    <w:rPr>
                      <w:rFonts w:asciiTheme="minorHAnsi" w:hAnsiTheme="minorHAnsi" w:cstheme="minorHAnsi"/>
                      <w:b/>
                      <w:sz w:val="22"/>
                      <w:szCs w:val="22"/>
                    </w:rPr>
                    <w:t>1.1</w:t>
                  </w:r>
                  <w:r>
                    <w:rPr>
                      <w:rFonts w:asciiTheme="minorHAnsi" w:hAnsiTheme="minorHAnsi" w:cstheme="minorHAnsi"/>
                      <w:b/>
                      <w:sz w:val="22"/>
                      <w:szCs w:val="22"/>
                    </w:rPr>
                    <w:t xml:space="preserve"> </w:t>
                  </w:r>
                  <w:r w:rsidRPr="00650355">
                    <w:rPr>
                      <w:rFonts w:asciiTheme="minorHAnsi" w:hAnsiTheme="minorHAnsi" w:cstheme="minorHAnsi"/>
                      <w:b/>
                      <w:sz w:val="22"/>
                      <w:szCs w:val="22"/>
                    </w:rPr>
                    <w:t xml:space="preserve">– </w:t>
                  </w:r>
                  <w:r w:rsidR="00685885">
                    <w:rPr>
                      <w:rFonts w:asciiTheme="minorHAnsi" w:hAnsiTheme="minorHAnsi" w:cstheme="minorHAnsi"/>
                      <w:b/>
                      <w:sz w:val="22"/>
                      <w:szCs w:val="22"/>
                    </w:rPr>
                    <w:t>1.12</w:t>
                  </w:r>
                </w:p>
              </w:tc>
            </w:tr>
            <w:tr w:rsidR="00D069FE" w:rsidRPr="00650355" w:rsidTr="001C533C">
              <w:tc>
                <w:tcPr>
                  <w:tcW w:w="10060"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Alert limit minimum within the specification limit, control limit existing along the specification limit.</w:t>
                  </w:r>
                </w:p>
              </w:tc>
            </w:tr>
          </w:tbl>
          <w:p w:rsidR="00D069FE" w:rsidRPr="00650355" w:rsidRDefault="00D069FE" w:rsidP="001C533C">
            <w:pPr>
              <w:spacing w:line="276" w:lineRule="auto"/>
              <w:jc w:val="both"/>
              <w:rPr>
                <w:rFonts w:asciiTheme="minorHAnsi" w:hAnsiTheme="minorHAnsi" w:cstheme="minorHAnsi"/>
                <w:color w:val="000000"/>
                <w:sz w:val="22"/>
                <w:szCs w:val="22"/>
              </w:rPr>
            </w:pPr>
          </w:p>
        </w:tc>
      </w:tr>
    </w:tbl>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Annexure V: </w:t>
      </w:r>
      <w:r>
        <w:rPr>
          <w:rFonts w:asciiTheme="minorHAnsi" w:hAnsiTheme="minorHAnsi" w:cstheme="minorHAnsi"/>
          <w:b/>
          <w:sz w:val="22"/>
          <w:szCs w:val="22"/>
        </w:rPr>
        <w:t>T</w:t>
      </w:r>
      <w:r w:rsidRPr="00650355">
        <w:rPr>
          <w:rFonts w:asciiTheme="minorHAnsi" w:hAnsiTheme="minorHAnsi" w:cstheme="minorHAnsi"/>
          <w:b/>
          <w:sz w:val="22"/>
          <w:szCs w:val="22"/>
        </w:rPr>
        <w:t xml:space="preserve">rend of finished product analysis of Total Viable Count -bacteria in </w:t>
      </w:r>
      <w:proofErr w:type="gramStart"/>
      <w:r w:rsidRPr="00650355">
        <w:rPr>
          <w:rFonts w:asciiTheme="minorHAnsi" w:hAnsiTheme="minorHAnsi" w:cstheme="minorHAnsi"/>
          <w:b/>
          <w:sz w:val="22"/>
          <w:szCs w:val="22"/>
        </w:rPr>
        <w:t>Biomedical</w:t>
      </w:r>
      <w:proofErr w:type="gramEnd"/>
      <w:r w:rsidRPr="00650355">
        <w:rPr>
          <w:rFonts w:asciiTheme="minorHAnsi" w:hAnsiTheme="minorHAnsi" w:cstheme="minorHAnsi"/>
          <w:b/>
          <w:sz w:val="22"/>
          <w:szCs w:val="22"/>
        </w:rPr>
        <w:t xml:space="preserve"> </w:t>
      </w:r>
      <w:proofErr w:type="spellStart"/>
      <w:r w:rsidRPr="00650355">
        <w:rPr>
          <w:rFonts w:asciiTheme="minorHAnsi" w:hAnsiTheme="minorHAnsi" w:cstheme="minorHAnsi"/>
          <w:b/>
          <w:sz w:val="22"/>
          <w:szCs w:val="22"/>
        </w:rPr>
        <w:t>paracetamol</w:t>
      </w:r>
      <w:proofErr w:type="spellEnd"/>
      <w:r w:rsidRPr="00650355">
        <w:rPr>
          <w:rFonts w:asciiTheme="minorHAnsi" w:hAnsiTheme="minorHAnsi" w:cstheme="minorHAnsi"/>
          <w:b/>
          <w:sz w:val="22"/>
          <w:szCs w:val="22"/>
        </w:rPr>
        <w:t xml:space="preserve"> syrup. </w:t>
      </w: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Specification of Total Viable Count-bacteria (</w:t>
      </w:r>
      <w:r w:rsidRPr="00650355">
        <w:rPr>
          <w:rFonts w:asciiTheme="minorHAnsi" w:hAnsiTheme="minorHAnsi" w:cstheme="minorHAnsi"/>
          <w:sz w:val="22"/>
          <w:szCs w:val="22"/>
        </w:rPr>
        <w:t>NMT 10</w:t>
      </w:r>
      <w:r w:rsidRPr="00650355">
        <w:rPr>
          <w:rFonts w:asciiTheme="minorHAnsi" w:hAnsiTheme="minorHAnsi" w:cstheme="minorHAnsi"/>
          <w:sz w:val="22"/>
          <w:szCs w:val="22"/>
          <w:vertAlign w:val="superscript"/>
        </w:rPr>
        <w:t>3</w:t>
      </w:r>
      <w:r w:rsidRPr="00650355">
        <w:rPr>
          <w:rFonts w:asciiTheme="minorHAnsi" w:hAnsiTheme="minorHAnsi" w:cstheme="minorHAnsi"/>
          <w:sz w:val="22"/>
          <w:szCs w:val="22"/>
        </w:rPr>
        <w:t>Cfu/ml</w:t>
      </w:r>
      <w:r w:rsidRPr="00650355">
        <w:rPr>
          <w:rFonts w:asciiTheme="minorHAnsi" w:hAnsiTheme="minorHAnsi" w:cstheme="minorHAnsi"/>
          <w:b/>
          <w:sz w:val="22"/>
          <w:szCs w:val="22"/>
        </w:rPr>
        <w:t>)</w:t>
      </w:r>
    </w:p>
    <w:p w:rsidR="00D069FE" w:rsidRPr="00650355" w:rsidRDefault="00D069FE" w:rsidP="00D069FE">
      <w:pPr>
        <w:spacing w:line="276" w:lineRule="auto"/>
        <w:jc w:val="both"/>
        <w:rPr>
          <w:rFonts w:asciiTheme="minorHAnsi" w:hAnsiTheme="minorHAnsi" w:cstheme="minorHAnsi"/>
          <w:spacing w:val="-3"/>
          <w:sz w:val="22"/>
          <w:szCs w:val="22"/>
        </w:rPr>
      </w:pPr>
    </w:p>
    <w:p w:rsidR="00D069FE" w:rsidRDefault="00D069FE" w:rsidP="00D069FE">
      <w:pPr>
        <w:spacing w:line="276" w:lineRule="auto"/>
        <w:jc w:val="both"/>
        <w:rPr>
          <w:rFonts w:asciiTheme="minorHAnsi" w:hAnsiTheme="minorHAnsi" w:cstheme="minorHAnsi"/>
          <w:spacing w:val="-3"/>
          <w:sz w:val="22"/>
          <w:szCs w:val="22"/>
        </w:rPr>
      </w:pPr>
    </w:p>
    <w:p w:rsidR="00D069FE" w:rsidRPr="00650355" w:rsidRDefault="00D069FE" w:rsidP="00D069FE">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D069FE" w:rsidRPr="00650355" w:rsidTr="001C533C">
        <w:trPr>
          <w:trHeight w:val="351"/>
        </w:trPr>
        <w:tc>
          <w:tcPr>
            <w:tcW w:w="10730" w:type="dxa"/>
            <w:tcBorders>
              <w:top w:val="nil"/>
              <w:left w:val="nil"/>
              <w:bottom w:val="nil"/>
              <w:right w:val="nil"/>
            </w:tcBorders>
            <w:noWrap/>
            <w:vAlign w:val="bottom"/>
          </w:tcPr>
          <w:tbl>
            <w:tblPr>
              <w:tblW w:w="10406" w:type="dxa"/>
              <w:tblInd w:w="108" w:type="dxa"/>
              <w:tblLook w:val="04A0" w:firstRow="1" w:lastRow="0" w:firstColumn="1" w:lastColumn="0" w:noHBand="0" w:noVBand="1"/>
            </w:tblPr>
            <w:tblGrid>
              <w:gridCol w:w="10406"/>
            </w:tblGrid>
            <w:tr w:rsidR="00D069FE" w:rsidRPr="00650355" w:rsidTr="001C533C">
              <w:trPr>
                <w:trHeight w:val="351"/>
              </w:trPr>
              <w:tc>
                <w:tcPr>
                  <w:tcW w:w="10406" w:type="dxa"/>
                  <w:tcBorders>
                    <w:top w:val="nil"/>
                    <w:left w:val="nil"/>
                    <w:bottom w:val="nil"/>
                    <w:right w:val="nil"/>
                  </w:tcBorders>
                  <w:noWrap/>
                  <w:vAlign w:val="bottom"/>
                </w:tcPr>
                <w:tbl>
                  <w:tblPr>
                    <w:tblStyle w:val="TableGrid"/>
                    <w:tblW w:w="9781" w:type="dxa"/>
                    <w:tblLook w:val="04A0" w:firstRow="1" w:lastRow="0" w:firstColumn="1" w:lastColumn="0" w:noHBand="0" w:noVBand="1"/>
                  </w:tblPr>
                  <w:tblGrid>
                    <w:gridCol w:w="1892"/>
                    <w:gridCol w:w="7889"/>
                  </w:tblGrid>
                  <w:tr w:rsidR="00D069FE" w:rsidRPr="00650355" w:rsidTr="001C533C">
                    <w:trPr>
                      <w:trHeight w:val="325"/>
                    </w:trPr>
                    <w:tc>
                      <w:tcPr>
                        <w:tcW w:w="1892"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Mean</w:t>
                        </w:r>
                      </w:p>
                    </w:tc>
                    <w:tc>
                      <w:tcPr>
                        <w:tcW w:w="7888" w:type="dxa"/>
                      </w:tcPr>
                      <w:p w:rsidR="00D069FE" w:rsidRPr="00F565CB" w:rsidRDefault="00D069FE" w:rsidP="001C533C">
                        <w:pPr>
                          <w:jc w:val="both"/>
                          <w:rPr>
                            <w:rFonts w:ascii="Calibri" w:hAnsi="Calibri" w:cs="Calibri"/>
                            <w:b/>
                            <w:color w:val="000000"/>
                            <w:sz w:val="22"/>
                            <w:szCs w:val="22"/>
                          </w:rPr>
                        </w:pPr>
                      </w:p>
                    </w:tc>
                  </w:tr>
                  <w:tr w:rsidR="00D069FE" w:rsidRPr="00650355" w:rsidTr="001C533C">
                    <w:trPr>
                      <w:trHeight w:val="403"/>
                    </w:trPr>
                    <w:tc>
                      <w:tcPr>
                        <w:tcW w:w="1892"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Standard deviation</w:t>
                        </w:r>
                      </w:p>
                    </w:tc>
                    <w:tc>
                      <w:tcPr>
                        <w:tcW w:w="7888" w:type="dxa"/>
                      </w:tcPr>
                      <w:p w:rsidR="00D069FE" w:rsidRPr="00F565CB" w:rsidRDefault="00D069FE" w:rsidP="001C533C">
                        <w:pPr>
                          <w:spacing w:line="276" w:lineRule="auto"/>
                          <w:jc w:val="both"/>
                          <w:rPr>
                            <w:rFonts w:asciiTheme="minorHAnsi" w:hAnsiTheme="minorHAnsi" w:cstheme="minorHAnsi"/>
                            <w:b/>
                            <w:bCs/>
                            <w:color w:val="000000"/>
                            <w:sz w:val="22"/>
                            <w:szCs w:val="22"/>
                          </w:rPr>
                        </w:pPr>
                      </w:p>
                    </w:tc>
                  </w:tr>
                  <w:tr w:rsidR="00D069FE" w:rsidRPr="00650355" w:rsidTr="001C533C">
                    <w:trPr>
                      <w:trHeight w:val="325"/>
                    </w:trPr>
                    <w:tc>
                      <w:tcPr>
                        <w:tcW w:w="1892"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Maximum</w:t>
                        </w:r>
                      </w:p>
                    </w:tc>
                    <w:tc>
                      <w:tcPr>
                        <w:tcW w:w="7888" w:type="dxa"/>
                      </w:tcPr>
                      <w:p w:rsidR="00D069FE" w:rsidRPr="00F565CB" w:rsidRDefault="00D069FE" w:rsidP="001C533C">
                        <w:pPr>
                          <w:jc w:val="both"/>
                          <w:rPr>
                            <w:rFonts w:ascii="Calibri" w:hAnsi="Calibri" w:cs="Calibri"/>
                            <w:b/>
                            <w:color w:val="000000"/>
                            <w:sz w:val="22"/>
                            <w:szCs w:val="22"/>
                          </w:rPr>
                        </w:pPr>
                      </w:p>
                    </w:tc>
                  </w:tr>
                  <w:tr w:rsidR="00D069FE" w:rsidRPr="00650355" w:rsidTr="001C533C">
                    <w:trPr>
                      <w:trHeight w:val="307"/>
                    </w:trPr>
                    <w:tc>
                      <w:tcPr>
                        <w:tcW w:w="1892"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Minimum</w:t>
                        </w:r>
                      </w:p>
                    </w:tc>
                    <w:tc>
                      <w:tcPr>
                        <w:tcW w:w="7888" w:type="dxa"/>
                      </w:tcPr>
                      <w:p w:rsidR="00D069FE" w:rsidRPr="00F565CB" w:rsidRDefault="00D069FE" w:rsidP="001C533C">
                        <w:pPr>
                          <w:jc w:val="both"/>
                          <w:rPr>
                            <w:rFonts w:ascii="Calibri" w:hAnsi="Calibri" w:cs="Calibri"/>
                            <w:b/>
                            <w:color w:val="000000"/>
                            <w:sz w:val="22"/>
                            <w:szCs w:val="22"/>
                          </w:rPr>
                        </w:pPr>
                      </w:p>
                    </w:tc>
                  </w:tr>
                  <w:tr w:rsidR="00D069FE" w:rsidRPr="00650355" w:rsidTr="001C533C">
                    <w:trPr>
                      <w:trHeight w:val="325"/>
                    </w:trPr>
                    <w:tc>
                      <w:tcPr>
                        <w:tcW w:w="9781"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Pr="00650355">
                          <w:rPr>
                            <w:rFonts w:asciiTheme="minorHAnsi" w:hAnsiTheme="minorHAnsi" w:cstheme="minorHAnsi"/>
                            <w:b/>
                            <w:sz w:val="22"/>
                            <w:szCs w:val="22"/>
                          </w:rPr>
                          <w:t xml:space="preserve">– </w:t>
                        </w:r>
                      </w:p>
                    </w:tc>
                  </w:tr>
                  <w:tr w:rsidR="00D069FE" w:rsidRPr="00650355" w:rsidTr="001C533C">
                    <w:trPr>
                      <w:trHeight w:val="307"/>
                    </w:trPr>
                    <w:tc>
                      <w:tcPr>
                        <w:tcW w:w="9781"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Alert limit:  </w:t>
                        </w:r>
                        <w:r>
                          <w:rPr>
                            <w:rFonts w:asciiTheme="minorHAnsi" w:hAnsiTheme="minorHAnsi" w:cstheme="minorHAnsi"/>
                            <w:b/>
                            <w:sz w:val="22"/>
                            <w:szCs w:val="22"/>
                          </w:rPr>
                          <w:t xml:space="preserve"> </w:t>
                        </w:r>
                        <w:r w:rsidRPr="00650355">
                          <w:rPr>
                            <w:rFonts w:asciiTheme="minorHAnsi" w:hAnsiTheme="minorHAnsi" w:cstheme="minorHAnsi"/>
                            <w:b/>
                            <w:sz w:val="22"/>
                            <w:szCs w:val="22"/>
                          </w:rPr>
                          <w:t>–</w:t>
                        </w:r>
                        <w:r w:rsidR="00433E1C">
                          <w:rPr>
                            <w:rFonts w:asciiTheme="minorHAnsi" w:hAnsiTheme="minorHAnsi" w:cstheme="minorHAnsi"/>
                            <w:b/>
                            <w:sz w:val="22"/>
                            <w:szCs w:val="22"/>
                          </w:rPr>
                          <w:t xml:space="preserve"> </w:t>
                        </w:r>
                      </w:p>
                    </w:tc>
                  </w:tr>
                  <w:tr w:rsidR="00D069FE" w:rsidRPr="00650355" w:rsidTr="001C533C">
                    <w:trPr>
                      <w:trHeight w:val="325"/>
                    </w:trPr>
                    <w:tc>
                      <w:tcPr>
                        <w:tcW w:w="9781"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Minimum-Maximum:</w:t>
                        </w:r>
                        <w:r w:rsidR="00433E1C">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Pr="00650355">
                          <w:rPr>
                            <w:rFonts w:asciiTheme="minorHAnsi" w:hAnsiTheme="minorHAnsi" w:cstheme="minorHAnsi"/>
                            <w:b/>
                            <w:sz w:val="22"/>
                            <w:szCs w:val="22"/>
                          </w:rPr>
                          <w:t xml:space="preserve">– </w:t>
                        </w:r>
                      </w:p>
                    </w:tc>
                  </w:tr>
                  <w:tr w:rsidR="00D069FE" w:rsidRPr="00650355" w:rsidTr="001C533C">
                    <w:trPr>
                      <w:trHeight w:val="307"/>
                    </w:trPr>
                    <w:tc>
                      <w:tcPr>
                        <w:tcW w:w="9781"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Alert limit within the specification limit, control limit existing within the specification limit.</w:t>
                        </w:r>
                      </w:p>
                    </w:tc>
                  </w:tr>
                </w:tbl>
                <w:p w:rsidR="00D069FE" w:rsidRPr="00650355" w:rsidRDefault="00D069FE" w:rsidP="001C533C">
                  <w:pPr>
                    <w:spacing w:line="276" w:lineRule="auto"/>
                    <w:jc w:val="both"/>
                    <w:rPr>
                      <w:rFonts w:asciiTheme="minorHAnsi" w:hAnsiTheme="minorHAnsi" w:cstheme="minorHAnsi"/>
                      <w:color w:val="000000"/>
                      <w:sz w:val="22"/>
                      <w:szCs w:val="22"/>
                    </w:rPr>
                  </w:pPr>
                </w:p>
              </w:tc>
            </w:tr>
          </w:tbl>
          <w:p w:rsidR="00D069FE" w:rsidRPr="00650355" w:rsidRDefault="00D069FE" w:rsidP="001C533C">
            <w:pPr>
              <w:spacing w:line="276" w:lineRule="auto"/>
              <w:jc w:val="both"/>
              <w:rPr>
                <w:rFonts w:asciiTheme="minorHAnsi" w:hAnsiTheme="minorHAnsi" w:cstheme="minorHAnsi"/>
                <w:color w:val="000000"/>
                <w:sz w:val="22"/>
                <w:szCs w:val="22"/>
              </w:rPr>
            </w:pPr>
          </w:p>
        </w:tc>
      </w:tr>
    </w:tbl>
    <w:p w:rsidR="00433E1C" w:rsidRDefault="00433E1C" w:rsidP="00D069FE">
      <w:pPr>
        <w:spacing w:line="276" w:lineRule="auto"/>
        <w:jc w:val="both"/>
        <w:rPr>
          <w:rFonts w:asciiTheme="minorHAnsi" w:hAnsiTheme="minorHAnsi" w:cstheme="minorHAnsi"/>
          <w:b/>
          <w:sz w:val="22"/>
          <w:szCs w:val="22"/>
        </w:rPr>
      </w:pPr>
    </w:p>
    <w:p w:rsidR="002E4339" w:rsidRDefault="002E4339" w:rsidP="00D069FE">
      <w:pPr>
        <w:spacing w:line="276" w:lineRule="auto"/>
        <w:jc w:val="both"/>
        <w:rPr>
          <w:rFonts w:asciiTheme="minorHAnsi" w:hAnsiTheme="minorHAnsi" w:cstheme="minorHAnsi"/>
          <w:b/>
          <w:sz w:val="22"/>
          <w:szCs w:val="22"/>
        </w:rPr>
      </w:pP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Annexure VI: </w:t>
      </w:r>
      <w:r>
        <w:rPr>
          <w:rFonts w:asciiTheme="minorHAnsi" w:hAnsiTheme="minorHAnsi" w:cstheme="minorHAnsi"/>
          <w:b/>
          <w:sz w:val="22"/>
          <w:szCs w:val="22"/>
        </w:rPr>
        <w:t>T</w:t>
      </w:r>
      <w:r w:rsidRPr="00650355">
        <w:rPr>
          <w:rFonts w:asciiTheme="minorHAnsi" w:hAnsiTheme="minorHAnsi" w:cstheme="minorHAnsi"/>
          <w:b/>
          <w:sz w:val="22"/>
          <w:szCs w:val="22"/>
        </w:rPr>
        <w:t>rend of finished product analysis of Total Viable Count –</w:t>
      </w:r>
      <w:proofErr w:type="spellStart"/>
      <w:r w:rsidRPr="00650355">
        <w:rPr>
          <w:rFonts w:asciiTheme="minorHAnsi" w:hAnsiTheme="minorHAnsi" w:cstheme="minorHAnsi"/>
          <w:b/>
          <w:sz w:val="22"/>
          <w:szCs w:val="22"/>
        </w:rPr>
        <w:t>Mould</w:t>
      </w:r>
      <w:proofErr w:type="spellEnd"/>
      <w:r w:rsidRPr="00650355">
        <w:rPr>
          <w:rFonts w:asciiTheme="minorHAnsi" w:hAnsiTheme="minorHAnsi" w:cstheme="minorHAnsi"/>
          <w:b/>
          <w:sz w:val="22"/>
          <w:szCs w:val="22"/>
        </w:rPr>
        <w:t xml:space="preserve">/Yeast in Biomedical </w:t>
      </w:r>
      <w:proofErr w:type="spellStart"/>
      <w:r w:rsidRPr="00650355">
        <w:rPr>
          <w:rFonts w:asciiTheme="minorHAnsi" w:hAnsiTheme="minorHAnsi" w:cstheme="minorHAnsi"/>
          <w:b/>
          <w:sz w:val="22"/>
          <w:szCs w:val="22"/>
        </w:rPr>
        <w:t>paracetamol</w:t>
      </w:r>
      <w:proofErr w:type="spellEnd"/>
      <w:r w:rsidRPr="00650355">
        <w:rPr>
          <w:rFonts w:asciiTheme="minorHAnsi" w:hAnsiTheme="minorHAnsi" w:cstheme="minorHAnsi"/>
          <w:b/>
          <w:sz w:val="22"/>
          <w:szCs w:val="22"/>
        </w:rPr>
        <w:t xml:space="preserve"> syrup. </w:t>
      </w: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Specification of Total Viable Count-</w:t>
      </w:r>
      <w:proofErr w:type="spellStart"/>
      <w:r w:rsidRPr="00650355">
        <w:rPr>
          <w:rFonts w:asciiTheme="minorHAnsi" w:hAnsiTheme="minorHAnsi" w:cstheme="minorHAnsi"/>
          <w:b/>
          <w:sz w:val="22"/>
          <w:szCs w:val="22"/>
        </w:rPr>
        <w:t>Mould</w:t>
      </w:r>
      <w:proofErr w:type="spellEnd"/>
      <w:r w:rsidRPr="00650355">
        <w:rPr>
          <w:rFonts w:asciiTheme="minorHAnsi" w:hAnsiTheme="minorHAnsi" w:cstheme="minorHAnsi"/>
          <w:b/>
          <w:sz w:val="22"/>
          <w:szCs w:val="22"/>
        </w:rPr>
        <w:t>/Yeast (</w:t>
      </w:r>
      <w:r w:rsidRPr="00650355">
        <w:rPr>
          <w:rFonts w:asciiTheme="minorHAnsi" w:hAnsiTheme="minorHAnsi" w:cstheme="minorHAnsi"/>
          <w:sz w:val="22"/>
          <w:szCs w:val="22"/>
        </w:rPr>
        <w:t>NMT 10</w:t>
      </w:r>
      <w:r w:rsidRPr="00650355">
        <w:rPr>
          <w:rFonts w:asciiTheme="minorHAnsi" w:hAnsiTheme="minorHAnsi" w:cstheme="minorHAnsi"/>
          <w:sz w:val="22"/>
          <w:szCs w:val="22"/>
          <w:vertAlign w:val="superscript"/>
        </w:rPr>
        <w:t>3</w:t>
      </w:r>
      <w:r w:rsidRPr="00650355">
        <w:rPr>
          <w:rFonts w:asciiTheme="minorHAnsi" w:hAnsiTheme="minorHAnsi" w:cstheme="minorHAnsi"/>
          <w:sz w:val="22"/>
          <w:szCs w:val="22"/>
        </w:rPr>
        <w:t>Cfu/ml</w:t>
      </w:r>
      <w:r w:rsidRPr="00650355">
        <w:rPr>
          <w:rFonts w:asciiTheme="minorHAnsi" w:hAnsiTheme="minorHAnsi" w:cstheme="minorHAnsi"/>
          <w:b/>
          <w:sz w:val="22"/>
          <w:szCs w:val="22"/>
        </w:rPr>
        <w:t>)</w:t>
      </w:r>
    </w:p>
    <w:p w:rsidR="00D069FE" w:rsidRPr="00650355" w:rsidRDefault="00D069FE" w:rsidP="00D069FE">
      <w:pPr>
        <w:spacing w:line="276" w:lineRule="auto"/>
        <w:jc w:val="both"/>
        <w:rPr>
          <w:rFonts w:asciiTheme="minorHAnsi" w:hAnsiTheme="minorHAnsi" w:cstheme="minorHAnsi"/>
          <w:spacing w:val="-3"/>
          <w:sz w:val="22"/>
          <w:szCs w:val="22"/>
        </w:rPr>
      </w:pPr>
    </w:p>
    <w:p w:rsidR="00D069FE" w:rsidRDefault="00D069FE" w:rsidP="00D069FE">
      <w:pPr>
        <w:spacing w:line="276" w:lineRule="auto"/>
        <w:jc w:val="both"/>
        <w:rPr>
          <w:rFonts w:asciiTheme="minorHAnsi" w:hAnsiTheme="minorHAnsi" w:cstheme="minorHAnsi"/>
          <w:spacing w:val="-3"/>
          <w:sz w:val="22"/>
          <w:szCs w:val="22"/>
        </w:rPr>
      </w:pPr>
    </w:p>
    <w:p w:rsidR="00D069FE" w:rsidRPr="00650355" w:rsidRDefault="00D069FE" w:rsidP="00D069FE">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D069FE" w:rsidRPr="00650355" w:rsidTr="001C533C">
        <w:trPr>
          <w:trHeight w:val="351"/>
        </w:trPr>
        <w:tc>
          <w:tcPr>
            <w:tcW w:w="10730" w:type="dxa"/>
            <w:tcBorders>
              <w:top w:val="nil"/>
              <w:left w:val="nil"/>
              <w:bottom w:val="nil"/>
              <w:right w:val="nil"/>
            </w:tcBorders>
            <w:noWrap/>
            <w:vAlign w:val="bottom"/>
          </w:tcPr>
          <w:tbl>
            <w:tblPr>
              <w:tblW w:w="10406" w:type="dxa"/>
              <w:tblInd w:w="108" w:type="dxa"/>
              <w:tblLook w:val="04A0" w:firstRow="1" w:lastRow="0" w:firstColumn="1" w:lastColumn="0" w:noHBand="0" w:noVBand="1"/>
            </w:tblPr>
            <w:tblGrid>
              <w:gridCol w:w="10406"/>
            </w:tblGrid>
            <w:tr w:rsidR="00D069FE" w:rsidRPr="00650355" w:rsidTr="001C533C">
              <w:trPr>
                <w:trHeight w:val="351"/>
              </w:trPr>
              <w:tc>
                <w:tcPr>
                  <w:tcW w:w="10406" w:type="dxa"/>
                  <w:tcBorders>
                    <w:top w:val="nil"/>
                    <w:left w:val="nil"/>
                    <w:bottom w:val="nil"/>
                    <w:right w:val="nil"/>
                  </w:tcBorders>
                  <w:noWrap/>
                  <w:vAlign w:val="bottom"/>
                </w:tcPr>
                <w:tbl>
                  <w:tblPr>
                    <w:tblStyle w:val="TableGrid"/>
                    <w:tblW w:w="9858" w:type="dxa"/>
                    <w:tblLook w:val="04A0" w:firstRow="1" w:lastRow="0" w:firstColumn="1" w:lastColumn="0" w:noHBand="0" w:noVBand="1"/>
                  </w:tblPr>
                  <w:tblGrid>
                    <w:gridCol w:w="1969"/>
                    <w:gridCol w:w="7889"/>
                  </w:tblGrid>
                  <w:tr w:rsidR="00D069FE" w:rsidRPr="00650355" w:rsidTr="00433E1C">
                    <w:trPr>
                      <w:trHeight w:val="325"/>
                    </w:trPr>
                    <w:tc>
                      <w:tcPr>
                        <w:tcW w:w="1969"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Mean</w:t>
                        </w:r>
                      </w:p>
                    </w:tc>
                    <w:tc>
                      <w:tcPr>
                        <w:tcW w:w="7889" w:type="dxa"/>
                      </w:tcPr>
                      <w:p w:rsidR="00D069FE" w:rsidRPr="00F565CB" w:rsidRDefault="00D069FE" w:rsidP="001C533C">
                        <w:pPr>
                          <w:jc w:val="both"/>
                          <w:rPr>
                            <w:rFonts w:ascii="Calibri" w:hAnsi="Calibri" w:cs="Calibri"/>
                            <w:b/>
                            <w:color w:val="000000"/>
                            <w:sz w:val="22"/>
                            <w:szCs w:val="22"/>
                          </w:rPr>
                        </w:pPr>
                      </w:p>
                    </w:tc>
                  </w:tr>
                  <w:tr w:rsidR="00D069FE" w:rsidRPr="00650355" w:rsidTr="00433E1C">
                    <w:trPr>
                      <w:trHeight w:val="403"/>
                    </w:trPr>
                    <w:tc>
                      <w:tcPr>
                        <w:tcW w:w="1969"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Standard deviation</w:t>
                        </w:r>
                      </w:p>
                    </w:tc>
                    <w:tc>
                      <w:tcPr>
                        <w:tcW w:w="7889" w:type="dxa"/>
                      </w:tcPr>
                      <w:p w:rsidR="00D069FE" w:rsidRPr="00F565CB" w:rsidRDefault="00D069FE" w:rsidP="001C533C">
                        <w:pPr>
                          <w:spacing w:line="276" w:lineRule="auto"/>
                          <w:jc w:val="both"/>
                          <w:rPr>
                            <w:rFonts w:asciiTheme="minorHAnsi" w:hAnsiTheme="minorHAnsi" w:cstheme="minorHAnsi"/>
                            <w:b/>
                            <w:bCs/>
                            <w:color w:val="000000"/>
                            <w:sz w:val="22"/>
                            <w:szCs w:val="22"/>
                          </w:rPr>
                        </w:pPr>
                      </w:p>
                    </w:tc>
                  </w:tr>
                  <w:tr w:rsidR="00D069FE" w:rsidRPr="00650355" w:rsidTr="00433E1C">
                    <w:trPr>
                      <w:trHeight w:val="325"/>
                    </w:trPr>
                    <w:tc>
                      <w:tcPr>
                        <w:tcW w:w="1969"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Maximum</w:t>
                        </w:r>
                      </w:p>
                    </w:tc>
                    <w:tc>
                      <w:tcPr>
                        <w:tcW w:w="7889" w:type="dxa"/>
                      </w:tcPr>
                      <w:p w:rsidR="00D069FE" w:rsidRPr="00F565CB" w:rsidRDefault="00D069FE" w:rsidP="001C533C">
                        <w:pPr>
                          <w:jc w:val="both"/>
                          <w:rPr>
                            <w:rFonts w:ascii="Calibri" w:hAnsi="Calibri" w:cs="Calibri"/>
                            <w:b/>
                            <w:color w:val="000000"/>
                            <w:sz w:val="22"/>
                            <w:szCs w:val="22"/>
                          </w:rPr>
                        </w:pPr>
                      </w:p>
                    </w:tc>
                  </w:tr>
                  <w:tr w:rsidR="00D069FE" w:rsidRPr="00650355" w:rsidTr="00433E1C">
                    <w:trPr>
                      <w:trHeight w:val="307"/>
                    </w:trPr>
                    <w:tc>
                      <w:tcPr>
                        <w:tcW w:w="1969" w:type="dxa"/>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Minimum</w:t>
                        </w:r>
                      </w:p>
                    </w:tc>
                    <w:tc>
                      <w:tcPr>
                        <w:tcW w:w="7889" w:type="dxa"/>
                      </w:tcPr>
                      <w:p w:rsidR="00D069FE" w:rsidRPr="00F565CB" w:rsidRDefault="00D069FE" w:rsidP="001C533C">
                        <w:pPr>
                          <w:jc w:val="both"/>
                          <w:rPr>
                            <w:rFonts w:ascii="Calibri" w:hAnsi="Calibri" w:cs="Calibri"/>
                            <w:b/>
                            <w:color w:val="000000"/>
                            <w:sz w:val="22"/>
                            <w:szCs w:val="22"/>
                          </w:rPr>
                        </w:pPr>
                      </w:p>
                    </w:tc>
                  </w:tr>
                  <w:tr w:rsidR="00D069FE" w:rsidRPr="00650355" w:rsidTr="00433E1C">
                    <w:trPr>
                      <w:trHeight w:val="325"/>
                    </w:trPr>
                    <w:tc>
                      <w:tcPr>
                        <w:tcW w:w="9858"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Pr="00650355">
                          <w:rPr>
                            <w:rFonts w:asciiTheme="minorHAnsi" w:hAnsiTheme="minorHAnsi" w:cstheme="minorHAnsi"/>
                            <w:b/>
                            <w:sz w:val="22"/>
                            <w:szCs w:val="22"/>
                          </w:rPr>
                          <w:t xml:space="preserve">– </w:t>
                        </w:r>
                      </w:p>
                    </w:tc>
                  </w:tr>
                  <w:tr w:rsidR="00D069FE" w:rsidRPr="00650355" w:rsidTr="00433E1C">
                    <w:trPr>
                      <w:trHeight w:val="307"/>
                    </w:trPr>
                    <w:tc>
                      <w:tcPr>
                        <w:tcW w:w="9858"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Alert limit:  –</w:t>
                        </w:r>
                        <w:r w:rsidR="00433E1C">
                          <w:rPr>
                            <w:rFonts w:asciiTheme="minorHAnsi" w:hAnsiTheme="minorHAnsi" w:cstheme="minorHAnsi"/>
                            <w:b/>
                            <w:sz w:val="22"/>
                            <w:szCs w:val="22"/>
                          </w:rPr>
                          <w:t xml:space="preserve"> </w:t>
                        </w:r>
                      </w:p>
                    </w:tc>
                  </w:tr>
                  <w:tr w:rsidR="00D069FE" w:rsidRPr="00650355" w:rsidTr="00433E1C">
                    <w:trPr>
                      <w:trHeight w:val="325"/>
                    </w:trPr>
                    <w:tc>
                      <w:tcPr>
                        <w:tcW w:w="9858"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Minimum-Maximum:</w:t>
                        </w:r>
                        <w:r w:rsidR="00433E1C">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Pr="00650355">
                          <w:rPr>
                            <w:rFonts w:asciiTheme="minorHAnsi" w:hAnsiTheme="minorHAnsi" w:cstheme="minorHAnsi"/>
                            <w:b/>
                            <w:sz w:val="22"/>
                            <w:szCs w:val="22"/>
                          </w:rPr>
                          <w:t xml:space="preserve">– </w:t>
                        </w:r>
                      </w:p>
                    </w:tc>
                  </w:tr>
                  <w:tr w:rsidR="00D069FE" w:rsidRPr="00650355" w:rsidTr="00433E1C">
                    <w:trPr>
                      <w:trHeight w:val="307"/>
                    </w:trPr>
                    <w:tc>
                      <w:tcPr>
                        <w:tcW w:w="9858" w:type="dxa"/>
                        <w:gridSpan w:val="2"/>
                      </w:tcPr>
                      <w:p w:rsidR="00D069FE" w:rsidRPr="00650355" w:rsidRDefault="00D069FE" w:rsidP="001C533C">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Alert limit within the specification limit, control limit existing within the specification limit.</w:t>
                        </w:r>
                      </w:p>
                    </w:tc>
                  </w:tr>
                </w:tbl>
                <w:p w:rsidR="00D069FE" w:rsidRPr="00650355" w:rsidRDefault="00D069FE" w:rsidP="001C533C">
                  <w:pPr>
                    <w:spacing w:line="276" w:lineRule="auto"/>
                    <w:jc w:val="both"/>
                    <w:rPr>
                      <w:rFonts w:asciiTheme="minorHAnsi" w:hAnsiTheme="minorHAnsi" w:cstheme="minorHAnsi"/>
                      <w:color w:val="000000"/>
                      <w:sz w:val="22"/>
                      <w:szCs w:val="22"/>
                    </w:rPr>
                  </w:pPr>
                </w:p>
              </w:tc>
            </w:tr>
          </w:tbl>
          <w:p w:rsidR="00D069FE" w:rsidRPr="00650355" w:rsidRDefault="00D069FE" w:rsidP="001C533C">
            <w:pPr>
              <w:spacing w:line="276" w:lineRule="auto"/>
              <w:jc w:val="both"/>
              <w:rPr>
                <w:rFonts w:asciiTheme="minorHAnsi" w:hAnsiTheme="minorHAnsi" w:cstheme="minorHAnsi"/>
                <w:color w:val="000000"/>
                <w:sz w:val="22"/>
                <w:szCs w:val="22"/>
              </w:rPr>
            </w:pPr>
          </w:p>
        </w:tc>
      </w:tr>
    </w:tbl>
    <w:p w:rsidR="00D069FE" w:rsidRDefault="00D069FE" w:rsidP="00D069FE">
      <w:pPr>
        <w:spacing w:line="276" w:lineRule="auto"/>
        <w:jc w:val="both"/>
        <w:rPr>
          <w:rFonts w:asciiTheme="minorHAnsi" w:hAnsiTheme="minorHAnsi" w:cstheme="minorHAnsi"/>
          <w:sz w:val="22"/>
          <w:szCs w:val="22"/>
        </w:rPr>
      </w:pPr>
    </w:p>
    <w:p w:rsidR="00D069FE" w:rsidRDefault="00D069FE" w:rsidP="00D069FE">
      <w:pPr>
        <w:spacing w:line="276" w:lineRule="auto"/>
        <w:jc w:val="both"/>
        <w:rPr>
          <w:rFonts w:asciiTheme="minorHAnsi" w:hAnsiTheme="minorHAnsi" w:cstheme="minorHAnsi"/>
          <w:sz w:val="22"/>
          <w:szCs w:val="22"/>
        </w:rPr>
      </w:pPr>
    </w:p>
    <w:p w:rsidR="00433E1C" w:rsidRDefault="00433E1C" w:rsidP="00D069FE">
      <w:pPr>
        <w:spacing w:line="276" w:lineRule="auto"/>
        <w:jc w:val="both"/>
        <w:rPr>
          <w:rFonts w:asciiTheme="minorHAnsi" w:hAnsiTheme="minorHAnsi" w:cstheme="minorHAnsi"/>
          <w:sz w:val="22"/>
          <w:szCs w:val="22"/>
        </w:rPr>
      </w:pPr>
    </w:p>
    <w:p w:rsidR="00433E1C" w:rsidRDefault="00433E1C" w:rsidP="00D069FE">
      <w:pPr>
        <w:spacing w:line="276" w:lineRule="auto"/>
        <w:jc w:val="both"/>
        <w:rPr>
          <w:rFonts w:asciiTheme="minorHAnsi" w:hAnsiTheme="minorHAnsi" w:cstheme="minorHAnsi"/>
          <w:sz w:val="22"/>
          <w:szCs w:val="22"/>
        </w:rPr>
      </w:pPr>
    </w:p>
    <w:p w:rsidR="00433E1C" w:rsidRDefault="00433E1C" w:rsidP="00D069FE">
      <w:pPr>
        <w:spacing w:line="276" w:lineRule="auto"/>
        <w:jc w:val="both"/>
        <w:rPr>
          <w:rFonts w:asciiTheme="minorHAnsi" w:hAnsiTheme="minorHAnsi" w:cstheme="minorHAnsi"/>
          <w:sz w:val="22"/>
          <w:szCs w:val="22"/>
        </w:rPr>
      </w:pPr>
    </w:p>
    <w:p w:rsidR="00433E1C" w:rsidRDefault="00433E1C" w:rsidP="00D069FE">
      <w:pPr>
        <w:spacing w:line="276" w:lineRule="auto"/>
        <w:jc w:val="both"/>
        <w:rPr>
          <w:rFonts w:asciiTheme="minorHAnsi" w:hAnsiTheme="minorHAnsi" w:cstheme="minorHAnsi"/>
          <w:sz w:val="22"/>
          <w:szCs w:val="22"/>
        </w:rPr>
      </w:pPr>
    </w:p>
    <w:p w:rsidR="00433E1C" w:rsidRDefault="00433E1C" w:rsidP="00D069FE">
      <w:pPr>
        <w:spacing w:line="276" w:lineRule="auto"/>
        <w:jc w:val="both"/>
        <w:rPr>
          <w:rFonts w:asciiTheme="minorHAnsi" w:hAnsiTheme="minorHAnsi" w:cstheme="minorHAnsi"/>
          <w:sz w:val="22"/>
          <w:szCs w:val="22"/>
        </w:rPr>
      </w:pPr>
    </w:p>
    <w:p w:rsidR="00433E1C" w:rsidRDefault="00433E1C" w:rsidP="00D069FE">
      <w:pPr>
        <w:spacing w:line="276" w:lineRule="auto"/>
        <w:jc w:val="both"/>
        <w:rPr>
          <w:rFonts w:asciiTheme="minorHAnsi" w:hAnsiTheme="minorHAnsi" w:cstheme="minorHAnsi"/>
          <w:sz w:val="22"/>
          <w:szCs w:val="22"/>
        </w:rPr>
      </w:pPr>
    </w:p>
    <w:p w:rsidR="00433E1C" w:rsidRDefault="00433E1C" w:rsidP="00D069FE">
      <w:pPr>
        <w:spacing w:line="276" w:lineRule="auto"/>
        <w:jc w:val="both"/>
        <w:rPr>
          <w:rFonts w:asciiTheme="minorHAnsi" w:hAnsiTheme="minorHAnsi" w:cstheme="minorHAnsi"/>
          <w:sz w:val="22"/>
          <w:szCs w:val="22"/>
        </w:rPr>
      </w:pPr>
    </w:p>
    <w:p w:rsidR="00433E1C" w:rsidRDefault="00433E1C" w:rsidP="00D069FE">
      <w:pPr>
        <w:spacing w:line="276" w:lineRule="auto"/>
        <w:jc w:val="both"/>
        <w:rPr>
          <w:rFonts w:asciiTheme="minorHAnsi" w:hAnsiTheme="minorHAnsi" w:cstheme="minorHAnsi"/>
          <w:sz w:val="22"/>
          <w:szCs w:val="22"/>
        </w:rPr>
      </w:pPr>
    </w:p>
    <w:p w:rsidR="00D069FE" w:rsidRPr="00650355" w:rsidRDefault="00D069FE" w:rsidP="00D069FE">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SUMMAR</w:t>
      </w:r>
      <w:r>
        <w:rPr>
          <w:rFonts w:asciiTheme="minorHAnsi" w:hAnsiTheme="minorHAnsi" w:cstheme="minorHAnsi"/>
          <w:sz w:val="22"/>
          <w:szCs w:val="22"/>
        </w:rPr>
        <w:t>Y OF PROCESS CAPABILITY</w:t>
      </w:r>
    </w:p>
    <w:tbl>
      <w:tblPr>
        <w:tblStyle w:val="TableGrid"/>
        <w:tblW w:w="0" w:type="auto"/>
        <w:tblLook w:val="04A0" w:firstRow="1" w:lastRow="0" w:firstColumn="1" w:lastColumn="0" w:noHBand="0" w:noVBand="1"/>
      </w:tblPr>
      <w:tblGrid>
        <w:gridCol w:w="508"/>
        <w:gridCol w:w="2997"/>
        <w:gridCol w:w="2998"/>
        <w:gridCol w:w="3073"/>
      </w:tblGrid>
      <w:tr w:rsidR="00D069FE" w:rsidRPr="00650355" w:rsidTr="001C533C">
        <w:tc>
          <w:tcPr>
            <w:tcW w:w="9576" w:type="dxa"/>
            <w:gridSpan w:val="4"/>
          </w:tcPr>
          <w:p w:rsidR="00D069FE" w:rsidRPr="00650355" w:rsidRDefault="00D069FE" w:rsidP="001C533C">
            <w:pPr>
              <w:tabs>
                <w:tab w:val="left" w:pos="9014"/>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PROCESS CAPABILITY FOR PRODUCT</w:t>
            </w:r>
          </w:p>
        </w:tc>
      </w:tr>
      <w:tr w:rsidR="00D069FE" w:rsidRPr="00650355" w:rsidTr="001C533C">
        <w:tc>
          <w:tcPr>
            <w:tcW w:w="508"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1</w:t>
            </w:r>
          </w:p>
        </w:tc>
        <w:tc>
          <w:tcPr>
            <w:tcW w:w="5995" w:type="dxa"/>
            <w:gridSpan w:val="2"/>
          </w:tcPr>
          <w:p w:rsidR="00D069FE" w:rsidRPr="00650355" w:rsidRDefault="00D069FE" w:rsidP="001C533C">
            <w:pPr>
              <w:tabs>
                <w:tab w:val="left" w:pos="9014"/>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pH</w:t>
            </w:r>
          </w:p>
        </w:tc>
        <w:tc>
          <w:tcPr>
            <w:tcW w:w="3073"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p>
        </w:tc>
      </w:tr>
      <w:tr w:rsidR="00D069FE" w:rsidRPr="00650355" w:rsidTr="001C533C">
        <w:tc>
          <w:tcPr>
            <w:tcW w:w="508"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2</w:t>
            </w:r>
          </w:p>
        </w:tc>
        <w:tc>
          <w:tcPr>
            <w:tcW w:w="5995" w:type="dxa"/>
            <w:gridSpan w:val="2"/>
          </w:tcPr>
          <w:p w:rsidR="00D069FE" w:rsidRPr="00650355" w:rsidRDefault="00D069FE" w:rsidP="001C533C">
            <w:pPr>
              <w:tabs>
                <w:tab w:val="left" w:pos="9014"/>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Relative Density</w:t>
            </w:r>
          </w:p>
        </w:tc>
        <w:tc>
          <w:tcPr>
            <w:tcW w:w="3073"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p>
        </w:tc>
      </w:tr>
      <w:tr w:rsidR="00D069FE" w:rsidRPr="00650355" w:rsidTr="001C533C">
        <w:tc>
          <w:tcPr>
            <w:tcW w:w="508"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lastRenderedPageBreak/>
              <w:t>3</w:t>
            </w:r>
          </w:p>
        </w:tc>
        <w:tc>
          <w:tcPr>
            <w:tcW w:w="5995" w:type="dxa"/>
            <w:gridSpan w:val="2"/>
          </w:tcPr>
          <w:p w:rsidR="00D069FE" w:rsidRPr="00650355" w:rsidRDefault="00D069FE" w:rsidP="001C533C">
            <w:pPr>
              <w:tabs>
                <w:tab w:val="left" w:pos="9014"/>
              </w:tabs>
              <w:spacing w:line="276" w:lineRule="auto"/>
              <w:jc w:val="both"/>
              <w:rPr>
                <w:rFonts w:asciiTheme="minorHAnsi" w:hAnsiTheme="minorHAnsi" w:cstheme="minorHAnsi"/>
                <w:sz w:val="22"/>
                <w:szCs w:val="22"/>
              </w:rPr>
            </w:pPr>
            <w:proofErr w:type="spellStart"/>
            <w:r w:rsidRPr="00650355">
              <w:rPr>
                <w:rFonts w:asciiTheme="minorHAnsi" w:hAnsiTheme="minorHAnsi" w:cstheme="minorHAnsi"/>
                <w:sz w:val="22"/>
                <w:szCs w:val="22"/>
              </w:rPr>
              <w:t>Paracetamol</w:t>
            </w:r>
            <w:proofErr w:type="spellEnd"/>
          </w:p>
        </w:tc>
        <w:tc>
          <w:tcPr>
            <w:tcW w:w="3073"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p>
        </w:tc>
      </w:tr>
      <w:tr w:rsidR="00D069FE" w:rsidRPr="00650355" w:rsidTr="001C533C">
        <w:tc>
          <w:tcPr>
            <w:tcW w:w="508"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4</w:t>
            </w:r>
          </w:p>
        </w:tc>
        <w:tc>
          <w:tcPr>
            <w:tcW w:w="5995" w:type="dxa"/>
            <w:gridSpan w:val="2"/>
          </w:tcPr>
          <w:p w:rsidR="00D069FE" w:rsidRPr="00650355" w:rsidRDefault="00D069FE" w:rsidP="001C533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3073"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p>
        </w:tc>
      </w:tr>
      <w:tr w:rsidR="00D069FE" w:rsidRPr="00650355" w:rsidTr="001C533C">
        <w:trPr>
          <w:trHeight w:val="158"/>
        </w:trPr>
        <w:tc>
          <w:tcPr>
            <w:tcW w:w="508" w:type="dxa"/>
            <w:vMerge w:val="restart"/>
          </w:tcPr>
          <w:p w:rsidR="00D069FE" w:rsidRPr="00650355" w:rsidRDefault="00D069FE" w:rsidP="001C533C">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5</w:t>
            </w:r>
          </w:p>
        </w:tc>
        <w:tc>
          <w:tcPr>
            <w:tcW w:w="2997" w:type="dxa"/>
            <w:vMerge w:val="restart"/>
          </w:tcPr>
          <w:p w:rsidR="00D069FE" w:rsidRPr="00650355" w:rsidRDefault="00D069FE" w:rsidP="001C533C">
            <w:pPr>
              <w:tabs>
                <w:tab w:val="left" w:pos="9014"/>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Total Viable Counts</w:t>
            </w:r>
          </w:p>
        </w:tc>
        <w:tc>
          <w:tcPr>
            <w:tcW w:w="2998"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Bacteria</w:t>
            </w:r>
          </w:p>
        </w:tc>
        <w:tc>
          <w:tcPr>
            <w:tcW w:w="3073"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p>
        </w:tc>
      </w:tr>
      <w:tr w:rsidR="00D069FE" w:rsidRPr="00650355" w:rsidTr="001C533C">
        <w:trPr>
          <w:trHeight w:val="157"/>
        </w:trPr>
        <w:tc>
          <w:tcPr>
            <w:tcW w:w="508" w:type="dxa"/>
            <w:vMerge/>
          </w:tcPr>
          <w:p w:rsidR="00D069FE" w:rsidRPr="00650355" w:rsidRDefault="00D069FE" w:rsidP="001C533C">
            <w:pPr>
              <w:tabs>
                <w:tab w:val="left" w:pos="9014"/>
              </w:tabs>
              <w:spacing w:line="276" w:lineRule="auto"/>
              <w:jc w:val="both"/>
              <w:rPr>
                <w:rFonts w:asciiTheme="minorHAnsi" w:hAnsiTheme="minorHAnsi" w:cstheme="minorHAnsi"/>
                <w:sz w:val="22"/>
                <w:szCs w:val="22"/>
              </w:rPr>
            </w:pPr>
          </w:p>
        </w:tc>
        <w:tc>
          <w:tcPr>
            <w:tcW w:w="2997" w:type="dxa"/>
            <w:vMerge/>
          </w:tcPr>
          <w:p w:rsidR="00D069FE" w:rsidRPr="00650355" w:rsidRDefault="00D069FE" w:rsidP="001C533C">
            <w:pPr>
              <w:tabs>
                <w:tab w:val="left" w:pos="9014"/>
              </w:tabs>
              <w:spacing w:line="276" w:lineRule="auto"/>
              <w:jc w:val="both"/>
              <w:rPr>
                <w:rFonts w:asciiTheme="minorHAnsi" w:hAnsiTheme="minorHAnsi" w:cstheme="minorHAnsi"/>
                <w:sz w:val="22"/>
                <w:szCs w:val="22"/>
              </w:rPr>
            </w:pPr>
          </w:p>
        </w:tc>
        <w:tc>
          <w:tcPr>
            <w:tcW w:w="2998"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proofErr w:type="spellStart"/>
            <w:r w:rsidRPr="00650355">
              <w:rPr>
                <w:rFonts w:asciiTheme="minorHAnsi" w:hAnsiTheme="minorHAnsi" w:cstheme="minorHAnsi"/>
                <w:sz w:val="22"/>
                <w:szCs w:val="22"/>
              </w:rPr>
              <w:t>Mould</w:t>
            </w:r>
            <w:proofErr w:type="spellEnd"/>
            <w:r w:rsidRPr="00650355">
              <w:rPr>
                <w:rFonts w:asciiTheme="minorHAnsi" w:hAnsiTheme="minorHAnsi" w:cstheme="minorHAnsi"/>
                <w:sz w:val="22"/>
                <w:szCs w:val="22"/>
              </w:rPr>
              <w:t>/Yeast</w:t>
            </w:r>
          </w:p>
        </w:tc>
        <w:tc>
          <w:tcPr>
            <w:tcW w:w="3073" w:type="dxa"/>
          </w:tcPr>
          <w:p w:rsidR="00D069FE" w:rsidRPr="00650355" w:rsidRDefault="00D069FE" w:rsidP="001C533C">
            <w:pPr>
              <w:tabs>
                <w:tab w:val="left" w:pos="9014"/>
              </w:tabs>
              <w:spacing w:line="276" w:lineRule="auto"/>
              <w:jc w:val="both"/>
              <w:rPr>
                <w:rFonts w:asciiTheme="minorHAnsi" w:hAnsiTheme="minorHAnsi" w:cstheme="minorHAnsi"/>
                <w:sz w:val="22"/>
                <w:szCs w:val="22"/>
              </w:rPr>
            </w:pPr>
          </w:p>
        </w:tc>
      </w:tr>
    </w:tbl>
    <w:p w:rsidR="00D069FE" w:rsidRPr="00650355" w:rsidRDefault="00D069FE" w:rsidP="00D069FE">
      <w:pPr>
        <w:tabs>
          <w:tab w:val="left" w:pos="9014"/>
        </w:tabs>
        <w:spacing w:line="276" w:lineRule="auto"/>
        <w:jc w:val="both"/>
        <w:rPr>
          <w:rFonts w:asciiTheme="minorHAnsi" w:hAnsiTheme="minorHAnsi" w:cstheme="minorHAnsi"/>
          <w:sz w:val="22"/>
          <w:szCs w:val="22"/>
        </w:rPr>
      </w:pPr>
    </w:p>
    <w:p w:rsidR="00D069FE" w:rsidRPr="00650355" w:rsidRDefault="00D069FE" w:rsidP="00D069FE">
      <w:pPr>
        <w:pStyle w:val="ListParagraph"/>
        <w:numPr>
          <w:ilvl w:val="1"/>
          <w:numId w:val="2"/>
        </w:numPr>
        <w:spacing w:after="200"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REVIEW OF BATCHES WITH OUT-OF-SPECIFICATION</w:t>
      </w:r>
    </w:p>
    <w:p w:rsidR="00D069FE" w:rsidRPr="00650355" w:rsidRDefault="00D069FE" w:rsidP="00D069FE">
      <w:pPr>
        <w:pStyle w:val="ListParagraph"/>
        <w:spacing w:after="200" w:line="276" w:lineRule="auto"/>
        <w:ind w:left="450"/>
        <w:jc w:val="both"/>
        <w:rPr>
          <w:rFonts w:asciiTheme="minorHAnsi" w:hAnsiTheme="minorHAnsi" w:cstheme="minorHAnsi"/>
          <w:sz w:val="22"/>
          <w:szCs w:val="22"/>
        </w:rPr>
      </w:pPr>
      <w:r w:rsidRPr="00650355">
        <w:rPr>
          <w:rFonts w:asciiTheme="minorHAnsi" w:hAnsiTheme="minorHAnsi" w:cstheme="minorHAnsi"/>
          <w:sz w:val="22"/>
          <w:szCs w:val="22"/>
        </w:rPr>
        <w:t>No batch was recorded having out of specifications on any quality parameters.</w:t>
      </w:r>
    </w:p>
    <w:p w:rsidR="00D069FE" w:rsidRPr="00650355" w:rsidRDefault="00D069FE" w:rsidP="00D069FE">
      <w:pPr>
        <w:pStyle w:val="ListParagraph"/>
        <w:spacing w:after="200" w:line="276" w:lineRule="auto"/>
        <w:ind w:left="450"/>
        <w:jc w:val="both"/>
        <w:rPr>
          <w:rFonts w:asciiTheme="minorHAnsi" w:hAnsiTheme="minorHAnsi" w:cstheme="minorHAnsi"/>
          <w:sz w:val="22"/>
          <w:szCs w:val="22"/>
        </w:rPr>
      </w:pPr>
    </w:p>
    <w:p w:rsidR="00D069FE" w:rsidRPr="00650355" w:rsidRDefault="00D069FE" w:rsidP="00D069FE">
      <w:pPr>
        <w:pStyle w:val="ListParagraph"/>
        <w:numPr>
          <w:ilvl w:val="1"/>
          <w:numId w:val="2"/>
        </w:numPr>
        <w:spacing w:after="200"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REVIEW OF CRITICAL DEVIATIONS, NON-CONFORMANCES AND RELATED INVESTIGATIONS</w:t>
      </w:r>
    </w:p>
    <w:p w:rsidR="00D069FE" w:rsidRPr="00650355" w:rsidRDefault="00D069FE" w:rsidP="00D069FE">
      <w:pPr>
        <w:pStyle w:val="ListParagraph"/>
        <w:spacing w:after="200" w:line="276" w:lineRule="auto"/>
        <w:ind w:left="450"/>
        <w:jc w:val="both"/>
        <w:rPr>
          <w:rFonts w:asciiTheme="minorHAnsi" w:hAnsiTheme="minorHAnsi" w:cstheme="minorHAnsi"/>
          <w:b/>
          <w:sz w:val="22"/>
          <w:szCs w:val="22"/>
        </w:rPr>
      </w:pPr>
    </w:p>
    <w:p w:rsidR="00D069FE" w:rsidRPr="00650355" w:rsidRDefault="00D069FE" w:rsidP="00D069FE">
      <w:pPr>
        <w:pStyle w:val="ListParagraph"/>
        <w:numPr>
          <w:ilvl w:val="2"/>
          <w:numId w:val="2"/>
        </w:numPr>
        <w:spacing w:after="200" w:line="276" w:lineRule="auto"/>
        <w:jc w:val="both"/>
        <w:rPr>
          <w:rFonts w:asciiTheme="minorHAnsi" w:hAnsiTheme="minorHAnsi" w:cstheme="minorHAnsi"/>
          <w:b/>
          <w:sz w:val="22"/>
          <w:szCs w:val="22"/>
        </w:rPr>
      </w:pPr>
      <w:r w:rsidRPr="00650355">
        <w:rPr>
          <w:rFonts w:asciiTheme="minorHAnsi" w:hAnsiTheme="minorHAnsi" w:cstheme="minorHAnsi"/>
          <w:b/>
          <w:bCs/>
          <w:sz w:val="22"/>
          <w:szCs w:val="22"/>
        </w:rPr>
        <w:t>PROCESS DEVIATIONS</w:t>
      </w: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r w:rsidRPr="00650355">
        <w:rPr>
          <w:rFonts w:asciiTheme="minorHAnsi" w:hAnsiTheme="minorHAnsi" w:cstheme="minorHAnsi"/>
          <w:sz w:val="22"/>
          <w:szCs w:val="22"/>
        </w:rPr>
        <w:t xml:space="preserve">No process deviation was reported from the standard processes for batches manufactured during the period </w:t>
      </w:r>
      <w:r w:rsidR="00433E1C">
        <w:rPr>
          <w:rFonts w:asciiTheme="minorHAnsi" w:hAnsiTheme="minorHAnsi" w:cstheme="minorHAnsi"/>
          <w:sz w:val="22"/>
          <w:szCs w:val="22"/>
        </w:rPr>
        <w:t>Jan., 2025 to Dec., 2025</w:t>
      </w:r>
      <w:r w:rsidRPr="00650355">
        <w:rPr>
          <w:rFonts w:asciiTheme="minorHAnsi" w:hAnsiTheme="minorHAnsi" w:cstheme="minorHAnsi"/>
          <w:sz w:val="22"/>
          <w:szCs w:val="22"/>
        </w:rPr>
        <w:t xml:space="preserve">. </w:t>
      </w: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r w:rsidRPr="00650355">
        <w:rPr>
          <w:rFonts w:asciiTheme="minorHAnsi" w:hAnsiTheme="minorHAnsi" w:cstheme="minorHAnsi"/>
          <w:b/>
          <w:bCs/>
          <w:sz w:val="22"/>
          <w:szCs w:val="22"/>
        </w:rPr>
        <w:t xml:space="preserve">3.5.2 YIELD DEVIATIONS </w:t>
      </w: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r w:rsidRPr="00650355">
        <w:rPr>
          <w:rFonts w:asciiTheme="minorHAnsi" w:hAnsiTheme="minorHAnsi" w:cstheme="minorHAnsi"/>
          <w:sz w:val="22"/>
          <w:szCs w:val="22"/>
        </w:rPr>
        <w:t>No observed deviation from the predetermined tolerance was observed.</w:t>
      </w: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r w:rsidRPr="00650355">
        <w:rPr>
          <w:rFonts w:asciiTheme="minorHAnsi" w:hAnsiTheme="minorHAnsi" w:cstheme="minorHAnsi"/>
          <w:b/>
          <w:bCs/>
          <w:sz w:val="22"/>
          <w:szCs w:val="22"/>
        </w:rPr>
        <w:t>3.5.3 NON CONFORMANCE</w:t>
      </w:r>
    </w:p>
    <w:p w:rsidR="00D069FE" w:rsidRPr="00650355" w:rsidRDefault="00D069FE" w:rsidP="00D069FE">
      <w:pPr>
        <w:pStyle w:val="ListParagraph"/>
        <w:spacing w:line="276" w:lineRule="auto"/>
        <w:ind w:left="360"/>
        <w:jc w:val="both"/>
        <w:rPr>
          <w:rFonts w:asciiTheme="minorHAnsi" w:hAnsiTheme="minorHAnsi" w:cstheme="minorHAnsi"/>
          <w:sz w:val="22"/>
          <w:szCs w:val="22"/>
        </w:rPr>
      </w:pPr>
      <w:r w:rsidRPr="00650355">
        <w:rPr>
          <w:rFonts w:asciiTheme="minorHAnsi" w:hAnsiTheme="minorHAnsi" w:cstheme="minorHAnsi"/>
          <w:sz w:val="22"/>
          <w:szCs w:val="22"/>
        </w:rPr>
        <w:t xml:space="preserve">No nonconformance was reported from the standard processes for batches manufactured during the period </w:t>
      </w:r>
      <w:r w:rsidR="00433E1C">
        <w:rPr>
          <w:rFonts w:asciiTheme="minorHAnsi" w:hAnsiTheme="minorHAnsi" w:cstheme="minorHAnsi"/>
          <w:sz w:val="22"/>
          <w:szCs w:val="22"/>
        </w:rPr>
        <w:t>Jan., 2025 to Dec., 2025</w:t>
      </w:r>
      <w:r w:rsidRPr="00650355">
        <w:rPr>
          <w:rFonts w:asciiTheme="minorHAnsi" w:hAnsiTheme="minorHAnsi" w:cstheme="minorHAnsi"/>
          <w:sz w:val="22"/>
          <w:szCs w:val="22"/>
        </w:rPr>
        <w:t xml:space="preserve">. </w:t>
      </w: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r w:rsidRPr="00650355">
        <w:rPr>
          <w:rFonts w:asciiTheme="minorHAnsi" w:hAnsiTheme="minorHAnsi" w:cstheme="minorHAnsi"/>
          <w:b/>
          <w:bCs/>
          <w:sz w:val="22"/>
          <w:szCs w:val="22"/>
        </w:rPr>
        <w:t>3.5.4 BATCH FAILURES</w:t>
      </w:r>
    </w:p>
    <w:p w:rsidR="00D069FE" w:rsidRPr="00650355" w:rsidRDefault="00D069FE" w:rsidP="00D069FE">
      <w:pPr>
        <w:pStyle w:val="ListParagraph"/>
        <w:spacing w:line="276" w:lineRule="auto"/>
        <w:ind w:left="360"/>
        <w:jc w:val="both"/>
        <w:rPr>
          <w:rFonts w:asciiTheme="minorHAnsi" w:hAnsiTheme="minorHAnsi" w:cstheme="minorHAnsi"/>
          <w:sz w:val="22"/>
          <w:szCs w:val="22"/>
        </w:rPr>
      </w:pPr>
      <w:r w:rsidRPr="00650355">
        <w:rPr>
          <w:rFonts w:asciiTheme="minorHAnsi" w:hAnsiTheme="minorHAnsi" w:cstheme="minorHAnsi"/>
          <w:sz w:val="22"/>
          <w:szCs w:val="22"/>
        </w:rPr>
        <w:t xml:space="preserve">No batch failure was reported from the standard processes for batches manufactured during the period </w:t>
      </w:r>
      <w:r w:rsidR="00433E1C">
        <w:rPr>
          <w:rFonts w:asciiTheme="minorHAnsi" w:hAnsiTheme="minorHAnsi" w:cstheme="minorHAnsi"/>
          <w:sz w:val="22"/>
          <w:szCs w:val="22"/>
        </w:rPr>
        <w:t>Jan., 2025 to Dec., 2025</w:t>
      </w:r>
      <w:r w:rsidRPr="00650355">
        <w:rPr>
          <w:rFonts w:asciiTheme="minorHAnsi" w:hAnsiTheme="minorHAnsi" w:cstheme="minorHAnsi"/>
          <w:sz w:val="22"/>
          <w:szCs w:val="22"/>
        </w:rPr>
        <w:t xml:space="preserve">. </w:t>
      </w:r>
    </w:p>
    <w:p w:rsidR="00D069FE" w:rsidRPr="00650355" w:rsidRDefault="00D069FE" w:rsidP="00D069FE">
      <w:pPr>
        <w:pStyle w:val="ListParagraph"/>
        <w:spacing w:line="276" w:lineRule="auto"/>
        <w:ind w:left="360"/>
        <w:jc w:val="both"/>
        <w:rPr>
          <w:rFonts w:asciiTheme="minorHAnsi" w:hAnsiTheme="minorHAnsi" w:cstheme="minorHAnsi"/>
          <w:b/>
          <w:bCs/>
          <w:sz w:val="22"/>
          <w:szCs w:val="22"/>
        </w:rPr>
      </w:pPr>
    </w:p>
    <w:p w:rsidR="00D069FE" w:rsidRPr="00650355" w:rsidRDefault="00D069FE" w:rsidP="00D069FE">
      <w:pPr>
        <w:spacing w:line="276" w:lineRule="auto"/>
        <w:ind w:left="603" w:hanging="603"/>
        <w:jc w:val="both"/>
        <w:rPr>
          <w:rFonts w:asciiTheme="minorHAnsi" w:hAnsiTheme="minorHAnsi" w:cstheme="minorHAnsi"/>
          <w:b/>
          <w:sz w:val="22"/>
          <w:szCs w:val="22"/>
        </w:rPr>
      </w:pPr>
      <w:r w:rsidRPr="00650355">
        <w:rPr>
          <w:rFonts w:asciiTheme="minorHAnsi" w:hAnsiTheme="minorHAnsi" w:cstheme="minorHAnsi"/>
          <w:b/>
          <w:sz w:val="22"/>
          <w:szCs w:val="22"/>
        </w:rPr>
        <w:t>3.6 CHANGE CONTROL</w:t>
      </w:r>
    </w:p>
    <w:p w:rsidR="00D069FE" w:rsidRPr="00650355" w:rsidRDefault="00D069FE" w:rsidP="00D069FE">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 xml:space="preserve">There was no change done to the processes, equipment or analytical methods for the manufacture of Biomedical </w:t>
      </w:r>
      <w:proofErr w:type="spellStart"/>
      <w:r w:rsidRPr="00650355">
        <w:rPr>
          <w:rFonts w:asciiTheme="minorHAnsi" w:hAnsiTheme="minorHAnsi" w:cstheme="minorHAnsi"/>
          <w:sz w:val="22"/>
          <w:szCs w:val="22"/>
        </w:rPr>
        <w:t>Paracetamol</w:t>
      </w:r>
      <w:proofErr w:type="spellEnd"/>
      <w:r w:rsidRPr="00650355">
        <w:rPr>
          <w:rFonts w:asciiTheme="minorHAnsi" w:hAnsiTheme="minorHAnsi" w:cstheme="minorHAnsi"/>
          <w:sz w:val="22"/>
          <w:szCs w:val="22"/>
        </w:rPr>
        <w:t xml:space="preserve"> Syrup during the year under review. As such,</w:t>
      </w:r>
      <w:r w:rsidRPr="00650355">
        <w:rPr>
          <w:rFonts w:asciiTheme="minorHAnsi" w:hAnsiTheme="minorHAnsi" w:cstheme="minorHAnsi"/>
          <w:b/>
          <w:sz w:val="22"/>
          <w:szCs w:val="22"/>
        </w:rPr>
        <w:t xml:space="preserve"> </w:t>
      </w:r>
      <w:r w:rsidRPr="00650355">
        <w:rPr>
          <w:rFonts w:asciiTheme="minorHAnsi" w:hAnsiTheme="minorHAnsi" w:cstheme="minorHAnsi"/>
          <w:sz w:val="22"/>
          <w:szCs w:val="22"/>
        </w:rPr>
        <w:t xml:space="preserve">no change control was recorded throughout the period </w:t>
      </w:r>
      <w:r w:rsidR="00433E1C">
        <w:rPr>
          <w:rFonts w:asciiTheme="minorHAnsi" w:hAnsiTheme="minorHAnsi" w:cstheme="minorHAnsi"/>
          <w:sz w:val="22"/>
          <w:szCs w:val="22"/>
        </w:rPr>
        <w:t>Jan., 2025 to Dec., 2025</w:t>
      </w:r>
      <w:r w:rsidRPr="00650355">
        <w:rPr>
          <w:rFonts w:asciiTheme="minorHAnsi" w:hAnsiTheme="minorHAnsi" w:cstheme="minorHAnsi"/>
          <w:sz w:val="22"/>
          <w:szCs w:val="22"/>
        </w:rPr>
        <w:t>.</w:t>
      </w:r>
    </w:p>
    <w:p w:rsidR="00D069FE" w:rsidRPr="00650355" w:rsidRDefault="00D069FE" w:rsidP="00D069FE">
      <w:p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 xml:space="preserve">   </w:t>
      </w:r>
    </w:p>
    <w:p w:rsidR="00D069FE" w:rsidRPr="00650355" w:rsidRDefault="00D069FE" w:rsidP="00D069FE">
      <w:pPr>
        <w:spacing w:line="276" w:lineRule="auto"/>
        <w:jc w:val="both"/>
        <w:rPr>
          <w:rFonts w:asciiTheme="minorHAnsi" w:hAnsiTheme="minorHAnsi" w:cstheme="minorHAnsi"/>
          <w:b/>
          <w:bCs/>
          <w:sz w:val="22"/>
          <w:szCs w:val="22"/>
        </w:rPr>
      </w:pPr>
      <w:r w:rsidRPr="00650355">
        <w:rPr>
          <w:rFonts w:asciiTheme="minorHAnsi" w:hAnsiTheme="minorHAnsi" w:cstheme="minorHAnsi"/>
          <w:b/>
          <w:sz w:val="22"/>
          <w:szCs w:val="22"/>
        </w:rPr>
        <w:t xml:space="preserve"> 3.6.1</w:t>
      </w:r>
      <w:r w:rsidRPr="00650355">
        <w:rPr>
          <w:rFonts w:asciiTheme="minorHAnsi" w:hAnsiTheme="minorHAnsi" w:cstheme="minorHAnsi"/>
          <w:sz w:val="22"/>
          <w:szCs w:val="22"/>
        </w:rPr>
        <w:t xml:space="preserve"> </w:t>
      </w:r>
      <w:r w:rsidRPr="00650355">
        <w:rPr>
          <w:rFonts w:asciiTheme="minorHAnsi" w:hAnsiTheme="minorHAnsi" w:cstheme="minorHAnsi"/>
          <w:b/>
          <w:bCs/>
          <w:sz w:val="22"/>
          <w:szCs w:val="22"/>
        </w:rPr>
        <w:t>REGULATORY CHANGE</w:t>
      </w:r>
    </w:p>
    <w:p w:rsidR="00D069FE" w:rsidRPr="00650355" w:rsidRDefault="00D069FE" w:rsidP="00D069FE">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No regulatory changes as well as Master Formula Changes were made concerning these products throughout the manufactured batches till date.</w:t>
      </w:r>
    </w:p>
    <w:p w:rsidR="00D069FE" w:rsidRPr="00650355" w:rsidRDefault="00D069FE" w:rsidP="00D069FE">
      <w:pPr>
        <w:spacing w:line="276" w:lineRule="auto"/>
        <w:jc w:val="both"/>
        <w:rPr>
          <w:rFonts w:asciiTheme="minorHAnsi" w:hAnsiTheme="minorHAnsi" w:cstheme="minorHAnsi"/>
          <w:sz w:val="22"/>
          <w:szCs w:val="22"/>
        </w:rPr>
      </w:pPr>
    </w:p>
    <w:p w:rsidR="00D069FE" w:rsidRPr="00650355" w:rsidRDefault="00D069FE" w:rsidP="00D069FE">
      <w:pPr>
        <w:spacing w:line="276" w:lineRule="auto"/>
        <w:jc w:val="both"/>
        <w:rPr>
          <w:rFonts w:asciiTheme="minorHAnsi" w:hAnsiTheme="minorHAnsi" w:cstheme="minorHAnsi"/>
          <w:b/>
          <w:bCs/>
          <w:sz w:val="22"/>
          <w:szCs w:val="22"/>
        </w:rPr>
      </w:pPr>
      <w:r w:rsidRPr="00650355">
        <w:rPr>
          <w:rFonts w:asciiTheme="minorHAnsi" w:hAnsiTheme="minorHAnsi" w:cstheme="minorHAnsi"/>
          <w:b/>
          <w:sz w:val="22"/>
          <w:szCs w:val="22"/>
        </w:rPr>
        <w:t>3.6.2 CHANGES</w:t>
      </w:r>
      <w:r w:rsidRPr="00650355">
        <w:rPr>
          <w:rFonts w:asciiTheme="minorHAnsi" w:hAnsiTheme="minorHAnsi" w:cstheme="minorHAnsi"/>
          <w:b/>
          <w:bCs/>
          <w:sz w:val="22"/>
          <w:szCs w:val="22"/>
        </w:rPr>
        <w:t xml:space="preserve"> IN FORMULATION &amp; PROCESS</w:t>
      </w:r>
    </w:p>
    <w:p w:rsidR="00D069FE" w:rsidRPr="00650355" w:rsidRDefault="00D069FE" w:rsidP="00D069FE">
      <w:pPr>
        <w:spacing w:line="276" w:lineRule="auto"/>
        <w:jc w:val="both"/>
        <w:rPr>
          <w:rFonts w:asciiTheme="minorHAnsi" w:hAnsiTheme="minorHAnsi" w:cstheme="minorHAnsi"/>
          <w:color w:val="000000"/>
          <w:sz w:val="22"/>
          <w:szCs w:val="22"/>
        </w:rPr>
      </w:pPr>
      <w:r w:rsidRPr="00650355">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p>
    <w:p w:rsidR="00D069FE" w:rsidRPr="00650355" w:rsidRDefault="00D069FE" w:rsidP="00D069FE">
      <w:pPr>
        <w:spacing w:line="276" w:lineRule="auto"/>
        <w:jc w:val="both"/>
        <w:rPr>
          <w:rFonts w:asciiTheme="minorHAnsi" w:hAnsiTheme="minorHAnsi" w:cstheme="minorHAnsi"/>
          <w:sz w:val="22"/>
          <w:szCs w:val="22"/>
        </w:rPr>
      </w:pPr>
    </w:p>
    <w:p w:rsidR="00D069FE" w:rsidRPr="00650355" w:rsidRDefault="00D069FE" w:rsidP="00D069FE">
      <w:pPr>
        <w:pStyle w:val="ListParagraph"/>
        <w:numPr>
          <w:ilvl w:val="1"/>
          <w:numId w:val="3"/>
        </w:num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STABILITY MONITORING PROGRAMME</w:t>
      </w:r>
    </w:p>
    <w:p w:rsidR="00D069FE" w:rsidRPr="00650355" w:rsidRDefault="00D069FE" w:rsidP="00D069FE">
      <w:pPr>
        <w:pStyle w:val="ListParagraph"/>
        <w:spacing w:line="276" w:lineRule="auto"/>
        <w:ind w:left="360"/>
        <w:jc w:val="both"/>
        <w:rPr>
          <w:rFonts w:asciiTheme="minorHAnsi" w:hAnsiTheme="minorHAnsi" w:cstheme="minorHAnsi"/>
          <w:sz w:val="22"/>
          <w:szCs w:val="22"/>
        </w:rPr>
      </w:pPr>
      <w:r w:rsidRPr="00650355">
        <w:rPr>
          <w:rFonts w:asciiTheme="minorHAnsi" w:hAnsiTheme="minorHAnsi" w:cstheme="minorHAnsi"/>
          <w:sz w:val="22"/>
          <w:szCs w:val="22"/>
        </w:rPr>
        <w:t xml:space="preserve">The results of the real-time and accelerated stability monitoring program of all the commercial batches carried out showed consistency of all Critical Quality Attributes (CQAs). The product’s Critical Quality </w:t>
      </w:r>
      <w:r w:rsidRPr="00650355">
        <w:rPr>
          <w:rFonts w:asciiTheme="minorHAnsi" w:hAnsiTheme="minorHAnsi" w:cstheme="minorHAnsi"/>
          <w:sz w:val="22"/>
          <w:szCs w:val="22"/>
        </w:rPr>
        <w:lastRenderedPageBreak/>
        <w:t>Attributes (CQAs) like pH, Assay, Relative Density, Appearance, Total Viable Count are all found to be within the set specifications in conformity with the limits of the pharmacopeia. The stability report is attached for r</w:t>
      </w:r>
      <w:r w:rsidR="00433E1C">
        <w:rPr>
          <w:rFonts w:asciiTheme="minorHAnsi" w:hAnsiTheme="minorHAnsi" w:cstheme="minorHAnsi"/>
          <w:sz w:val="22"/>
          <w:szCs w:val="22"/>
        </w:rPr>
        <w:t>eference as BML/QA/SBP/001 (2025</w:t>
      </w:r>
      <w:r w:rsidRPr="00650355">
        <w:rPr>
          <w:rFonts w:asciiTheme="minorHAnsi" w:hAnsiTheme="minorHAnsi" w:cstheme="minorHAnsi"/>
          <w:sz w:val="22"/>
          <w:szCs w:val="22"/>
        </w:rPr>
        <w:t>)</w:t>
      </w:r>
    </w:p>
    <w:p w:rsidR="00D069FE" w:rsidRPr="00650355" w:rsidRDefault="00D069FE" w:rsidP="00D069FE">
      <w:pPr>
        <w:spacing w:line="276" w:lineRule="auto"/>
        <w:ind w:left="90"/>
        <w:jc w:val="both"/>
        <w:rPr>
          <w:rFonts w:asciiTheme="minorHAnsi" w:hAnsiTheme="minorHAnsi" w:cstheme="minorHAnsi"/>
          <w:b/>
          <w:sz w:val="22"/>
          <w:szCs w:val="22"/>
        </w:rPr>
      </w:pPr>
    </w:p>
    <w:p w:rsidR="00D069FE" w:rsidRPr="00650355" w:rsidRDefault="00D069FE" w:rsidP="00D069FE">
      <w:pPr>
        <w:pStyle w:val="ListParagraph"/>
        <w:numPr>
          <w:ilvl w:val="1"/>
          <w:numId w:val="3"/>
        </w:num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QUALITY-RELATED RETURNS, COMPLAINTS AND RECALLS</w:t>
      </w:r>
    </w:p>
    <w:p w:rsidR="00D069FE" w:rsidRPr="00650355" w:rsidRDefault="00D069FE" w:rsidP="00D069FE">
      <w:pPr>
        <w:pStyle w:val="ListParagraph"/>
        <w:numPr>
          <w:ilvl w:val="2"/>
          <w:numId w:val="3"/>
        </w:numPr>
        <w:spacing w:line="276" w:lineRule="auto"/>
        <w:jc w:val="both"/>
        <w:rPr>
          <w:rFonts w:asciiTheme="minorHAnsi" w:hAnsiTheme="minorHAnsi" w:cstheme="minorHAnsi"/>
          <w:sz w:val="22"/>
          <w:szCs w:val="22"/>
        </w:rPr>
      </w:pPr>
      <w:r w:rsidRPr="00650355">
        <w:rPr>
          <w:rFonts w:asciiTheme="minorHAnsi" w:hAnsiTheme="minorHAnsi" w:cstheme="minorHAnsi"/>
          <w:b/>
          <w:bCs/>
          <w:sz w:val="22"/>
          <w:szCs w:val="22"/>
        </w:rPr>
        <w:t>MARKET COMPLAINTS</w:t>
      </w:r>
    </w:p>
    <w:p w:rsidR="00D069FE" w:rsidRPr="00650355" w:rsidRDefault="00D069FE" w:rsidP="00D069FE">
      <w:pPr>
        <w:pStyle w:val="ListParagraph"/>
        <w:spacing w:line="276" w:lineRule="auto"/>
        <w:ind w:left="360"/>
        <w:jc w:val="both"/>
        <w:rPr>
          <w:rFonts w:asciiTheme="minorHAnsi" w:hAnsiTheme="minorHAnsi" w:cstheme="minorHAnsi"/>
          <w:bCs/>
          <w:sz w:val="22"/>
          <w:szCs w:val="22"/>
        </w:rPr>
      </w:pPr>
      <w:r w:rsidRPr="00650355">
        <w:rPr>
          <w:rFonts w:asciiTheme="minorHAnsi" w:hAnsiTheme="minorHAnsi" w:cstheme="minorHAnsi"/>
          <w:sz w:val="22"/>
          <w:szCs w:val="22"/>
        </w:rPr>
        <w:t xml:space="preserve">Up till now there is no market complaint received for this product during the period </w:t>
      </w:r>
      <w:r w:rsidRPr="00650355">
        <w:rPr>
          <w:rFonts w:asciiTheme="minorHAnsi" w:hAnsiTheme="minorHAnsi" w:cstheme="minorHAnsi"/>
          <w:bCs/>
          <w:sz w:val="22"/>
          <w:szCs w:val="22"/>
        </w:rPr>
        <w:t>Jan. 2024 to Dec. 2024</w:t>
      </w:r>
    </w:p>
    <w:p w:rsidR="00D069FE" w:rsidRPr="00650355" w:rsidRDefault="00D069FE" w:rsidP="00D069FE">
      <w:pPr>
        <w:pStyle w:val="ListParagraph"/>
        <w:spacing w:line="276" w:lineRule="auto"/>
        <w:ind w:left="360"/>
        <w:jc w:val="both"/>
        <w:rPr>
          <w:rFonts w:asciiTheme="minorHAnsi" w:hAnsiTheme="minorHAnsi" w:cstheme="minorHAnsi"/>
          <w:bCs/>
          <w:sz w:val="22"/>
          <w:szCs w:val="22"/>
        </w:rPr>
      </w:pPr>
    </w:p>
    <w:p w:rsidR="00D069FE" w:rsidRPr="00650355" w:rsidRDefault="00D069FE" w:rsidP="00D069FE">
      <w:pPr>
        <w:spacing w:line="276" w:lineRule="auto"/>
        <w:jc w:val="both"/>
        <w:rPr>
          <w:rFonts w:asciiTheme="minorHAnsi" w:hAnsiTheme="minorHAnsi" w:cstheme="minorHAnsi"/>
          <w:b/>
          <w:bCs/>
          <w:sz w:val="22"/>
          <w:szCs w:val="22"/>
        </w:rPr>
      </w:pPr>
      <w:r w:rsidRPr="00650355">
        <w:rPr>
          <w:rFonts w:asciiTheme="minorHAnsi" w:hAnsiTheme="minorHAnsi" w:cstheme="minorHAnsi"/>
          <w:bCs/>
          <w:sz w:val="22"/>
          <w:szCs w:val="22"/>
        </w:rPr>
        <w:t xml:space="preserve">       </w:t>
      </w:r>
      <w:r w:rsidRPr="00650355">
        <w:rPr>
          <w:rFonts w:asciiTheme="minorHAnsi" w:hAnsiTheme="minorHAnsi" w:cstheme="minorHAnsi"/>
          <w:b/>
          <w:bCs/>
          <w:sz w:val="22"/>
          <w:szCs w:val="22"/>
        </w:rPr>
        <w:t>3.8.2</w:t>
      </w:r>
      <w:r w:rsidRPr="00650355">
        <w:rPr>
          <w:rFonts w:asciiTheme="minorHAnsi" w:hAnsiTheme="minorHAnsi" w:cstheme="minorHAnsi"/>
          <w:bCs/>
          <w:sz w:val="22"/>
          <w:szCs w:val="22"/>
        </w:rPr>
        <w:t xml:space="preserve"> </w:t>
      </w:r>
      <w:r w:rsidRPr="00650355">
        <w:rPr>
          <w:rFonts w:asciiTheme="minorHAnsi" w:hAnsiTheme="minorHAnsi" w:cstheme="minorHAnsi"/>
          <w:b/>
          <w:bCs/>
          <w:sz w:val="22"/>
          <w:szCs w:val="22"/>
        </w:rPr>
        <w:t>RETURNED GOODS FROM MARKET</w:t>
      </w:r>
    </w:p>
    <w:p w:rsidR="00D069FE" w:rsidRPr="00650355" w:rsidRDefault="00D069FE" w:rsidP="00D069FE">
      <w:pPr>
        <w:pStyle w:val="ListParagraph"/>
        <w:spacing w:line="276" w:lineRule="auto"/>
        <w:ind w:left="360"/>
        <w:jc w:val="both"/>
        <w:rPr>
          <w:rFonts w:asciiTheme="minorHAnsi" w:hAnsiTheme="minorHAnsi" w:cstheme="minorHAnsi"/>
          <w:sz w:val="22"/>
          <w:szCs w:val="22"/>
        </w:rPr>
      </w:pPr>
      <w:r w:rsidRPr="00650355">
        <w:rPr>
          <w:rFonts w:asciiTheme="minorHAnsi" w:hAnsiTheme="minorHAnsi" w:cstheme="minorHAnsi"/>
          <w:sz w:val="22"/>
          <w:szCs w:val="22"/>
        </w:rPr>
        <w:t xml:space="preserve">No finished goods were returned from the market for the period </w:t>
      </w:r>
      <w:r w:rsidR="00433E1C">
        <w:rPr>
          <w:rFonts w:asciiTheme="minorHAnsi" w:hAnsiTheme="minorHAnsi" w:cstheme="minorHAnsi"/>
          <w:sz w:val="22"/>
          <w:szCs w:val="22"/>
        </w:rPr>
        <w:t>Jan., 2025 to Dec., 2025</w:t>
      </w:r>
      <w:r w:rsidRPr="00650355">
        <w:rPr>
          <w:rFonts w:asciiTheme="minorHAnsi" w:hAnsiTheme="minorHAnsi" w:cstheme="minorHAnsi"/>
          <w:sz w:val="22"/>
          <w:szCs w:val="22"/>
        </w:rPr>
        <w:t xml:space="preserve"> due to any quality problem</w:t>
      </w:r>
    </w:p>
    <w:p w:rsidR="00D069FE" w:rsidRPr="00650355" w:rsidRDefault="00D069FE" w:rsidP="00D069FE">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 xml:space="preserve">       </w:t>
      </w:r>
    </w:p>
    <w:p w:rsidR="00D069FE" w:rsidRPr="00650355" w:rsidRDefault="00D069FE" w:rsidP="00D069FE">
      <w:pPr>
        <w:spacing w:line="276" w:lineRule="auto"/>
        <w:jc w:val="both"/>
        <w:rPr>
          <w:rFonts w:asciiTheme="minorHAnsi" w:hAnsiTheme="minorHAnsi" w:cstheme="minorHAnsi"/>
          <w:b/>
          <w:bCs/>
          <w:sz w:val="22"/>
          <w:szCs w:val="22"/>
        </w:rPr>
      </w:pPr>
      <w:r w:rsidRPr="00650355">
        <w:rPr>
          <w:rFonts w:asciiTheme="minorHAnsi" w:hAnsiTheme="minorHAnsi" w:cstheme="minorHAnsi"/>
          <w:sz w:val="22"/>
          <w:szCs w:val="22"/>
        </w:rPr>
        <w:t xml:space="preserve">        </w:t>
      </w:r>
      <w:r w:rsidRPr="00650355">
        <w:rPr>
          <w:rFonts w:asciiTheme="minorHAnsi" w:hAnsiTheme="minorHAnsi" w:cstheme="minorHAnsi"/>
          <w:b/>
          <w:sz w:val="22"/>
          <w:szCs w:val="22"/>
        </w:rPr>
        <w:t>3.8.3</w:t>
      </w:r>
      <w:r w:rsidRPr="00650355">
        <w:rPr>
          <w:rFonts w:asciiTheme="minorHAnsi" w:hAnsiTheme="minorHAnsi" w:cstheme="minorHAnsi"/>
          <w:sz w:val="22"/>
          <w:szCs w:val="22"/>
        </w:rPr>
        <w:t xml:space="preserve"> </w:t>
      </w:r>
      <w:r w:rsidRPr="00650355">
        <w:rPr>
          <w:rFonts w:asciiTheme="minorHAnsi" w:hAnsiTheme="minorHAnsi" w:cstheme="minorHAnsi"/>
          <w:b/>
          <w:bCs/>
          <w:sz w:val="22"/>
          <w:szCs w:val="22"/>
        </w:rPr>
        <w:t>BATCH RECALLS</w:t>
      </w:r>
    </w:p>
    <w:p w:rsidR="00D069FE" w:rsidRPr="00650355" w:rsidRDefault="00D069FE" w:rsidP="00D069FE">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 xml:space="preserve">      Up till now there is no batch recall for product during the period </w:t>
      </w:r>
      <w:r w:rsidR="00433E1C">
        <w:rPr>
          <w:rFonts w:asciiTheme="minorHAnsi" w:hAnsiTheme="minorHAnsi" w:cstheme="minorHAnsi"/>
          <w:bCs/>
          <w:sz w:val="22"/>
          <w:szCs w:val="22"/>
        </w:rPr>
        <w:t>Jan., 2025 to Dec., 2025</w:t>
      </w:r>
      <w:r w:rsidRPr="00650355">
        <w:rPr>
          <w:rFonts w:asciiTheme="minorHAnsi" w:hAnsiTheme="minorHAnsi" w:cstheme="minorHAnsi"/>
          <w:sz w:val="22"/>
          <w:szCs w:val="22"/>
        </w:rPr>
        <w:t>.</w:t>
      </w:r>
    </w:p>
    <w:p w:rsidR="00D069FE" w:rsidRPr="00650355" w:rsidRDefault="00D069FE" w:rsidP="00D069FE">
      <w:pPr>
        <w:spacing w:line="276" w:lineRule="auto"/>
        <w:jc w:val="both"/>
        <w:rPr>
          <w:rFonts w:asciiTheme="minorHAnsi" w:hAnsiTheme="minorHAnsi" w:cstheme="minorHAnsi"/>
          <w:sz w:val="22"/>
          <w:szCs w:val="22"/>
        </w:rPr>
      </w:pPr>
    </w:p>
    <w:p w:rsidR="00D069FE" w:rsidRPr="00650355" w:rsidRDefault="00D069FE" w:rsidP="00D069FE">
      <w:pPr>
        <w:spacing w:line="276" w:lineRule="auto"/>
        <w:jc w:val="both"/>
        <w:rPr>
          <w:rFonts w:asciiTheme="minorHAnsi" w:hAnsiTheme="minorHAnsi" w:cstheme="minorHAnsi"/>
          <w:b/>
          <w:bCs/>
          <w:sz w:val="22"/>
          <w:szCs w:val="22"/>
        </w:rPr>
      </w:pPr>
      <w:r w:rsidRPr="00650355">
        <w:rPr>
          <w:rFonts w:asciiTheme="minorHAnsi" w:hAnsiTheme="minorHAnsi" w:cstheme="minorHAnsi"/>
          <w:sz w:val="22"/>
          <w:szCs w:val="22"/>
        </w:rPr>
        <w:t xml:space="preserve">       </w:t>
      </w:r>
      <w:r w:rsidRPr="00650355">
        <w:rPr>
          <w:rFonts w:asciiTheme="minorHAnsi" w:hAnsiTheme="minorHAnsi" w:cstheme="minorHAnsi"/>
          <w:b/>
          <w:sz w:val="22"/>
          <w:szCs w:val="22"/>
        </w:rPr>
        <w:t xml:space="preserve">3.8.4 </w:t>
      </w:r>
      <w:r w:rsidRPr="00650355">
        <w:rPr>
          <w:rFonts w:asciiTheme="minorHAnsi" w:hAnsiTheme="minorHAnsi" w:cstheme="minorHAnsi"/>
          <w:b/>
          <w:bCs/>
          <w:sz w:val="22"/>
          <w:szCs w:val="22"/>
        </w:rPr>
        <w:t>SALVAGED GOODS</w:t>
      </w:r>
    </w:p>
    <w:p w:rsidR="00D069FE" w:rsidRPr="00650355" w:rsidRDefault="00D069FE" w:rsidP="00D069FE">
      <w:pPr>
        <w:pStyle w:val="Heading8"/>
        <w:spacing w:line="276" w:lineRule="auto"/>
        <w:ind w:left="0"/>
        <w:jc w:val="both"/>
        <w:rPr>
          <w:rFonts w:asciiTheme="minorHAnsi" w:hAnsiTheme="minorHAnsi" w:cstheme="minorHAnsi"/>
          <w:sz w:val="22"/>
          <w:szCs w:val="22"/>
        </w:rPr>
      </w:pPr>
      <w:r w:rsidRPr="00650355">
        <w:rPr>
          <w:rFonts w:asciiTheme="minorHAnsi" w:hAnsiTheme="minorHAnsi" w:cstheme="minorHAnsi"/>
          <w:sz w:val="22"/>
          <w:szCs w:val="22"/>
        </w:rPr>
        <w:t xml:space="preserve">      There is no salvaging of goods for the period of </w:t>
      </w:r>
      <w:r w:rsidR="00433E1C">
        <w:rPr>
          <w:rFonts w:asciiTheme="minorHAnsi" w:hAnsiTheme="minorHAnsi" w:cstheme="minorHAnsi"/>
          <w:bCs w:val="0"/>
          <w:sz w:val="22"/>
          <w:szCs w:val="22"/>
        </w:rPr>
        <w:t>Jan., 2025 to Dec., 2025</w:t>
      </w:r>
      <w:r w:rsidRPr="00650355">
        <w:rPr>
          <w:rFonts w:asciiTheme="minorHAnsi" w:hAnsiTheme="minorHAnsi" w:cstheme="minorHAnsi"/>
          <w:sz w:val="22"/>
          <w:szCs w:val="22"/>
        </w:rPr>
        <w:t>.</w:t>
      </w:r>
    </w:p>
    <w:p w:rsidR="00D069FE" w:rsidRPr="00650355" w:rsidRDefault="00D069FE" w:rsidP="00D069FE">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 xml:space="preserve">     </w:t>
      </w:r>
    </w:p>
    <w:p w:rsidR="00D069FE" w:rsidRPr="00650355" w:rsidRDefault="00D069FE" w:rsidP="00D069FE">
      <w:pPr>
        <w:pStyle w:val="ListParagraph"/>
        <w:numPr>
          <w:ilvl w:val="1"/>
          <w:numId w:val="3"/>
        </w:num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CORRECTIVE ACTIONS</w:t>
      </w:r>
    </w:p>
    <w:p w:rsidR="00D069FE" w:rsidRPr="00650355" w:rsidRDefault="00D069FE" w:rsidP="00D069FE">
      <w:pPr>
        <w:pStyle w:val="ListParagraph"/>
        <w:spacing w:line="276" w:lineRule="auto"/>
        <w:ind w:left="360"/>
        <w:jc w:val="both"/>
        <w:rPr>
          <w:rFonts w:asciiTheme="minorHAnsi" w:hAnsiTheme="minorHAnsi" w:cstheme="minorHAnsi"/>
          <w:sz w:val="22"/>
          <w:szCs w:val="22"/>
        </w:rPr>
      </w:pPr>
      <w:r w:rsidRPr="00650355">
        <w:rPr>
          <w:rFonts w:asciiTheme="minorHAnsi" w:hAnsiTheme="minorHAnsi" w:cstheme="minorHAnsi"/>
          <w:sz w:val="22"/>
          <w:szCs w:val="22"/>
        </w:rPr>
        <w:t xml:space="preserve">No critical, major or minor deviations have been observed during the year under review. As such, no noteworthy corrective action was necessary. Few observed deviations during the year under review fall under the category of Others, which has to do with </w:t>
      </w:r>
      <w:proofErr w:type="spellStart"/>
      <w:r w:rsidRPr="00650355">
        <w:rPr>
          <w:rFonts w:asciiTheme="minorHAnsi" w:hAnsiTheme="minorHAnsi" w:cstheme="minorHAnsi"/>
          <w:sz w:val="22"/>
          <w:szCs w:val="22"/>
        </w:rPr>
        <w:t>colour</w:t>
      </w:r>
      <w:proofErr w:type="spellEnd"/>
      <w:r w:rsidRPr="00650355">
        <w:rPr>
          <w:rFonts w:asciiTheme="minorHAnsi" w:hAnsiTheme="minorHAnsi" w:cstheme="minorHAnsi"/>
          <w:sz w:val="22"/>
          <w:szCs w:val="22"/>
        </w:rPr>
        <w:t xml:space="preserve"> or print on tertiary packaging.</w:t>
      </w:r>
    </w:p>
    <w:p w:rsidR="00D069FE" w:rsidRPr="00650355" w:rsidRDefault="00D069FE" w:rsidP="00D069FE">
      <w:pPr>
        <w:spacing w:line="276" w:lineRule="auto"/>
        <w:jc w:val="both"/>
        <w:rPr>
          <w:rFonts w:asciiTheme="minorHAnsi" w:hAnsiTheme="minorHAnsi" w:cstheme="minorHAnsi"/>
          <w:sz w:val="22"/>
          <w:szCs w:val="22"/>
        </w:rPr>
      </w:pPr>
    </w:p>
    <w:p w:rsidR="00D069FE" w:rsidRPr="00650355" w:rsidRDefault="00D069FE" w:rsidP="00D069FE">
      <w:pPr>
        <w:pStyle w:val="ListParagraph"/>
        <w:numPr>
          <w:ilvl w:val="1"/>
          <w:numId w:val="3"/>
        </w:numPr>
        <w:spacing w:line="276" w:lineRule="auto"/>
        <w:jc w:val="both"/>
        <w:rPr>
          <w:rFonts w:asciiTheme="minorHAnsi" w:hAnsiTheme="minorHAnsi" w:cstheme="minorHAnsi"/>
          <w:b/>
          <w:sz w:val="22"/>
          <w:szCs w:val="22"/>
        </w:rPr>
      </w:pPr>
      <w:r w:rsidRPr="00650355">
        <w:rPr>
          <w:rFonts w:asciiTheme="minorHAnsi" w:hAnsiTheme="minorHAnsi" w:cstheme="minorHAnsi"/>
          <w:b/>
          <w:sz w:val="22"/>
          <w:szCs w:val="22"/>
        </w:rPr>
        <w:t>VALIDATED ANALYTICAL AND MANUFACTURING PROCEDURES</w:t>
      </w:r>
    </w:p>
    <w:p w:rsidR="00D069FE" w:rsidRPr="00650355" w:rsidRDefault="00D069FE" w:rsidP="00D069FE">
      <w:pPr>
        <w:pStyle w:val="ListParagraph"/>
        <w:spacing w:line="276" w:lineRule="auto"/>
        <w:ind w:left="360"/>
        <w:jc w:val="both"/>
        <w:rPr>
          <w:rFonts w:asciiTheme="minorHAnsi" w:hAnsiTheme="minorHAnsi" w:cstheme="minorHAnsi"/>
          <w:b/>
          <w:sz w:val="22"/>
          <w:szCs w:val="22"/>
        </w:rPr>
      </w:pPr>
      <w:r w:rsidRPr="00650355">
        <w:rPr>
          <w:rFonts w:asciiTheme="minorHAnsi" w:hAnsiTheme="minorHAnsi" w:cstheme="minorHAnsi"/>
          <w:b/>
          <w:sz w:val="22"/>
          <w:szCs w:val="22"/>
        </w:rPr>
        <w:t xml:space="preserve">        </w:t>
      </w:r>
    </w:p>
    <w:p w:rsidR="00D069FE" w:rsidRPr="00650355" w:rsidRDefault="00D069FE" w:rsidP="00D069FE">
      <w:pPr>
        <w:pStyle w:val="BodyTextIndent"/>
        <w:numPr>
          <w:ilvl w:val="3"/>
          <w:numId w:val="3"/>
        </w:numPr>
        <w:spacing w:line="276" w:lineRule="auto"/>
        <w:rPr>
          <w:rFonts w:asciiTheme="minorHAnsi" w:hAnsiTheme="minorHAnsi" w:cstheme="minorHAnsi"/>
          <w:b/>
          <w:sz w:val="22"/>
          <w:szCs w:val="22"/>
        </w:rPr>
      </w:pPr>
      <w:r w:rsidRPr="00650355">
        <w:rPr>
          <w:rFonts w:asciiTheme="minorHAnsi" w:hAnsiTheme="minorHAnsi" w:cstheme="minorHAnsi"/>
          <w:b/>
          <w:sz w:val="22"/>
          <w:szCs w:val="22"/>
        </w:rPr>
        <w:t>MANUFACTURING PROCEDURE</w:t>
      </w:r>
    </w:p>
    <w:p w:rsidR="00D069FE" w:rsidRPr="00650355" w:rsidRDefault="00D069FE" w:rsidP="00D069FE">
      <w:pPr>
        <w:pStyle w:val="BodyTextIndent"/>
        <w:spacing w:line="276" w:lineRule="auto"/>
        <w:ind w:left="720"/>
        <w:rPr>
          <w:rFonts w:asciiTheme="minorHAnsi" w:hAnsiTheme="minorHAnsi" w:cstheme="minorHAnsi"/>
          <w:sz w:val="22"/>
          <w:szCs w:val="22"/>
        </w:rPr>
      </w:pPr>
      <w:r w:rsidRPr="00650355">
        <w:rPr>
          <w:rFonts w:asciiTheme="minorHAnsi" w:hAnsiTheme="minorHAnsi" w:cstheme="minorHAnsi"/>
          <w:sz w:val="22"/>
          <w:szCs w:val="22"/>
        </w:rPr>
        <w:t>Equipment cleaning and sterilization</w:t>
      </w:r>
    </w:p>
    <w:p w:rsidR="00D069FE" w:rsidRPr="00650355" w:rsidRDefault="00D069FE" w:rsidP="00D069FE">
      <w:pPr>
        <w:pStyle w:val="BodyTextIndent"/>
        <w:spacing w:line="276" w:lineRule="auto"/>
        <w:ind w:left="720"/>
        <w:rPr>
          <w:rFonts w:asciiTheme="minorHAnsi" w:hAnsiTheme="minorHAnsi" w:cstheme="minorHAnsi"/>
          <w:sz w:val="22"/>
          <w:szCs w:val="22"/>
        </w:rPr>
      </w:pPr>
      <w:r w:rsidRPr="00650355">
        <w:rPr>
          <w:rFonts w:asciiTheme="minorHAnsi" w:hAnsiTheme="minorHAnsi" w:cstheme="minorHAnsi"/>
          <w:sz w:val="22"/>
          <w:szCs w:val="22"/>
        </w:rPr>
        <w:t>Dispensing of the raw material</w:t>
      </w:r>
    </w:p>
    <w:p w:rsidR="00D069FE" w:rsidRPr="00650355" w:rsidRDefault="00D069FE" w:rsidP="00D069FE">
      <w:pPr>
        <w:pStyle w:val="BodyTextIndent"/>
        <w:spacing w:line="276" w:lineRule="auto"/>
        <w:ind w:left="720"/>
        <w:rPr>
          <w:rFonts w:asciiTheme="minorHAnsi" w:hAnsiTheme="minorHAnsi" w:cstheme="minorHAnsi"/>
          <w:sz w:val="22"/>
          <w:szCs w:val="22"/>
        </w:rPr>
      </w:pPr>
      <w:r w:rsidRPr="00650355">
        <w:rPr>
          <w:rFonts w:asciiTheme="minorHAnsi" w:hAnsiTheme="minorHAnsi" w:cstheme="minorHAnsi"/>
          <w:sz w:val="22"/>
          <w:szCs w:val="22"/>
        </w:rPr>
        <w:t>Syrup preparation</w:t>
      </w:r>
    </w:p>
    <w:p w:rsidR="00D069FE" w:rsidRPr="00650355" w:rsidRDefault="00D069FE" w:rsidP="00D069FE">
      <w:pPr>
        <w:pStyle w:val="BodyTextIndent"/>
        <w:spacing w:line="276" w:lineRule="auto"/>
        <w:ind w:left="720"/>
        <w:rPr>
          <w:rFonts w:asciiTheme="minorHAnsi" w:hAnsiTheme="minorHAnsi" w:cstheme="minorHAnsi"/>
          <w:sz w:val="22"/>
          <w:szCs w:val="22"/>
        </w:rPr>
      </w:pPr>
      <w:r w:rsidRPr="00650355">
        <w:rPr>
          <w:rFonts w:asciiTheme="minorHAnsi" w:hAnsiTheme="minorHAnsi" w:cstheme="minorHAnsi"/>
          <w:sz w:val="22"/>
          <w:szCs w:val="22"/>
        </w:rPr>
        <w:t>Bottle Washing</w:t>
      </w:r>
    </w:p>
    <w:p w:rsidR="00D069FE" w:rsidRPr="00650355" w:rsidRDefault="00D069FE" w:rsidP="00D069FE">
      <w:pPr>
        <w:pStyle w:val="BodyTextIndent"/>
        <w:spacing w:line="276" w:lineRule="auto"/>
        <w:ind w:left="720"/>
        <w:rPr>
          <w:rFonts w:asciiTheme="minorHAnsi" w:hAnsiTheme="minorHAnsi" w:cstheme="minorHAnsi"/>
          <w:sz w:val="22"/>
          <w:szCs w:val="22"/>
        </w:rPr>
      </w:pPr>
      <w:r w:rsidRPr="00650355">
        <w:rPr>
          <w:rFonts w:asciiTheme="minorHAnsi" w:hAnsiTheme="minorHAnsi" w:cstheme="minorHAnsi"/>
          <w:sz w:val="22"/>
          <w:szCs w:val="22"/>
        </w:rPr>
        <w:t>Batch coding of Sticker label and mono-carton (packaging material)</w:t>
      </w:r>
    </w:p>
    <w:p w:rsidR="00D069FE" w:rsidRPr="00650355" w:rsidRDefault="00D069FE" w:rsidP="00D069FE">
      <w:pPr>
        <w:pStyle w:val="BodyTextIndent"/>
        <w:spacing w:line="276" w:lineRule="auto"/>
        <w:ind w:left="720"/>
        <w:rPr>
          <w:rFonts w:asciiTheme="minorHAnsi" w:hAnsiTheme="minorHAnsi" w:cstheme="minorHAnsi"/>
          <w:sz w:val="22"/>
          <w:szCs w:val="22"/>
        </w:rPr>
      </w:pPr>
      <w:r w:rsidRPr="00650355">
        <w:rPr>
          <w:rFonts w:asciiTheme="minorHAnsi" w:hAnsiTheme="minorHAnsi" w:cstheme="minorHAnsi"/>
          <w:sz w:val="22"/>
          <w:szCs w:val="22"/>
        </w:rPr>
        <w:t>Syrup filling</w:t>
      </w:r>
    </w:p>
    <w:p w:rsidR="00D069FE" w:rsidRPr="00650355" w:rsidRDefault="00D069FE" w:rsidP="00D069FE">
      <w:pPr>
        <w:pStyle w:val="BodyTextIndent"/>
        <w:spacing w:line="276" w:lineRule="auto"/>
        <w:ind w:left="720"/>
        <w:rPr>
          <w:rFonts w:asciiTheme="minorHAnsi" w:hAnsiTheme="minorHAnsi" w:cstheme="minorHAnsi"/>
          <w:sz w:val="22"/>
          <w:szCs w:val="22"/>
        </w:rPr>
      </w:pPr>
      <w:r w:rsidRPr="00650355">
        <w:rPr>
          <w:rFonts w:asciiTheme="minorHAnsi" w:hAnsiTheme="minorHAnsi" w:cstheme="minorHAnsi"/>
          <w:sz w:val="22"/>
          <w:szCs w:val="22"/>
        </w:rPr>
        <w:t>Final packaging of the Syrup</w:t>
      </w:r>
    </w:p>
    <w:p w:rsidR="00433E1C" w:rsidRDefault="00433E1C" w:rsidP="00D069FE">
      <w:pPr>
        <w:pStyle w:val="BodyTextIndent"/>
        <w:spacing w:line="276" w:lineRule="auto"/>
        <w:ind w:left="-142"/>
        <w:rPr>
          <w:rFonts w:asciiTheme="minorHAnsi" w:hAnsiTheme="minorHAnsi" w:cstheme="minorHAnsi"/>
          <w:b/>
          <w:sz w:val="22"/>
          <w:szCs w:val="22"/>
        </w:rPr>
      </w:pPr>
    </w:p>
    <w:p w:rsidR="00D069FE" w:rsidRPr="00650355" w:rsidRDefault="00D069FE" w:rsidP="00D069FE">
      <w:pPr>
        <w:pStyle w:val="BodyTextIndent"/>
        <w:spacing w:line="276" w:lineRule="auto"/>
        <w:ind w:left="-142"/>
        <w:rPr>
          <w:rFonts w:asciiTheme="minorHAnsi" w:hAnsiTheme="minorHAnsi" w:cstheme="minorHAnsi"/>
          <w:b/>
          <w:sz w:val="22"/>
          <w:szCs w:val="22"/>
        </w:rPr>
      </w:pPr>
      <w:r w:rsidRPr="00650355">
        <w:rPr>
          <w:rFonts w:asciiTheme="minorHAnsi" w:hAnsiTheme="minorHAnsi" w:cstheme="minorHAnsi"/>
          <w:b/>
          <w:sz w:val="22"/>
          <w:szCs w:val="22"/>
        </w:rPr>
        <w:t>ANALYTICAL PROCEDURE</w:t>
      </w:r>
    </w:p>
    <w:p w:rsidR="00D069FE" w:rsidRPr="00650355" w:rsidRDefault="00D069FE" w:rsidP="00D069FE">
      <w:pPr>
        <w:pStyle w:val="BodyTextIndent"/>
        <w:spacing w:line="276" w:lineRule="auto"/>
        <w:ind w:left="0"/>
        <w:rPr>
          <w:rFonts w:asciiTheme="minorHAnsi" w:hAnsiTheme="minorHAnsi" w:cstheme="minorHAnsi"/>
          <w:sz w:val="22"/>
          <w:szCs w:val="22"/>
        </w:rPr>
      </w:pPr>
      <w:r w:rsidRPr="00650355">
        <w:rPr>
          <w:rFonts w:asciiTheme="minorHAnsi" w:hAnsiTheme="minorHAnsi" w:cstheme="minorHAnsi"/>
          <w:sz w:val="22"/>
          <w:szCs w:val="22"/>
        </w:rPr>
        <w:t>In-process testing of the cleanliness of equipment</w:t>
      </w:r>
    </w:p>
    <w:p w:rsidR="00D069FE" w:rsidRPr="00650355" w:rsidRDefault="00D069FE" w:rsidP="00D069FE">
      <w:pPr>
        <w:pStyle w:val="BodyTextIndent"/>
        <w:spacing w:line="276" w:lineRule="auto"/>
        <w:ind w:left="0"/>
        <w:rPr>
          <w:rFonts w:asciiTheme="minorHAnsi" w:hAnsiTheme="minorHAnsi" w:cstheme="minorHAnsi"/>
          <w:sz w:val="22"/>
          <w:szCs w:val="22"/>
        </w:rPr>
      </w:pPr>
      <w:r w:rsidRPr="00650355">
        <w:rPr>
          <w:rFonts w:asciiTheme="minorHAnsi" w:hAnsiTheme="minorHAnsi" w:cstheme="minorHAnsi"/>
          <w:sz w:val="22"/>
          <w:szCs w:val="22"/>
        </w:rPr>
        <w:t>In-process chemical testing of the semi-finished products for critical quality attributes like pH, assay and Relative Density.</w:t>
      </w:r>
    </w:p>
    <w:p w:rsidR="00D069FE" w:rsidRPr="00650355" w:rsidRDefault="00D069FE" w:rsidP="00D069FE">
      <w:pPr>
        <w:pStyle w:val="BodyTextIndent"/>
        <w:spacing w:line="276" w:lineRule="auto"/>
        <w:ind w:left="0"/>
        <w:rPr>
          <w:rFonts w:asciiTheme="minorHAnsi" w:hAnsiTheme="minorHAnsi" w:cstheme="minorHAnsi"/>
          <w:sz w:val="22"/>
          <w:szCs w:val="22"/>
        </w:rPr>
      </w:pPr>
      <w:r w:rsidRPr="00650355">
        <w:rPr>
          <w:rFonts w:asciiTheme="minorHAnsi" w:hAnsiTheme="minorHAnsi" w:cstheme="minorHAnsi"/>
          <w:sz w:val="22"/>
          <w:szCs w:val="22"/>
        </w:rPr>
        <w:t>Chemical testing of the finished products</w:t>
      </w:r>
    </w:p>
    <w:p w:rsidR="00D069FE" w:rsidRPr="0035379A" w:rsidRDefault="00D069FE" w:rsidP="00D069FE">
      <w:pPr>
        <w:pStyle w:val="BodyTextIndent"/>
        <w:spacing w:line="276" w:lineRule="auto"/>
        <w:ind w:left="0"/>
        <w:rPr>
          <w:rFonts w:asciiTheme="minorHAnsi" w:hAnsiTheme="minorHAnsi" w:cstheme="minorHAnsi"/>
          <w:sz w:val="22"/>
          <w:szCs w:val="22"/>
        </w:rPr>
      </w:pPr>
      <w:r w:rsidRPr="00650355">
        <w:rPr>
          <w:rFonts w:asciiTheme="minorHAnsi" w:hAnsiTheme="minorHAnsi" w:cstheme="minorHAnsi"/>
          <w:sz w:val="22"/>
          <w:szCs w:val="22"/>
        </w:rPr>
        <w:t>Microbiologica</w:t>
      </w:r>
      <w:r>
        <w:rPr>
          <w:rFonts w:asciiTheme="minorHAnsi" w:hAnsiTheme="minorHAnsi" w:cstheme="minorHAnsi"/>
          <w:sz w:val="22"/>
          <w:szCs w:val="22"/>
        </w:rPr>
        <w:t>l tests on the finished product</w:t>
      </w:r>
    </w:p>
    <w:p w:rsidR="00D069FE" w:rsidRDefault="00D069FE" w:rsidP="00D069FE">
      <w:pPr>
        <w:pStyle w:val="ListParagraph"/>
        <w:spacing w:line="276" w:lineRule="auto"/>
        <w:ind w:left="0"/>
        <w:jc w:val="both"/>
        <w:rPr>
          <w:rFonts w:asciiTheme="minorHAnsi" w:hAnsiTheme="minorHAnsi" w:cstheme="minorHAnsi"/>
          <w:b/>
          <w:bCs/>
          <w:sz w:val="22"/>
          <w:szCs w:val="22"/>
        </w:rPr>
      </w:pPr>
    </w:p>
    <w:p w:rsidR="00D069FE" w:rsidRPr="00650355" w:rsidRDefault="00D069FE" w:rsidP="00D069FE">
      <w:pPr>
        <w:pStyle w:val="ListParagraph"/>
        <w:spacing w:line="276" w:lineRule="auto"/>
        <w:ind w:left="0"/>
        <w:jc w:val="both"/>
        <w:rPr>
          <w:rFonts w:asciiTheme="minorHAnsi" w:hAnsiTheme="minorHAnsi" w:cstheme="minorHAnsi"/>
          <w:b/>
          <w:bCs/>
          <w:sz w:val="22"/>
          <w:szCs w:val="22"/>
        </w:rPr>
      </w:pPr>
      <w:r w:rsidRPr="00650355">
        <w:rPr>
          <w:rFonts w:asciiTheme="minorHAnsi" w:hAnsiTheme="minorHAnsi" w:cstheme="minorHAnsi"/>
          <w:b/>
          <w:bCs/>
          <w:sz w:val="22"/>
          <w:szCs w:val="22"/>
        </w:rPr>
        <w:t>SUMMARY FOR PROCESS VALIDATION:</w:t>
      </w:r>
    </w:p>
    <w:p w:rsidR="00D069FE" w:rsidRPr="00650355" w:rsidRDefault="00D069FE" w:rsidP="00D069FE">
      <w:pPr>
        <w:pStyle w:val="ListParagraph"/>
        <w:spacing w:line="276" w:lineRule="auto"/>
        <w:ind w:left="0"/>
        <w:jc w:val="both"/>
        <w:rPr>
          <w:rFonts w:asciiTheme="minorHAnsi" w:hAnsiTheme="minorHAnsi" w:cstheme="minorHAnsi"/>
          <w:bCs/>
          <w:color w:val="000000"/>
          <w:sz w:val="22"/>
          <w:szCs w:val="22"/>
        </w:rPr>
      </w:pPr>
      <w:r w:rsidRPr="00650355">
        <w:rPr>
          <w:rFonts w:asciiTheme="minorHAnsi" w:hAnsiTheme="minorHAnsi" w:cstheme="minorHAnsi"/>
          <w:bCs/>
          <w:color w:val="000000"/>
          <w:sz w:val="22"/>
          <w:szCs w:val="22"/>
        </w:rPr>
        <w:lastRenderedPageBreak/>
        <w:t xml:space="preserve">We have manufactured 25 batches of Biomedical </w:t>
      </w:r>
      <w:proofErr w:type="spellStart"/>
      <w:r w:rsidRPr="00650355">
        <w:rPr>
          <w:rFonts w:asciiTheme="minorHAnsi" w:hAnsiTheme="minorHAnsi" w:cstheme="minorHAnsi"/>
          <w:bCs/>
          <w:color w:val="000000"/>
          <w:sz w:val="22"/>
          <w:szCs w:val="22"/>
        </w:rPr>
        <w:t>Paracetamol</w:t>
      </w:r>
      <w:proofErr w:type="spellEnd"/>
      <w:r w:rsidRPr="00650355">
        <w:rPr>
          <w:rFonts w:asciiTheme="minorHAnsi" w:hAnsiTheme="minorHAnsi" w:cstheme="minorHAnsi"/>
          <w:bCs/>
          <w:color w:val="000000"/>
          <w:sz w:val="22"/>
          <w:szCs w:val="22"/>
        </w:rPr>
        <w:t xml:space="preserve"> Syrup 60ml with same manufacturing formula since Jan., 2024 till Dec., 2024 and yearly APQR data shows satisfactory trend throughout the period.  Also the retained samples prove that the product manufactured with the existing formulation is stable</w:t>
      </w:r>
    </w:p>
    <w:p w:rsidR="00D069FE" w:rsidRPr="00650355" w:rsidRDefault="00D069FE" w:rsidP="00D069FE">
      <w:pPr>
        <w:pStyle w:val="ListParagraph"/>
        <w:spacing w:line="276" w:lineRule="auto"/>
        <w:ind w:left="0"/>
        <w:jc w:val="both"/>
        <w:rPr>
          <w:rFonts w:asciiTheme="minorHAnsi" w:hAnsiTheme="minorHAnsi" w:cstheme="minorHAnsi"/>
          <w:bCs/>
          <w:color w:val="000000"/>
          <w:sz w:val="22"/>
          <w:szCs w:val="22"/>
        </w:rPr>
      </w:pPr>
    </w:p>
    <w:p w:rsidR="00D069FE" w:rsidRPr="00650355" w:rsidRDefault="00D069FE" w:rsidP="00D069FE">
      <w:pPr>
        <w:pStyle w:val="ListParagraph"/>
        <w:spacing w:line="276" w:lineRule="auto"/>
        <w:ind w:left="0"/>
        <w:jc w:val="both"/>
        <w:rPr>
          <w:rFonts w:asciiTheme="minorHAnsi" w:hAnsiTheme="minorHAnsi" w:cstheme="minorHAnsi"/>
          <w:bCs/>
          <w:color w:val="000000"/>
          <w:sz w:val="22"/>
          <w:szCs w:val="22"/>
        </w:rPr>
      </w:pPr>
      <w:r w:rsidRPr="00650355">
        <w:rPr>
          <w:rFonts w:asciiTheme="minorHAnsi" w:hAnsiTheme="minorHAnsi" w:cstheme="minorHAnsi"/>
          <w:b/>
          <w:sz w:val="22"/>
          <w:szCs w:val="22"/>
        </w:rPr>
        <w:t>3.10.1.2</w:t>
      </w:r>
      <w:r w:rsidRPr="00650355">
        <w:rPr>
          <w:rFonts w:asciiTheme="minorHAnsi" w:hAnsiTheme="minorHAnsi" w:cstheme="minorHAnsi"/>
          <w:sz w:val="22"/>
          <w:szCs w:val="22"/>
        </w:rPr>
        <w:t xml:space="preserve"> </w:t>
      </w:r>
      <w:r w:rsidRPr="00650355">
        <w:rPr>
          <w:rStyle w:val="Strong"/>
          <w:rFonts w:asciiTheme="minorHAnsi" w:hAnsiTheme="minorHAnsi" w:cstheme="minorHAnsi"/>
          <w:color w:val="0C0C0C"/>
          <w:sz w:val="22"/>
          <w:szCs w:val="22"/>
        </w:rPr>
        <w:t>ENVIRONMENTAL CONDITIONS DURING MANUFACTURING OPERATION</w:t>
      </w:r>
    </w:p>
    <w:p w:rsidR="00D069FE" w:rsidRPr="00650355" w:rsidRDefault="00D069FE" w:rsidP="00D069FE">
      <w:pPr>
        <w:spacing w:line="276" w:lineRule="auto"/>
        <w:jc w:val="both"/>
        <w:rPr>
          <w:rFonts w:asciiTheme="minorHAnsi" w:hAnsiTheme="minorHAnsi" w:cstheme="minorHAnsi"/>
          <w:color w:val="0C0C0C"/>
          <w:sz w:val="22"/>
          <w:szCs w:val="22"/>
        </w:rPr>
      </w:pPr>
      <w:r w:rsidRPr="00650355">
        <w:rPr>
          <w:rFonts w:asciiTheme="minorHAnsi" w:hAnsiTheme="minorHAnsi" w:cstheme="minorHAnsi"/>
          <w:color w:val="0C0C0C"/>
          <w:sz w:val="22"/>
          <w:szCs w:val="22"/>
        </w:rPr>
        <w:t>The data of environmental conditions during the manufacturing of all batches were reviewed and recorded in the APQR. The environmental conditions of the critical areas were properly monitored in the raw material store, mixing unit, filling unit and batch coding unit</w:t>
      </w:r>
    </w:p>
    <w:p w:rsidR="00D069FE" w:rsidRPr="00650355" w:rsidRDefault="00D069FE" w:rsidP="00D069FE">
      <w:pPr>
        <w:spacing w:line="276" w:lineRule="auto"/>
        <w:ind w:left="360"/>
        <w:jc w:val="both"/>
        <w:rPr>
          <w:rFonts w:asciiTheme="minorHAnsi" w:eastAsiaTheme="minorHAnsi" w:hAnsiTheme="minorHAnsi" w:cstheme="minorHAnsi"/>
          <w:sz w:val="22"/>
          <w:szCs w:val="22"/>
          <w:lang w:val="fr-FR"/>
        </w:rPr>
      </w:pPr>
      <w:proofErr w:type="spellStart"/>
      <w:r w:rsidRPr="00650355">
        <w:rPr>
          <w:rFonts w:asciiTheme="minorHAnsi" w:eastAsiaTheme="minorHAnsi" w:hAnsiTheme="minorHAnsi" w:cstheme="minorHAnsi"/>
          <w:sz w:val="22"/>
          <w:szCs w:val="22"/>
          <w:lang w:val="fr-FR"/>
        </w:rPr>
        <w:t>Environmental</w:t>
      </w:r>
      <w:proofErr w:type="spellEnd"/>
      <w:r w:rsidRPr="00650355">
        <w:rPr>
          <w:rFonts w:asciiTheme="minorHAnsi" w:eastAsiaTheme="minorHAnsi" w:hAnsiTheme="minorHAnsi" w:cstheme="minorHAnsi"/>
          <w:sz w:val="22"/>
          <w:szCs w:val="22"/>
          <w:lang w:val="fr-FR"/>
        </w:rPr>
        <w:t xml:space="preserve"> Conditions</w:t>
      </w:r>
    </w:p>
    <w:p w:rsidR="00D069FE" w:rsidRPr="00650355" w:rsidRDefault="00D069FE" w:rsidP="00D069FE">
      <w:pPr>
        <w:spacing w:line="276" w:lineRule="auto"/>
        <w:ind w:left="360"/>
        <w:jc w:val="both"/>
        <w:rPr>
          <w:rFonts w:asciiTheme="minorHAnsi" w:eastAsiaTheme="minorHAnsi" w:hAnsiTheme="minorHAnsi" w:cstheme="minorHAnsi"/>
          <w:sz w:val="22"/>
          <w:szCs w:val="22"/>
          <w:lang w:val="fr-FR"/>
        </w:rPr>
      </w:pPr>
      <w:proofErr w:type="spellStart"/>
      <w:r w:rsidRPr="00650355">
        <w:rPr>
          <w:rFonts w:asciiTheme="minorHAnsi" w:eastAsiaTheme="minorHAnsi" w:hAnsiTheme="minorHAnsi" w:cstheme="minorHAnsi"/>
          <w:sz w:val="22"/>
          <w:szCs w:val="22"/>
          <w:lang w:val="fr-FR"/>
        </w:rPr>
        <w:t>Std</w:t>
      </w:r>
      <w:proofErr w:type="spellEnd"/>
      <w:r w:rsidRPr="00650355">
        <w:rPr>
          <w:rFonts w:asciiTheme="minorHAnsi" w:eastAsiaTheme="minorHAnsi" w:hAnsiTheme="minorHAnsi" w:cstheme="minorHAnsi"/>
          <w:sz w:val="22"/>
          <w:szCs w:val="22"/>
          <w:lang w:val="fr-FR"/>
        </w:rPr>
        <w:t xml:space="preserve"> </w:t>
      </w:r>
      <w:proofErr w:type="spellStart"/>
      <w:r w:rsidRPr="00650355">
        <w:rPr>
          <w:rFonts w:asciiTheme="minorHAnsi" w:eastAsiaTheme="minorHAnsi" w:hAnsiTheme="minorHAnsi" w:cstheme="minorHAnsi"/>
          <w:sz w:val="22"/>
          <w:szCs w:val="22"/>
          <w:lang w:val="fr-FR"/>
        </w:rPr>
        <w:t>Temp</w:t>
      </w:r>
      <w:proofErr w:type="spellEnd"/>
      <w:r w:rsidRPr="00650355">
        <w:rPr>
          <w:rFonts w:asciiTheme="minorHAnsi" w:eastAsiaTheme="minorHAnsi" w:hAnsiTheme="minorHAnsi" w:cstheme="minorHAnsi"/>
          <w:sz w:val="22"/>
          <w:szCs w:val="22"/>
          <w:lang w:val="fr-FR"/>
        </w:rPr>
        <w:t>. : 25±2°C</w:t>
      </w:r>
    </w:p>
    <w:p w:rsidR="00D069FE" w:rsidRPr="00650355" w:rsidRDefault="00D069FE" w:rsidP="00D069FE">
      <w:pPr>
        <w:spacing w:line="276" w:lineRule="auto"/>
        <w:ind w:left="360"/>
        <w:jc w:val="both"/>
        <w:rPr>
          <w:rFonts w:asciiTheme="minorHAnsi" w:eastAsiaTheme="minorHAnsi" w:hAnsiTheme="minorHAnsi" w:cstheme="minorHAnsi"/>
          <w:sz w:val="22"/>
          <w:szCs w:val="22"/>
          <w:lang w:val="fr-FR"/>
        </w:rPr>
      </w:pPr>
      <w:r w:rsidRPr="00650355">
        <w:rPr>
          <w:rFonts w:asciiTheme="minorHAnsi" w:eastAsiaTheme="minorHAnsi" w:hAnsiTheme="minorHAnsi" w:cstheme="minorHAnsi"/>
          <w:sz w:val="22"/>
          <w:szCs w:val="22"/>
          <w:lang w:val="fr-FR"/>
        </w:rPr>
        <w:t xml:space="preserve">Relative </w:t>
      </w:r>
      <w:proofErr w:type="spellStart"/>
      <w:r w:rsidRPr="00650355">
        <w:rPr>
          <w:rFonts w:asciiTheme="minorHAnsi" w:eastAsiaTheme="minorHAnsi" w:hAnsiTheme="minorHAnsi" w:cstheme="minorHAnsi"/>
          <w:sz w:val="22"/>
          <w:szCs w:val="22"/>
          <w:lang w:val="fr-FR"/>
        </w:rPr>
        <w:t>humidity</w:t>
      </w:r>
      <w:proofErr w:type="spellEnd"/>
      <w:r w:rsidRPr="00650355">
        <w:rPr>
          <w:rFonts w:asciiTheme="minorHAnsi" w:eastAsiaTheme="minorHAnsi" w:hAnsiTheme="minorHAnsi" w:cstheme="minorHAnsi"/>
          <w:sz w:val="22"/>
          <w:szCs w:val="22"/>
          <w:lang w:val="fr-FR"/>
        </w:rPr>
        <w:t>: 65%±5%</w:t>
      </w:r>
    </w:p>
    <w:p w:rsidR="00D069FE" w:rsidRPr="00650355" w:rsidRDefault="00D069FE" w:rsidP="00D069FE">
      <w:pPr>
        <w:spacing w:line="276" w:lineRule="auto"/>
        <w:ind w:left="360"/>
        <w:jc w:val="both"/>
        <w:rPr>
          <w:rFonts w:asciiTheme="minorHAnsi" w:hAnsiTheme="minorHAnsi" w:cstheme="minorHAnsi"/>
          <w:color w:val="0C0C0C"/>
          <w:sz w:val="22"/>
          <w:szCs w:val="22"/>
          <w:lang w:val="fr-FR"/>
        </w:rPr>
      </w:pPr>
    </w:p>
    <w:p w:rsidR="00D069FE" w:rsidRPr="00650355" w:rsidRDefault="00D069FE" w:rsidP="00D069FE">
      <w:pPr>
        <w:spacing w:line="276" w:lineRule="auto"/>
        <w:jc w:val="both"/>
        <w:rPr>
          <w:rStyle w:val="Strong"/>
          <w:rFonts w:asciiTheme="minorHAnsi" w:hAnsiTheme="minorHAnsi" w:cstheme="minorHAnsi"/>
          <w:color w:val="0C0C0C"/>
          <w:sz w:val="22"/>
          <w:szCs w:val="22"/>
        </w:rPr>
      </w:pPr>
      <w:r w:rsidRPr="00650355">
        <w:rPr>
          <w:rFonts w:asciiTheme="minorHAnsi" w:hAnsiTheme="minorHAnsi" w:cstheme="minorHAnsi"/>
          <w:b/>
          <w:color w:val="0C0C0C"/>
          <w:sz w:val="22"/>
          <w:szCs w:val="22"/>
        </w:rPr>
        <w:t>3.10.1.3</w:t>
      </w:r>
      <w:r w:rsidRPr="00650355">
        <w:rPr>
          <w:rFonts w:asciiTheme="minorHAnsi" w:hAnsiTheme="minorHAnsi" w:cstheme="minorHAnsi"/>
          <w:color w:val="0C0C0C"/>
          <w:sz w:val="22"/>
          <w:szCs w:val="22"/>
        </w:rPr>
        <w:t xml:space="preserve"> </w:t>
      </w:r>
      <w:r w:rsidRPr="00650355">
        <w:rPr>
          <w:rStyle w:val="Strong"/>
          <w:rFonts w:asciiTheme="minorHAnsi" w:hAnsiTheme="minorHAnsi" w:cstheme="minorHAnsi"/>
          <w:color w:val="0C0C0C"/>
          <w:sz w:val="22"/>
          <w:szCs w:val="22"/>
        </w:rPr>
        <w:t>CRITICAL EQUIPMENT PERFORMANCE</w:t>
      </w:r>
    </w:p>
    <w:p w:rsidR="00D069FE" w:rsidRPr="00650355" w:rsidRDefault="00D069FE" w:rsidP="00D069FE">
      <w:pPr>
        <w:spacing w:line="276" w:lineRule="auto"/>
        <w:jc w:val="both"/>
        <w:rPr>
          <w:rFonts w:asciiTheme="minorHAnsi" w:hAnsiTheme="minorHAnsi" w:cstheme="minorHAnsi"/>
          <w:color w:val="0C0C0C"/>
          <w:sz w:val="22"/>
          <w:szCs w:val="22"/>
        </w:rPr>
      </w:pPr>
      <w:r w:rsidRPr="00650355">
        <w:rPr>
          <w:rStyle w:val="Strong"/>
          <w:rFonts w:asciiTheme="minorHAnsi" w:hAnsiTheme="minorHAnsi" w:cstheme="minorHAnsi"/>
          <w:color w:val="0C0C0C"/>
          <w:sz w:val="22"/>
          <w:szCs w:val="22"/>
        </w:rPr>
        <w:t xml:space="preserve"> </w:t>
      </w:r>
      <w:r w:rsidRPr="00650355">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rsidR="00D069FE" w:rsidRPr="00650355" w:rsidRDefault="00D069FE" w:rsidP="00D069FE">
      <w:pPr>
        <w:pStyle w:val="BodyTextIndent"/>
        <w:spacing w:line="276" w:lineRule="auto"/>
        <w:ind w:left="0"/>
        <w:rPr>
          <w:rFonts w:asciiTheme="minorHAnsi" w:hAnsiTheme="minorHAnsi" w:cstheme="minorHAnsi"/>
          <w:sz w:val="22"/>
          <w:szCs w:val="22"/>
        </w:rPr>
      </w:pPr>
    </w:p>
    <w:p w:rsidR="00D069FE" w:rsidRPr="00650355" w:rsidRDefault="00D069FE" w:rsidP="00D069FE">
      <w:pPr>
        <w:spacing w:line="276" w:lineRule="auto"/>
        <w:ind w:right="-418"/>
        <w:jc w:val="both"/>
        <w:rPr>
          <w:rFonts w:asciiTheme="minorHAnsi" w:hAnsiTheme="minorHAnsi" w:cstheme="minorHAnsi"/>
          <w:sz w:val="22"/>
          <w:szCs w:val="22"/>
        </w:rPr>
      </w:pPr>
      <w:r w:rsidRPr="00650355">
        <w:rPr>
          <w:rFonts w:asciiTheme="minorHAnsi" w:hAnsiTheme="minorHAnsi" w:cstheme="minorHAnsi"/>
          <w:b/>
          <w:sz w:val="22"/>
          <w:szCs w:val="22"/>
        </w:rPr>
        <w:t>3.11 REVIEW OF OBSERVED ADVERSE DRUG REACTIONS</w:t>
      </w:r>
    </w:p>
    <w:p w:rsidR="00D069FE" w:rsidRPr="00650355" w:rsidRDefault="00D069FE" w:rsidP="00D069FE">
      <w:pPr>
        <w:spacing w:line="276" w:lineRule="auto"/>
        <w:jc w:val="both"/>
        <w:rPr>
          <w:rFonts w:asciiTheme="minorHAnsi" w:hAnsiTheme="minorHAnsi" w:cstheme="minorHAnsi"/>
          <w:sz w:val="22"/>
          <w:szCs w:val="22"/>
        </w:rPr>
      </w:pPr>
      <w:r w:rsidRPr="00650355">
        <w:rPr>
          <w:rFonts w:asciiTheme="minorHAnsi" w:hAnsiTheme="minorHAnsi" w:cstheme="minorHAnsi"/>
          <w:sz w:val="22"/>
          <w:szCs w:val="22"/>
        </w:rPr>
        <w:t>No adverse drug reaction (ADR) was observed with the product during the year under review.</w:t>
      </w:r>
    </w:p>
    <w:p w:rsidR="00D069FE" w:rsidRPr="00650355" w:rsidRDefault="00D069FE" w:rsidP="00D069FE">
      <w:pPr>
        <w:spacing w:line="276" w:lineRule="auto"/>
        <w:jc w:val="both"/>
        <w:rPr>
          <w:rFonts w:asciiTheme="minorHAnsi" w:hAnsiTheme="minorHAnsi" w:cstheme="minorHAnsi"/>
          <w:sz w:val="22"/>
          <w:szCs w:val="22"/>
        </w:rPr>
      </w:pPr>
    </w:p>
    <w:p w:rsidR="00D069FE" w:rsidRPr="00B34B3E" w:rsidRDefault="00D069FE" w:rsidP="00D069FE">
      <w:pPr>
        <w:pStyle w:val="ListParagraph"/>
        <w:numPr>
          <w:ilvl w:val="1"/>
          <w:numId w:val="3"/>
        </w:numPr>
        <w:spacing w:line="276" w:lineRule="auto"/>
        <w:ind w:left="426"/>
        <w:jc w:val="both"/>
        <w:rPr>
          <w:rFonts w:asciiTheme="minorHAnsi" w:hAnsiTheme="minorHAnsi" w:cstheme="minorHAnsi"/>
          <w:b/>
          <w:sz w:val="22"/>
          <w:szCs w:val="22"/>
        </w:rPr>
      </w:pPr>
      <w:r w:rsidRPr="00B34B3E">
        <w:rPr>
          <w:rFonts w:asciiTheme="minorHAnsi" w:hAnsiTheme="minorHAnsi" w:cstheme="minorHAnsi"/>
          <w:b/>
          <w:sz w:val="22"/>
          <w:szCs w:val="22"/>
        </w:rPr>
        <w:t>REVIEW OF PERIODIC RISK-BENEFIT EVALUATION REPORTS</w:t>
      </w:r>
    </w:p>
    <w:p w:rsidR="00D069FE" w:rsidRDefault="00D069FE" w:rsidP="00D069FE">
      <w:pPr>
        <w:spacing w:line="276" w:lineRule="auto"/>
        <w:ind w:right="-418"/>
        <w:jc w:val="both"/>
        <w:rPr>
          <w:rFonts w:asciiTheme="minorHAnsi" w:hAnsiTheme="minorHAnsi" w:cstheme="minorHAnsi"/>
          <w:sz w:val="22"/>
          <w:szCs w:val="22"/>
        </w:rPr>
      </w:pPr>
      <w:r>
        <w:rPr>
          <w:rFonts w:asciiTheme="minorHAnsi" w:hAnsiTheme="minorHAnsi" w:cstheme="minorHAnsi"/>
          <w:sz w:val="22"/>
          <w:szCs w:val="22"/>
        </w:rPr>
        <w:t xml:space="preserve">Biomedical </w:t>
      </w:r>
      <w:proofErr w:type="spellStart"/>
      <w:r>
        <w:rPr>
          <w:rFonts w:asciiTheme="minorHAnsi" w:hAnsiTheme="minorHAnsi" w:cstheme="minorHAnsi"/>
          <w:sz w:val="22"/>
          <w:szCs w:val="22"/>
        </w:rPr>
        <w:t>Paracetamol</w:t>
      </w:r>
      <w:proofErr w:type="spellEnd"/>
      <w:r>
        <w:rPr>
          <w:rFonts w:asciiTheme="minorHAnsi" w:hAnsiTheme="minorHAnsi" w:cstheme="minorHAnsi"/>
          <w:sz w:val="22"/>
          <w:szCs w:val="22"/>
        </w:rPr>
        <w:t xml:space="preserve"> syrup</w:t>
      </w:r>
      <w:r w:rsidRPr="00B34B3E">
        <w:rPr>
          <w:rFonts w:asciiTheme="minorHAnsi" w:hAnsiTheme="minorHAnsi" w:cstheme="minorHAnsi"/>
          <w:sz w:val="22"/>
          <w:szCs w:val="22"/>
        </w:rPr>
        <w:t xml:space="preserve"> is a</w:t>
      </w:r>
      <w:r>
        <w:rPr>
          <w:rFonts w:asciiTheme="minorHAnsi" w:hAnsiTheme="minorHAnsi" w:cstheme="minorHAnsi"/>
          <w:sz w:val="22"/>
          <w:szCs w:val="22"/>
        </w:rPr>
        <w:t xml:space="preserve">n antipyretic and analgesic oral solution </w:t>
      </w:r>
      <w:r w:rsidRPr="00B34B3E">
        <w:rPr>
          <w:rFonts w:asciiTheme="minorHAnsi" w:hAnsiTheme="minorHAnsi" w:cstheme="minorHAnsi"/>
          <w:sz w:val="22"/>
          <w:szCs w:val="22"/>
        </w:rPr>
        <w:t>f</w:t>
      </w:r>
      <w:r>
        <w:rPr>
          <w:rFonts w:asciiTheme="minorHAnsi" w:hAnsiTheme="minorHAnsi" w:cstheme="minorHAnsi"/>
          <w:sz w:val="22"/>
          <w:szCs w:val="22"/>
        </w:rPr>
        <w:t>ormulated for the treatment of fever (pyrexia) and mild to moderate pain in pediatric patients</w:t>
      </w:r>
      <w:r w:rsidRPr="00B34B3E">
        <w:rPr>
          <w:rFonts w:asciiTheme="minorHAnsi" w:hAnsiTheme="minorHAnsi" w:cstheme="minorHAnsi"/>
          <w:sz w:val="22"/>
          <w:szCs w:val="22"/>
        </w:rPr>
        <w:t xml:space="preserve">, officially approved for sale in Nigeria since the year 2020. </w:t>
      </w:r>
      <w:r w:rsidRPr="00B34B3E">
        <w:rPr>
          <w:rFonts w:asciiTheme="minorHAnsi" w:hAnsiTheme="minorHAnsi" w:cstheme="minorHAnsi"/>
          <w:bCs/>
          <w:color w:val="000000"/>
          <w:sz w:val="22"/>
          <w:szCs w:val="22"/>
        </w:rPr>
        <w:t>The periodic safety updates reports submitted for the products covering January-December, 2024 showed zero risk-benefit ratio (as the</w:t>
      </w:r>
      <w:r>
        <w:rPr>
          <w:rFonts w:asciiTheme="minorHAnsi" w:hAnsiTheme="minorHAnsi" w:cstheme="minorHAnsi"/>
          <w:bCs/>
          <w:color w:val="000000"/>
          <w:sz w:val="22"/>
          <w:szCs w:val="22"/>
        </w:rPr>
        <w:t>re was zero risk recorded</w:t>
      </w:r>
      <w:r w:rsidRPr="00B34B3E">
        <w:rPr>
          <w:rFonts w:asciiTheme="minorHAnsi" w:hAnsiTheme="minorHAnsi" w:cstheme="minorHAnsi"/>
          <w:bCs/>
          <w:color w:val="000000"/>
          <w:sz w:val="22"/>
          <w:szCs w:val="22"/>
        </w:rPr>
        <w:t>). All the columns under the spontaneous safety signal and risk report evaluation for the System Organ Class (SOC) are all showing z</w:t>
      </w:r>
      <w:r>
        <w:rPr>
          <w:rFonts w:asciiTheme="minorHAnsi" w:hAnsiTheme="minorHAnsi" w:cstheme="minorHAnsi"/>
          <w:bCs/>
          <w:color w:val="000000"/>
          <w:sz w:val="22"/>
          <w:szCs w:val="22"/>
        </w:rPr>
        <w:t xml:space="preserve">ero. Over 1,000,000 bottles of </w:t>
      </w:r>
      <w:proofErr w:type="spellStart"/>
      <w:r>
        <w:rPr>
          <w:rFonts w:asciiTheme="minorHAnsi" w:hAnsiTheme="minorHAnsi" w:cstheme="minorHAnsi"/>
          <w:bCs/>
          <w:color w:val="000000"/>
          <w:sz w:val="22"/>
          <w:szCs w:val="22"/>
        </w:rPr>
        <w:t>Paracetamol</w:t>
      </w:r>
      <w:proofErr w:type="spellEnd"/>
      <w:r>
        <w:rPr>
          <w:rFonts w:asciiTheme="minorHAnsi" w:hAnsiTheme="minorHAnsi" w:cstheme="minorHAnsi"/>
          <w:bCs/>
          <w:color w:val="000000"/>
          <w:sz w:val="22"/>
          <w:szCs w:val="22"/>
        </w:rPr>
        <w:t xml:space="preserve"> syrup </w:t>
      </w:r>
      <w:r w:rsidRPr="00B34B3E">
        <w:rPr>
          <w:rFonts w:asciiTheme="minorHAnsi" w:hAnsiTheme="minorHAnsi" w:cstheme="minorHAnsi"/>
          <w:bCs/>
          <w:color w:val="000000"/>
          <w:sz w:val="22"/>
          <w:szCs w:val="22"/>
        </w:rPr>
        <w:t xml:space="preserve">was manufactured and distributed across the nation in the year under review and no single report indicating either serious or non-serious early signal detection and/or safety risks on essential system organ class was recorded. </w:t>
      </w:r>
    </w:p>
    <w:p w:rsidR="00D069FE" w:rsidRPr="005540A4" w:rsidRDefault="00D069FE" w:rsidP="00D069FE">
      <w:pPr>
        <w:spacing w:line="276" w:lineRule="auto"/>
        <w:ind w:right="-418"/>
        <w:jc w:val="both"/>
        <w:rPr>
          <w:rFonts w:asciiTheme="minorHAnsi" w:hAnsiTheme="minorHAnsi" w:cstheme="minorHAnsi"/>
          <w:sz w:val="22"/>
          <w:szCs w:val="22"/>
        </w:rPr>
      </w:pPr>
    </w:p>
    <w:p w:rsidR="00D069FE" w:rsidRPr="00650355" w:rsidRDefault="00D069FE" w:rsidP="00D069FE">
      <w:pPr>
        <w:spacing w:line="276" w:lineRule="auto"/>
        <w:jc w:val="both"/>
        <w:rPr>
          <w:rFonts w:asciiTheme="minorHAnsi" w:hAnsiTheme="minorHAnsi" w:cstheme="minorHAnsi"/>
          <w:b/>
          <w:bCs/>
          <w:sz w:val="22"/>
          <w:szCs w:val="22"/>
        </w:rPr>
      </w:pPr>
      <w:r w:rsidRPr="00650355">
        <w:rPr>
          <w:rFonts w:asciiTheme="minorHAnsi" w:hAnsiTheme="minorHAnsi" w:cstheme="minorHAnsi"/>
          <w:b/>
          <w:bCs/>
          <w:sz w:val="22"/>
          <w:szCs w:val="22"/>
        </w:rPr>
        <w:t>3.13 REVIEW OF POST MARKETING SURVEILLANCE</w:t>
      </w:r>
    </w:p>
    <w:p w:rsidR="00D069FE" w:rsidRPr="00650355" w:rsidRDefault="00D069FE" w:rsidP="00D069FE">
      <w:pPr>
        <w:spacing w:line="276" w:lineRule="auto"/>
        <w:jc w:val="both"/>
        <w:rPr>
          <w:rFonts w:asciiTheme="minorHAnsi" w:hAnsiTheme="minorHAnsi" w:cstheme="minorHAnsi"/>
          <w:bCs/>
          <w:sz w:val="22"/>
          <w:szCs w:val="22"/>
        </w:rPr>
      </w:pPr>
      <w:r w:rsidRPr="00650355">
        <w:rPr>
          <w:rFonts w:asciiTheme="minorHAnsi" w:hAnsiTheme="minorHAnsi" w:cstheme="minorHAnsi"/>
          <w:bCs/>
          <w:sz w:val="22"/>
          <w:szCs w:val="22"/>
        </w:rPr>
        <w:t>The reports of clinical and therapeutic performance of the products from major health institutions across the nation have proven the product to be safe and efficacious. No adverse reaction has been reported, no report of product contamination has been reported with the product within the year under review.</w:t>
      </w:r>
    </w:p>
    <w:p w:rsidR="00D069FE" w:rsidRDefault="00D069FE" w:rsidP="00D069FE">
      <w:pPr>
        <w:spacing w:line="276" w:lineRule="auto"/>
        <w:jc w:val="both"/>
        <w:rPr>
          <w:rFonts w:asciiTheme="minorHAnsi" w:hAnsiTheme="minorHAnsi" w:cstheme="minorHAnsi"/>
          <w:bCs/>
          <w:sz w:val="22"/>
          <w:szCs w:val="22"/>
        </w:rPr>
      </w:pPr>
    </w:p>
    <w:p w:rsidR="00D069FE" w:rsidRDefault="00D069FE" w:rsidP="00D069FE">
      <w:pPr>
        <w:spacing w:line="276" w:lineRule="auto"/>
        <w:jc w:val="both"/>
        <w:rPr>
          <w:rFonts w:asciiTheme="minorHAnsi" w:hAnsiTheme="minorHAnsi" w:cstheme="minorHAnsi"/>
          <w:bCs/>
          <w:sz w:val="22"/>
          <w:szCs w:val="22"/>
        </w:rPr>
      </w:pPr>
    </w:p>
    <w:p w:rsidR="002E4339" w:rsidRDefault="002E4339" w:rsidP="00D069FE">
      <w:pPr>
        <w:spacing w:line="276" w:lineRule="auto"/>
        <w:jc w:val="both"/>
        <w:rPr>
          <w:rFonts w:asciiTheme="minorHAnsi" w:hAnsiTheme="minorHAnsi" w:cstheme="minorHAnsi"/>
          <w:bCs/>
          <w:sz w:val="22"/>
          <w:szCs w:val="22"/>
        </w:rPr>
      </w:pPr>
    </w:p>
    <w:p w:rsidR="002E4339" w:rsidRDefault="002E4339" w:rsidP="00D069FE">
      <w:pPr>
        <w:spacing w:line="276" w:lineRule="auto"/>
        <w:jc w:val="both"/>
        <w:rPr>
          <w:rFonts w:asciiTheme="minorHAnsi" w:hAnsiTheme="minorHAnsi" w:cstheme="minorHAnsi"/>
          <w:bCs/>
          <w:sz w:val="22"/>
          <w:szCs w:val="22"/>
        </w:rPr>
      </w:pPr>
    </w:p>
    <w:p w:rsidR="002E4339" w:rsidRDefault="002E4339" w:rsidP="00D069FE">
      <w:pPr>
        <w:spacing w:line="276" w:lineRule="auto"/>
        <w:jc w:val="both"/>
        <w:rPr>
          <w:rFonts w:asciiTheme="minorHAnsi" w:hAnsiTheme="minorHAnsi" w:cstheme="minorHAnsi"/>
          <w:bCs/>
          <w:sz w:val="22"/>
          <w:szCs w:val="22"/>
        </w:rPr>
      </w:pPr>
    </w:p>
    <w:bookmarkEnd w:id="0"/>
    <w:p w:rsidR="00D069FE" w:rsidRPr="00650355" w:rsidRDefault="00D069FE" w:rsidP="00D069FE">
      <w:pPr>
        <w:spacing w:after="120"/>
        <w:rPr>
          <w:rFonts w:asciiTheme="minorHAnsi" w:hAnsiTheme="minorHAnsi" w:cstheme="minorHAnsi"/>
          <w:b/>
          <w:sz w:val="22"/>
          <w:szCs w:val="22"/>
        </w:rPr>
      </w:pPr>
      <w:r w:rsidRPr="00433E1C">
        <w:rPr>
          <w:rFonts w:asciiTheme="minorHAnsi" w:hAnsiTheme="minorHAnsi" w:cstheme="minorHAnsi"/>
          <w:b/>
          <w:sz w:val="22"/>
          <w:szCs w:val="22"/>
          <w:highlight w:val="yellow"/>
        </w:rPr>
        <w:t>CONCLUSION</w:t>
      </w:r>
    </w:p>
    <w:p w:rsidR="00D069FE" w:rsidRPr="00650355" w:rsidRDefault="00D069FE" w:rsidP="00D069FE">
      <w:pPr>
        <w:jc w:val="both"/>
        <w:rPr>
          <w:rFonts w:asciiTheme="minorHAnsi" w:hAnsiTheme="minorHAnsi" w:cstheme="minorHAnsi"/>
          <w:sz w:val="22"/>
          <w:szCs w:val="22"/>
        </w:rPr>
      </w:pPr>
    </w:p>
    <w:p w:rsidR="00D069FE" w:rsidRPr="00650355" w:rsidRDefault="00D069FE" w:rsidP="00D069FE">
      <w:pPr>
        <w:jc w:val="both"/>
        <w:rPr>
          <w:rFonts w:asciiTheme="minorHAnsi" w:hAnsiTheme="minorHAnsi" w:cstheme="minorHAnsi"/>
          <w:sz w:val="22"/>
          <w:szCs w:val="22"/>
        </w:rPr>
      </w:pPr>
    </w:p>
    <w:p w:rsidR="00D069FE" w:rsidRPr="00650355" w:rsidRDefault="00D069FE" w:rsidP="00D069FE">
      <w:pPr>
        <w:jc w:val="both"/>
        <w:rPr>
          <w:rFonts w:asciiTheme="minorHAnsi" w:hAnsiTheme="minorHAnsi" w:cstheme="minorHAnsi"/>
          <w:sz w:val="22"/>
          <w:szCs w:val="22"/>
        </w:rPr>
      </w:pPr>
    </w:p>
    <w:p w:rsidR="00D069FE" w:rsidRPr="00650355" w:rsidRDefault="00D069FE" w:rsidP="00D069FE">
      <w:pPr>
        <w:jc w:val="both"/>
        <w:rPr>
          <w:rFonts w:asciiTheme="minorHAnsi" w:hAnsiTheme="minorHAnsi" w:cstheme="minorHAnsi"/>
          <w:sz w:val="22"/>
          <w:szCs w:val="22"/>
        </w:rPr>
      </w:pPr>
    </w:p>
    <w:p w:rsidR="00D069FE" w:rsidRPr="00650355" w:rsidRDefault="00D069FE" w:rsidP="00D069FE">
      <w:pPr>
        <w:jc w:val="both"/>
        <w:rPr>
          <w:rFonts w:asciiTheme="minorHAnsi" w:hAnsiTheme="minorHAnsi" w:cstheme="minorHAnsi"/>
          <w:sz w:val="22"/>
          <w:szCs w:val="22"/>
        </w:rPr>
      </w:pPr>
    </w:p>
    <w:p w:rsidR="00D069FE" w:rsidRPr="00650355" w:rsidRDefault="00D069FE" w:rsidP="00D069FE">
      <w:pPr>
        <w:jc w:val="both"/>
        <w:rPr>
          <w:rFonts w:asciiTheme="minorHAnsi" w:hAnsiTheme="minorHAnsi" w:cstheme="minorHAnsi"/>
          <w:sz w:val="22"/>
          <w:szCs w:val="22"/>
        </w:rPr>
      </w:pPr>
    </w:p>
    <w:p w:rsidR="00D069FE" w:rsidRPr="00650355" w:rsidRDefault="00D069FE" w:rsidP="00D069FE">
      <w:pPr>
        <w:rPr>
          <w:rFonts w:asciiTheme="minorHAnsi" w:hAnsiTheme="minorHAnsi" w:cstheme="minorHAnsi"/>
          <w:sz w:val="22"/>
          <w:szCs w:val="22"/>
        </w:rPr>
      </w:pPr>
    </w:p>
    <w:p w:rsidR="002B3F46" w:rsidRDefault="002B3F46"/>
    <w:sectPr w:rsidR="002B3F46" w:rsidSect="001C533C">
      <w:headerReference w:type="default" r:id="rId17"/>
      <w:footerReference w:type="default" r:id="rId18"/>
      <w:pgSz w:w="11909" w:h="16834" w:code="9"/>
      <w:pgMar w:top="1009" w:right="629" w:bottom="1009"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849" w:rsidRDefault="00166849" w:rsidP="002E4339">
      <w:r>
        <w:separator/>
      </w:r>
    </w:p>
  </w:endnote>
  <w:endnote w:type="continuationSeparator" w:id="0">
    <w:p w:rsidR="00166849" w:rsidRDefault="00166849" w:rsidP="002E4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0780403"/>
      <w:docPartObj>
        <w:docPartGallery w:val="Page Numbers (Bottom of Page)"/>
        <w:docPartUnique/>
      </w:docPartObj>
    </w:sdtPr>
    <w:sdtContent>
      <w:sdt>
        <w:sdtPr>
          <w:id w:val="380453180"/>
          <w:docPartObj>
            <w:docPartGallery w:val="Page Numbers (Top of Page)"/>
            <w:docPartUnique/>
          </w:docPartObj>
        </w:sdtPr>
        <w:sdtContent>
          <w:p w:rsidR="001C533C" w:rsidRDefault="001C533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94773C">
              <w:rPr>
                <w:bCs/>
                <w:noProof/>
              </w:rPr>
              <w:t>1</w:t>
            </w:r>
            <w:r>
              <w:rPr>
                <w:b w:val="0"/>
                <w:bCs/>
                <w:sz w:val="24"/>
                <w:szCs w:val="24"/>
              </w:rPr>
              <w:fldChar w:fldCharType="end"/>
            </w:r>
            <w:r>
              <w:t xml:space="preserve"> of 17</w:t>
            </w:r>
          </w:p>
        </w:sdtContent>
      </w:sdt>
    </w:sdtContent>
  </w:sdt>
  <w:p w:rsidR="001C533C" w:rsidRDefault="001C533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84284240"/>
      <w:docPartObj>
        <w:docPartGallery w:val="Page Numbers (Bottom of Page)"/>
        <w:docPartUnique/>
      </w:docPartObj>
    </w:sdtPr>
    <w:sdtContent>
      <w:sdt>
        <w:sdtPr>
          <w:id w:val="-1769616900"/>
          <w:docPartObj>
            <w:docPartGallery w:val="Page Numbers (Top of Page)"/>
            <w:docPartUnique/>
          </w:docPartObj>
        </w:sdtPr>
        <w:sdtContent>
          <w:p w:rsidR="001C533C" w:rsidRDefault="001C533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sidR="009476B1">
              <w:rPr>
                <w:bCs/>
                <w:noProof/>
              </w:rPr>
              <w:t>17</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9476B1">
              <w:rPr>
                <w:bCs/>
                <w:noProof/>
              </w:rPr>
              <w:t>17</w:t>
            </w:r>
            <w:r>
              <w:rPr>
                <w:b w:val="0"/>
                <w:bCs/>
                <w:sz w:val="24"/>
                <w:szCs w:val="24"/>
              </w:rPr>
              <w:fldChar w:fldCharType="end"/>
            </w:r>
          </w:p>
        </w:sdtContent>
      </w:sdt>
    </w:sdtContent>
  </w:sdt>
  <w:p w:rsidR="001C533C" w:rsidRDefault="001C53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849" w:rsidRDefault="00166849" w:rsidP="002E4339">
      <w:r>
        <w:separator/>
      </w:r>
    </w:p>
  </w:footnote>
  <w:footnote w:type="continuationSeparator" w:id="0">
    <w:p w:rsidR="00166849" w:rsidRDefault="00166849" w:rsidP="002E43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4860"/>
      <w:gridCol w:w="3870"/>
    </w:tblGrid>
    <w:tr w:rsidR="001C533C" w:rsidRPr="00D93C14" w:rsidTr="001C533C">
      <w:trPr>
        <w:trHeight w:val="432"/>
      </w:trPr>
      <w:tc>
        <w:tcPr>
          <w:tcW w:w="1671" w:type="dxa"/>
          <w:vMerge w:val="restart"/>
        </w:tcPr>
        <w:p w:rsidR="001C533C" w:rsidRPr="00176F7E" w:rsidRDefault="001C533C" w:rsidP="001C533C">
          <w:pPr>
            <w:pStyle w:val="Header"/>
            <w:rPr>
              <w:rFonts w:eastAsia="Calibri"/>
            </w:rPr>
          </w:pPr>
          <w:r w:rsidRPr="00176F7E">
            <w:rPr>
              <w:rFonts w:eastAsia="Calibri"/>
              <w:noProof/>
            </w:rPr>
            <w:drawing>
              <wp:inline distT="0" distB="0" distL="0" distR="0" wp14:anchorId="7DF39D7A" wp14:editId="05ED4098">
                <wp:extent cx="942851" cy="866898"/>
                <wp:effectExtent l="19050" t="0" r="0" b="0"/>
                <wp:docPr id="1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860" w:type="dxa"/>
          <w:vMerge w:val="restart"/>
          <w:vAlign w:val="center"/>
        </w:tcPr>
        <w:p w:rsidR="001C533C" w:rsidRDefault="001C533C" w:rsidP="001C533C">
          <w:pPr>
            <w:pStyle w:val="Header"/>
            <w:jc w:val="center"/>
            <w:rPr>
              <w:rFonts w:eastAsia="Calibri"/>
            </w:rPr>
          </w:pPr>
          <w:r w:rsidRPr="00045A42">
            <w:rPr>
              <w:rFonts w:eastAsia="Calibri"/>
            </w:rPr>
            <w:t>ANNUAL PRODUCT QUALITY REVIEW</w:t>
          </w:r>
        </w:p>
        <w:p w:rsidR="001C533C" w:rsidRPr="00045A42" w:rsidRDefault="001C533C" w:rsidP="001C533C">
          <w:pPr>
            <w:pStyle w:val="Header"/>
            <w:rPr>
              <w:rFonts w:eastAsia="Calibri"/>
              <w:b/>
            </w:rPr>
          </w:pPr>
          <w:r>
            <w:rPr>
              <w:rFonts w:eastAsia="Calibri"/>
            </w:rPr>
            <w:t>(BIOMEDICAL PARACETAMOL SYRUP 120mg/5ml)</w:t>
          </w:r>
        </w:p>
      </w:tc>
      <w:tc>
        <w:tcPr>
          <w:tcW w:w="3870" w:type="dxa"/>
          <w:vAlign w:val="center"/>
        </w:tcPr>
        <w:p w:rsidR="001C533C" w:rsidRPr="002E1EF3" w:rsidRDefault="001C533C" w:rsidP="001C533C">
          <w:pPr>
            <w:pStyle w:val="Header"/>
            <w:rPr>
              <w:rFonts w:eastAsia="Calibri"/>
              <w:lang w:val="fr-FR"/>
            </w:rPr>
          </w:pPr>
          <w:r>
            <w:rPr>
              <w:rFonts w:eastAsia="Calibri"/>
              <w:lang w:val="fr-FR"/>
            </w:rPr>
            <w:t>Document Code: BML/QA/APQR/002</w:t>
          </w:r>
        </w:p>
      </w:tc>
    </w:tr>
    <w:tr w:rsidR="001C533C" w:rsidRPr="00176F7E" w:rsidTr="001C533C">
      <w:trPr>
        <w:trHeight w:val="430"/>
      </w:trPr>
      <w:tc>
        <w:tcPr>
          <w:tcW w:w="1671" w:type="dxa"/>
          <w:vMerge/>
        </w:tcPr>
        <w:p w:rsidR="001C533C" w:rsidRPr="002E1EF3" w:rsidRDefault="001C533C" w:rsidP="001C533C">
          <w:pPr>
            <w:pStyle w:val="Header"/>
            <w:rPr>
              <w:rFonts w:eastAsia="Calibri"/>
              <w:lang w:val="fr-FR"/>
            </w:rPr>
          </w:pPr>
        </w:p>
      </w:tc>
      <w:tc>
        <w:tcPr>
          <w:tcW w:w="4860" w:type="dxa"/>
          <w:vMerge/>
          <w:vAlign w:val="center"/>
        </w:tcPr>
        <w:p w:rsidR="001C533C" w:rsidRPr="002E1EF3" w:rsidRDefault="001C533C" w:rsidP="001C533C">
          <w:pPr>
            <w:pStyle w:val="Header"/>
            <w:rPr>
              <w:rFonts w:eastAsia="Calibri"/>
              <w:lang w:val="fr-FR"/>
            </w:rPr>
          </w:pPr>
        </w:p>
      </w:tc>
      <w:tc>
        <w:tcPr>
          <w:tcW w:w="3870" w:type="dxa"/>
          <w:tcBorders>
            <w:bottom w:val="single" w:sz="4" w:space="0" w:color="auto"/>
          </w:tcBorders>
          <w:vAlign w:val="center"/>
        </w:tcPr>
        <w:p w:rsidR="001C533C" w:rsidRPr="00176F7E" w:rsidRDefault="001C533C" w:rsidP="001C533C">
          <w:pPr>
            <w:pStyle w:val="Header"/>
            <w:rPr>
              <w:rFonts w:eastAsia="Calibri"/>
            </w:rPr>
          </w:pPr>
          <w:r>
            <w:rPr>
              <w:rFonts w:eastAsia="Calibri"/>
            </w:rPr>
            <w:t>Effective for</w:t>
          </w:r>
          <w:r w:rsidRPr="00176F7E">
            <w:rPr>
              <w:rFonts w:eastAsia="Calibri"/>
            </w:rPr>
            <w:t xml:space="preserve">: </w:t>
          </w:r>
          <w:r>
            <w:rPr>
              <w:rFonts w:eastAsia="Calibri"/>
            </w:rPr>
            <w:t>2025</w:t>
          </w:r>
        </w:p>
      </w:tc>
    </w:tr>
    <w:tr w:rsidR="001C533C" w:rsidRPr="00176F7E" w:rsidTr="001C533C">
      <w:trPr>
        <w:trHeight w:val="188"/>
      </w:trPr>
      <w:tc>
        <w:tcPr>
          <w:tcW w:w="1671" w:type="dxa"/>
          <w:vMerge/>
        </w:tcPr>
        <w:p w:rsidR="001C533C" w:rsidRPr="00176F7E" w:rsidRDefault="001C533C" w:rsidP="001C533C">
          <w:pPr>
            <w:pStyle w:val="Header"/>
            <w:rPr>
              <w:rFonts w:eastAsia="Calibri"/>
            </w:rPr>
          </w:pPr>
        </w:p>
      </w:tc>
      <w:tc>
        <w:tcPr>
          <w:tcW w:w="4860" w:type="dxa"/>
          <w:vMerge/>
          <w:vAlign w:val="center"/>
        </w:tcPr>
        <w:p w:rsidR="001C533C" w:rsidRPr="00176F7E" w:rsidRDefault="001C533C" w:rsidP="001C533C">
          <w:pPr>
            <w:pStyle w:val="Header"/>
            <w:rPr>
              <w:rFonts w:eastAsia="Calibri"/>
            </w:rPr>
          </w:pPr>
        </w:p>
      </w:tc>
      <w:tc>
        <w:tcPr>
          <w:tcW w:w="3870" w:type="dxa"/>
          <w:tcBorders>
            <w:top w:val="single" w:sz="4" w:space="0" w:color="auto"/>
            <w:bottom w:val="single" w:sz="4" w:space="0" w:color="auto"/>
          </w:tcBorders>
          <w:vAlign w:val="center"/>
        </w:tcPr>
        <w:p w:rsidR="001C533C" w:rsidRPr="00176F7E" w:rsidRDefault="001C533C" w:rsidP="001C533C">
          <w:pPr>
            <w:pStyle w:val="Header"/>
            <w:rPr>
              <w:rFonts w:eastAsia="Calibri"/>
            </w:rPr>
          </w:pPr>
          <w:r>
            <w:rPr>
              <w:rFonts w:eastAsia="Calibri"/>
            </w:rPr>
            <w:t>Version number: 03</w:t>
          </w:r>
        </w:p>
      </w:tc>
    </w:tr>
  </w:tbl>
  <w:p w:rsidR="001C533C" w:rsidRPr="00045A42" w:rsidRDefault="001C533C" w:rsidP="001C53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1"/>
      <w:gridCol w:w="4860"/>
      <w:gridCol w:w="3870"/>
    </w:tblGrid>
    <w:tr w:rsidR="001C533C" w:rsidRPr="00D93C14" w:rsidTr="001C533C">
      <w:trPr>
        <w:trHeight w:val="432"/>
      </w:trPr>
      <w:tc>
        <w:tcPr>
          <w:tcW w:w="1671" w:type="dxa"/>
          <w:vMerge w:val="restart"/>
        </w:tcPr>
        <w:p w:rsidR="001C533C" w:rsidRPr="00176F7E" w:rsidRDefault="001C533C" w:rsidP="001C533C">
          <w:pPr>
            <w:pStyle w:val="Header"/>
            <w:rPr>
              <w:rFonts w:eastAsia="Calibri"/>
            </w:rPr>
          </w:pPr>
          <w:r w:rsidRPr="00176F7E">
            <w:rPr>
              <w:rFonts w:eastAsia="Calibri"/>
              <w:noProof/>
            </w:rPr>
            <w:drawing>
              <wp:inline distT="0" distB="0" distL="0" distR="0" wp14:anchorId="05BAFD91" wp14:editId="719E5161">
                <wp:extent cx="942851" cy="866898"/>
                <wp:effectExtent l="19050" t="0" r="0" b="0"/>
                <wp:docPr id="9"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860" w:type="dxa"/>
          <w:vMerge w:val="restart"/>
          <w:vAlign w:val="center"/>
        </w:tcPr>
        <w:p w:rsidR="001C533C" w:rsidRDefault="001C533C" w:rsidP="001C533C">
          <w:pPr>
            <w:pStyle w:val="Header"/>
            <w:jc w:val="center"/>
            <w:rPr>
              <w:rFonts w:eastAsia="Calibri"/>
            </w:rPr>
          </w:pPr>
          <w:r w:rsidRPr="00045A42">
            <w:rPr>
              <w:rFonts w:eastAsia="Calibri"/>
            </w:rPr>
            <w:t>ANNUAL PRODUCT QUALITY REVIEW</w:t>
          </w:r>
        </w:p>
        <w:p w:rsidR="001C533C" w:rsidRPr="00045A42" w:rsidRDefault="001C533C" w:rsidP="001C533C">
          <w:pPr>
            <w:pStyle w:val="Header"/>
            <w:rPr>
              <w:rFonts w:eastAsia="Calibri"/>
              <w:b/>
            </w:rPr>
          </w:pPr>
          <w:r>
            <w:rPr>
              <w:rFonts w:eastAsia="Calibri"/>
            </w:rPr>
            <w:t>(BIOMEDICAL PARACETAMOL SYRUP 120mg/5ml)</w:t>
          </w:r>
        </w:p>
      </w:tc>
      <w:tc>
        <w:tcPr>
          <w:tcW w:w="3870" w:type="dxa"/>
          <w:vAlign w:val="center"/>
        </w:tcPr>
        <w:p w:rsidR="001C533C" w:rsidRPr="002E1EF3" w:rsidRDefault="001C533C" w:rsidP="001C533C">
          <w:pPr>
            <w:pStyle w:val="Header"/>
            <w:rPr>
              <w:rFonts w:eastAsia="Calibri"/>
              <w:lang w:val="fr-FR"/>
            </w:rPr>
          </w:pPr>
          <w:r>
            <w:rPr>
              <w:rFonts w:eastAsia="Calibri"/>
              <w:lang w:val="fr-FR"/>
            </w:rPr>
            <w:t>Document Code: BML/QA/APQR/002</w:t>
          </w:r>
        </w:p>
      </w:tc>
    </w:tr>
    <w:tr w:rsidR="001C533C" w:rsidRPr="00176F7E" w:rsidTr="001C533C">
      <w:trPr>
        <w:trHeight w:val="430"/>
      </w:trPr>
      <w:tc>
        <w:tcPr>
          <w:tcW w:w="1671" w:type="dxa"/>
          <w:vMerge/>
        </w:tcPr>
        <w:p w:rsidR="001C533C" w:rsidRPr="002E1EF3" w:rsidRDefault="001C533C" w:rsidP="001C533C">
          <w:pPr>
            <w:pStyle w:val="Header"/>
            <w:rPr>
              <w:rFonts w:eastAsia="Calibri"/>
              <w:lang w:val="fr-FR"/>
            </w:rPr>
          </w:pPr>
        </w:p>
      </w:tc>
      <w:tc>
        <w:tcPr>
          <w:tcW w:w="4860" w:type="dxa"/>
          <w:vMerge/>
          <w:vAlign w:val="center"/>
        </w:tcPr>
        <w:p w:rsidR="001C533C" w:rsidRPr="002E1EF3" w:rsidRDefault="001C533C" w:rsidP="001C533C">
          <w:pPr>
            <w:pStyle w:val="Header"/>
            <w:rPr>
              <w:rFonts w:eastAsia="Calibri"/>
              <w:lang w:val="fr-FR"/>
            </w:rPr>
          </w:pPr>
        </w:p>
      </w:tc>
      <w:tc>
        <w:tcPr>
          <w:tcW w:w="3870" w:type="dxa"/>
          <w:tcBorders>
            <w:bottom w:val="single" w:sz="4" w:space="0" w:color="auto"/>
          </w:tcBorders>
          <w:vAlign w:val="center"/>
        </w:tcPr>
        <w:p w:rsidR="001C533C" w:rsidRPr="00176F7E" w:rsidRDefault="001C533C" w:rsidP="001C533C">
          <w:pPr>
            <w:pStyle w:val="Header"/>
            <w:rPr>
              <w:rFonts w:eastAsia="Calibri"/>
            </w:rPr>
          </w:pPr>
          <w:r>
            <w:rPr>
              <w:rFonts w:eastAsia="Calibri"/>
            </w:rPr>
            <w:t>Effective for</w:t>
          </w:r>
          <w:r w:rsidRPr="00176F7E">
            <w:rPr>
              <w:rFonts w:eastAsia="Calibri"/>
            </w:rPr>
            <w:t xml:space="preserve">: </w:t>
          </w:r>
          <w:r>
            <w:rPr>
              <w:rFonts w:eastAsia="Calibri"/>
            </w:rPr>
            <w:t>2025</w:t>
          </w:r>
        </w:p>
      </w:tc>
    </w:tr>
    <w:tr w:rsidR="001C533C" w:rsidRPr="00176F7E" w:rsidTr="001C533C">
      <w:trPr>
        <w:trHeight w:val="188"/>
      </w:trPr>
      <w:tc>
        <w:tcPr>
          <w:tcW w:w="1671" w:type="dxa"/>
          <w:vMerge/>
        </w:tcPr>
        <w:p w:rsidR="001C533C" w:rsidRPr="00176F7E" w:rsidRDefault="001C533C" w:rsidP="001C533C">
          <w:pPr>
            <w:pStyle w:val="Header"/>
            <w:rPr>
              <w:rFonts w:eastAsia="Calibri"/>
            </w:rPr>
          </w:pPr>
        </w:p>
      </w:tc>
      <w:tc>
        <w:tcPr>
          <w:tcW w:w="4860" w:type="dxa"/>
          <w:vMerge/>
          <w:vAlign w:val="center"/>
        </w:tcPr>
        <w:p w:rsidR="001C533C" w:rsidRPr="00176F7E" w:rsidRDefault="001C533C" w:rsidP="001C533C">
          <w:pPr>
            <w:pStyle w:val="Header"/>
            <w:rPr>
              <w:rFonts w:eastAsia="Calibri"/>
            </w:rPr>
          </w:pPr>
        </w:p>
      </w:tc>
      <w:tc>
        <w:tcPr>
          <w:tcW w:w="3870" w:type="dxa"/>
          <w:tcBorders>
            <w:top w:val="single" w:sz="4" w:space="0" w:color="auto"/>
            <w:bottom w:val="single" w:sz="4" w:space="0" w:color="auto"/>
          </w:tcBorders>
          <w:vAlign w:val="center"/>
        </w:tcPr>
        <w:p w:rsidR="001C533C" w:rsidRPr="00176F7E" w:rsidRDefault="001C533C" w:rsidP="001C533C">
          <w:pPr>
            <w:pStyle w:val="Header"/>
            <w:rPr>
              <w:rFonts w:eastAsia="Calibri"/>
            </w:rPr>
          </w:pPr>
          <w:r>
            <w:rPr>
              <w:rFonts w:eastAsia="Calibri"/>
            </w:rPr>
            <w:t>Version number: 03</w:t>
          </w:r>
        </w:p>
      </w:tc>
    </w:tr>
  </w:tbl>
  <w:p w:rsidR="001C533C" w:rsidRPr="00DC0865" w:rsidRDefault="001C533C" w:rsidP="001C533C">
    <w:pPr>
      <w:rPr>
        <w:b/>
        <w:bCs/>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9FE"/>
    <w:rsid w:val="00166849"/>
    <w:rsid w:val="001C533C"/>
    <w:rsid w:val="002B3F46"/>
    <w:rsid w:val="002E4339"/>
    <w:rsid w:val="003544EC"/>
    <w:rsid w:val="00433E1C"/>
    <w:rsid w:val="00467AC2"/>
    <w:rsid w:val="005800D2"/>
    <w:rsid w:val="00685885"/>
    <w:rsid w:val="009476B1"/>
    <w:rsid w:val="0094773C"/>
    <w:rsid w:val="00A339C3"/>
    <w:rsid w:val="00CE3FB6"/>
    <w:rsid w:val="00D069FE"/>
    <w:rsid w:val="00D60EBA"/>
    <w:rsid w:val="00DF5B0B"/>
    <w:rsid w:val="00FA4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A55C8D-6CD1-4AA7-937F-75C238F5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69F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069FE"/>
    <w:pPr>
      <w:keepNext/>
      <w:outlineLvl w:val="0"/>
    </w:pPr>
    <w:rPr>
      <w:bCs/>
      <w:szCs w:val="20"/>
    </w:rPr>
  </w:style>
  <w:style w:type="paragraph" w:styleId="Heading2">
    <w:name w:val="heading 2"/>
    <w:basedOn w:val="Normal"/>
    <w:next w:val="Normal"/>
    <w:link w:val="Heading2Char"/>
    <w:qFormat/>
    <w:rsid w:val="00D069FE"/>
    <w:pPr>
      <w:keepNext/>
      <w:jc w:val="center"/>
      <w:outlineLvl w:val="1"/>
    </w:pPr>
    <w:rPr>
      <w:b/>
      <w:sz w:val="50"/>
      <w:szCs w:val="20"/>
    </w:rPr>
  </w:style>
  <w:style w:type="paragraph" w:styleId="Heading3">
    <w:name w:val="heading 3"/>
    <w:basedOn w:val="Normal"/>
    <w:next w:val="Normal"/>
    <w:link w:val="Heading3Char"/>
    <w:qFormat/>
    <w:rsid w:val="00D069FE"/>
    <w:pPr>
      <w:keepNext/>
      <w:spacing w:line="360" w:lineRule="auto"/>
      <w:ind w:left="1407"/>
      <w:outlineLvl w:val="2"/>
    </w:pPr>
    <w:rPr>
      <w:b/>
      <w:sz w:val="32"/>
      <w:szCs w:val="20"/>
    </w:rPr>
  </w:style>
  <w:style w:type="paragraph" w:styleId="Heading5">
    <w:name w:val="heading 5"/>
    <w:basedOn w:val="Normal"/>
    <w:next w:val="Normal"/>
    <w:link w:val="Heading5Char"/>
    <w:qFormat/>
    <w:rsid w:val="00D069FE"/>
    <w:pPr>
      <w:keepNext/>
      <w:spacing w:line="360" w:lineRule="auto"/>
      <w:outlineLvl w:val="4"/>
    </w:pPr>
    <w:rPr>
      <w:b/>
      <w:sz w:val="32"/>
      <w:szCs w:val="20"/>
      <w:u w:val="single"/>
    </w:rPr>
  </w:style>
  <w:style w:type="paragraph" w:styleId="Heading8">
    <w:name w:val="heading 8"/>
    <w:basedOn w:val="Normal"/>
    <w:next w:val="Normal"/>
    <w:link w:val="Heading8Char"/>
    <w:qFormat/>
    <w:rsid w:val="00D069FE"/>
    <w:pPr>
      <w:keepNext/>
      <w:spacing w:line="360" w:lineRule="auto"/>
      <w:ind w:left="603"/>
      <w:outlineLvl w:val="7"/>
    </w:pPr>
    <w:rPr>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69FE"/>
    <w:rPr>
      <w:rFonts w:ascii="Times New Roman" w:eastAsia="Times New Roman" w:hAnsi="Times New Roman" w:cs="Times New Roman"/>
      <w:bCs/>
      <w:sz w:val="24"/>
      <w:szCs w:val="20"/>
    </w:rPr>
  </w:style>
  <w:style w:type="character" w:customStyle="1" w:styleId="Heading2Char">
    <w:name w:val="Heading 2 Char"/>
    <w:basedOn w:val="DefaultParagraphFont"/>
    <w:link w:val="Heading2"/>
    <w:rsid w:val="00D069FE"/>
    <w:rPr>
      <w:rFonts w:ascii="Times New Roman" w:eastAsia="Times New Roman" w:hAnsi="Times New Roman" w:cs="Times New Roman"/>
      <w:b/>
      <w:sz w:val="50"/>
      <w:szCs w:val="20"/>
    </w:rPr>
  </w:style>
  <w:style w:type="character" w:customStyle="1" w:styleId="Heading3Char">
    <w:name w:val="Heading 3 Char"/>
    <w:basedOn w:val="DefaultParagraphFont"/>
    <w:link w:val="Heading3"/>
    <w:rsid w:val="00D069FE"/>
    <w:rPr>
      <w:rFonts w:ascii="Times New Roman" w:eastAsia="Times New Roman" w:hAnsi="Times New Roman" w:cs="Times New Roman"/>
      <w:b/>
      <w:sz w:val="32"/>
      <w:szCs w:val="20"/>
    </w:rPr>
  </w:style>
  <w:style w:type="character" w:customStyle="1" w:styleId="Heading5Char">
    <w:name w:val="Heading 5 Char"/>
    <w:basedOn w:val="DefaultParagraphFont"/>
    <w:link w:val="Heading5"/>
    <w:rsid w:val="00D069FE"/>
    <w:rPr>
      <w:rFonts w:ascii="Times New Roman" w:eastAsia="Times New Roman" w:hAnsi="Times New Roman" w:cs="Times New Roman"/>
      <w:b/>
      <w:sz w:val="32"/>
      <w:szCs w:val="20"/>
      <w:u w:val="single"/>
    </w:rPr>
  </w:style>
  <w:style w:type="character" w:customStyle="1" w:styleId="Heading8Char">
    <w:name w:val="Heading 8 Char"/>
    <w:basedOn w:val="DefaultParagraphFont"/>
    <w:link w:val="Heading8"/>
    <w:rsid w:val="00D069FE"/>
    <w:rPr>
      <w:rFonts w:ascii="Times New Roman" w:eastAsia="Times New Roman" w:hAnsi="Times New Roman" w:cs="Times New Roman"/>
      <w:bCs/>
      <w:sz w:val="28"/>
      <w:szCs w:val="20"/>
    </w:rPr>
  </w:style>
  <w:style w:type="paragraph" w:styleId="Header">
    <w:name w:val="header"/>
    <w:basedOn w:val="Normal"/>
    <w:link w:val="HeaderChar"/>
    <w:rsid w:val="00D069FE"/>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D069FE"/>
    <w:rPr>
      <w:rFonts w:eastAsia="Times New Roman" w:cstheme="minorHAnsi"/>
      <w:bCs/>
    </w:rPr>
  </w:style>
  <w:style w:type="paragraph" w:styleId="Footer">
    <w:name w:val="footer"/>
    <w:basedOn w:val="Normal"/>
    <w:link w:val="FooterChar"/>
    <w:uiPriority w:val="99"/>
    <w:rsid w:val="00D069FE"/>
    <w:pPr>
      <w:tabs>
        <w:tab w:val="center" w:pos="4320"/>
        <w:tab w:val="right" w:pos="8640"/>
      </w:tabs>
    </w:pPr>
    <w:rPr>
      <w:b/>
      <w:sz w:val="20"/>
      <w:szCs w:val="20"/>
    </w:rPr>
  </w:style>
  <w:style w:type="character" w:customStyle="1" w:styleId="FooterChar">
    <w:name w:val="Footer Char"/>
    <w:basedOn w:val="DefaultParagraphFont"/>
    <w:link w:val="Footer"/>
    <w:uiPriority w:val="99"/>
    <w:rsid w:val="00D069FE"/>
    <w:rPr>
      <w:rFonts w:ascii="Times New Roman" w:eastAsia="Times New Roman" w:hAnsi="Times New Roman" w:cs="Times New Roman"/>
      <w:b/>
      <w:sz w:val="20"/>
      <w:szCs w:val="20"/>
    </w:rPr>
  </w:style>
  <w:style w:type="paragraph" w:styleId="BodyTextIndent">
    <w:name w:val="Body Text Indent"/>
    <w:basedOn w:val="Normal"/>
    <w:link w:val="BodyTextIndentChar"/>
    <w:rsid w:val="00D069FE"/>
    <w:pPr>
      <w:spacing w:line="360" w:lineRule="auto"/>
      <w:ind w:left="603"/>
      <w:jc w:val="both"/>
    </w:pPr>
  </w:style>
  <w:style w:type="character" w:customStyle="1" w:styleId="BodyTextIndentChar">
    <w:name w:val="Body Text Indent Char"/>
    <w:basedOn w:val="DefaultParagraphFont"/>
    <w:link w:val="BodyTextIndent"/>
    <w:rsid w:val="00D069FE"/>
    <w:rPr>
      <w:rFonts w:ascii="Times New Roman" w:eastAsia="Times New Roman" w:hAnsi="Times New Roman" w:cs="Times New Roman"/>
      <w:sz w:val="24"/>
      <w:szCs w:val="24"/>
    </w:rPr>
  </w:style>
  <w:style w:type="paragraph" w:styleId="ListParagraph">
    <w:name w:val="List Paragraph"/>
    <w:basedOn w:val="Normal"/>
    <w:uiPriority w:val="34"/>
    <w:qFormat/>
    <w:rsid w:val="00D069FE"/>
    <w:pPr>
      <w:ind w:left="720"/>
      <w:contextualSpacing/>
    </w:pPr>
  </w:style>
  <w:style w:type="table" w:styleId="TableGrid">
    <w:name w:val="Table Grid"/>
    <w:basedOn w:val="TableNormal"/>
    <w:uiPriority w:val="59"/>
    <w:rsid w:val="00D069F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D069FE"/>
    <w:rPr>
      <w:b/>
      <w:bCs/>
    </w:rPr>
  </w:style>
  <w:style w:type="paragraph" w:styleId="NormalWeb">
    <w:name w:val="Normal (Web)"/>
    <w:basedOn w:val="Normal"/>
    <w:uiPriority w:val="99"/>
    <w:unhideWhenUsed/>
    <w:rsid w:val="00D069FE"/>
    <w:pPr>
      <w:spacing w:before="100" w:beforeAutospacing="1" w:after="100" w:afterAutospacing="1"/>
    </w:pPr>
    <w:rPr>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843245">
      <w:bodyDiv w:val="1"/>
      <w:marLeft w:val="0"/>
      <w:marRight w:val="0"/>
      <w:marTop w:val="0"/>
      <w:marBottom w:val="0"/>
      <w:divBdr>
        <w:top w:val="none" w:sz="0" w:space="0" w:color="auto"/>
        <w:left w:val="none" w:sz="0" w:space="0" w:color="auto"/>
        <w:bottom w:val="none" w:sz="0" w:space="0" w:color="auto"/>
        <w:right w:val="none" w:sz="0" w:space="0" w:color="auto"/>
      </w:divBdr>
    </w:div>
    <w:div w:id="953559828">
      <w:bodyDiv w:val="1"/>
      <w:marLeft w:val="0"/>
      <w:marRight w:val="0"/>
      <w:marTop w:val="0"/>
      <w:marBottom w:val="0"/>
      <w:divBdr>
        <w:top w:val="none" w:sz="0" w:space="0" w:color="auto"/>
        <w:left w:val="none" w:sz="0" w:space="0" w:color="auto"/>
        <w:bottom w:val="none" w:sz="0" w:space="0" w:color="auto"/>
        <w:right w:val="none" w:sz="0" w:space="0" w:color="auto"/>
      </w:divBdr>
    </w:div>
    <w:div w:id="1291741222">
      <w:bodyDiv w:val="1"/>
      <w:marLeft w:val="0"/>
      <w:marRight w:val="0"/>
      <w:marTop w:val="0"/>
      <w:marBottom w:val="0"/>
      <w:divBdr>
        <w:top w:val="none" w:sz="0" w:space="0" w:color="auto"/>
        <w:left w:val="none" w:sz="0" w:space="0" w:color="auto"/>
        <w:bottom w:val="none" w:sz="0" w:space="0" w:color="auto"/>
        <w:right w:val="none" w:sz="0" w:space="0" w:color="auto"/>
      </w:divBdr>
    </w:div>
    <w:div w:id="1634870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5.xm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hart" Target="charts/chart4.xm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chart" Target="charts/chart8.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3.xml"/><Relationship Id="rId5" Type="http://schemas.openxmlformats.org/officeDocument/2006/relationships/footnotes" Target="footnote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chart" Target="charts/chart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BIOMEDICAL\Desktop\SYRUP%20APQR%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BIOMEDICAL\Desktop\SYRUP%20APQR%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BIOMEDICAL\Desktop\SYRUP%20APQR%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BIOMEDICAL\Desktop\SYRUP%20APQR%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BIOMEDICAL\Desktop\SYRUP%20APQR%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BIOMEDICAL\Desktop\SYRUP%20APQR%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BIOMEDICAL\Desktop\SYRUP%20APQR%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BIOMEDICAL\Desktop\SYRUP%20APQR%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'[SYRUP APQR 2025.xlsx]spcwhm22'!$A$1:$A$30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2025.xlsx]spcwhm22'!$B$1:$B$30</c:f>
              <c:numCache>
                <c:formatCode>General</c:formatCode>
                <c:ptCount val="30"/>
                <c:pt idx="0">
                  <c:v>4.6900000000000004</c:v>
                </c:pt>
                <c:pt idx="1">
                  <c:v>4.79</c:v>
                </c:pt>
                <c:pt idx="2">
                  <c:v>4.79</c:v>
                </c:pt>
                <c:pt idx="3">
                  <c:v>4.8099999999999996</c:v>
                </c:pt>
                <c:pt idx="4">
                  <c:v>4.84</c:v>
                </c:pt>
                <c:pt idx="5">
                  <c:v>4.82</c:v>
                </c:pt>
                <c:pt idx="6">
                  <c:v>4.87</c:v>
                </c:pt>
                <c:pt idx="7">
                  <c:v>4.8099999999999996</c:v>
                </c:pt>
                <c:pt idx="8">
                  <c:v>4.79</c:v>
                </c:pt>
                <c:pt idx="9">
                  <c:v>4.4800000000000004</c:v>
                </c:pt>
                <c:pt idx="10">
                  <c:v>4.72</c:v>
                </c:pt>
                <c:pt idx="11">
                  <c:v>4.47</c:v>
                </c:pt>
                <c:pt idx="12">
                  <c:v>4.7300000000000004</c:v>
                </c:pt>
                <c:pt idx="13">
                  <c:v>4.88</c:v>
                </c:pt>
                <c:pt idx="14">
                  <c:v>4.45</c:v>
                </c:pt>
                <c:pt idx="15">
                  <c:v>4.6900000000000004</c:v>
                </c:pt>
                <c:pt idx="16">
                  <c:v>4.67</c:v>
                </c:pt>
                <c:pt idx="17">
                  <c:v>4.5999999999999996</c:v>
                </c:pt>
                <c:pt idx="18">
                  <c:v>4.58</c:v>
                </c:pt>
                <c:pt idx="19">
                  <c:v>4.6500000000000004</c:v>
                </c:pt>
                <c:pt idx="20">
                  <c:v>4.8600000000000003</c:v>
                </c:pt>
                <c:pt idx="21">
                  <c:v>4.84</c:v>
                </c:pt>
                <c:pt idx="22">
                  <c:v>4.6100000000000003</c:v>
                </c:pt>
                <c:pt idx="23">
                  <c:v>4.66</c:v>
                </c:pt>
                <c:pt idx="24">
                  <c:v>4.62</c:v>
                </c:pt>
                <c:pt idx="25">
                  <c:v>4.6900000000000004</c:v>
                </c:pt>
                <c:pt idx="26">
                  <c:v>4.9000000000000004</c:v>
                </c:pt>
                <c:pt idx="27">
                  <c:v>4.6100000000000003</c:v>
                </c:pt>
                <c:pt idx="28">
                  <c:v>4.67</c:v>
                </c:pt>
                <c:pt idx="29">
                  <c:v>4.79</c:v>
                </c:pt>
              </c:numCache>
            </c:numRef>
          </c:val>
          <c:smooth val="0"/>
          <c:extLst xmlns:c16r2="http://schemas.microsoft.com/office/drawing/2015/06/chart">
            <c:ext xmlns:c16="http://schemas.microsoft.com/office/drawing/2014/chart" uri="{C3380CC4-5D6E-409C-BE32-E72D297353CC}">
              <c16:uniqueId val="{00000001-9F6B-42BE-A7D6-E9BF616F8550}"/>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Avg=4.71</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5-9F6B-42BE-A7D6-E9BF616F8550}"/>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2025.xlsx]spcwhm22'!$A$1:$A$30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2025.xlsx]spcwhm22'!$C$1:$C$30</c:f>
              <c:numCache>
                <c:formatCode>General</c:formatCode>
                <c:ptCount val="30"/>
                <c:pt idx="0">
                  <c:v>4.7126666666666663</c:v>
                </c:pt>
                <c:pt idx="1">
                  <c:v>4.7126666666666663</c:v>
                </c:pt>
                <c:pt idx="2">
                  <c:v>4.7126666666666663</c:v>
                </c:pt>
                <c:pt idx="3">
                  <c:v>4.7126666666666663</c:v>
                </c:pt>
                <c:pt idx="4">
                  <c:v>4.7126666666666663</c:v>
                </c:pt>
                <c:pt idx="5">
                  <c:v>4.7126666666666663</c:v>
                </c:pt>
                <c:pt idx="6">
                  <c:v>4.7126666666666663</c:v>
                </c:pt>
                <c:pt idx="7">
                  <c:v>4.7126666666666663</c:v>
                </c:pt>
                <c:pt idx="8">
                  <c:v>4.7126666666666663</c:v>
                </c:pt>
                <c:pt idx="9">
                  <c:v>4.7126666666666663</c:v>
                </c:pt>
                <c:pt idx="10">
                  <c:v>4.7126666666666663</c:v>
                </c:pt>
                <c:pt idx="11">
                  <c:v>4.7126666666666663</c:v>
                </c:pt>
                <c:pt idx="12">
                  <c:v>4.7126666666666663</c:v>
                </c:pt>
                <c:pt idx="13">
                  <c:v>4.7126666666666663</c:v>
                </c:pt>
                <c:pt idx="14">
                  <c:v>4.7126666666666663</c:v>
                </c:pt>
                <c:pt idx="15">
                  <c:v>4.7126666666666663</c:v>
                </c:pt>
                <c:pt idx="16">
                  <c:v>4.7126666666666663</c:v>
                </c:pt>
                <c:pt idx="17">
                  <c:v>4.7126666666666663</c:v>
                </c:pt>
                <c:pt idx="18">
                  <c:v>4.7126666666666663</c:v>
                </c:pt>
                <c:pt idx="19">
                  <c:v>4.7126666666666663</c:v>
                </c:pt>
                <c:pt idx="20">
                  <c:v>4.7126666666666663</c:v>
                </c:pt>
                <c:pt idx="21">
                  <c:v>4.7126666666666663</c:v>
                </c:pt>
                <c:pt idx="22">
                  <c:v>4.7126666666666663</c:v>
                </c:pt>
                <c:pt idx="23">
                  <c:v>4.7126666666666663</c:v>
                </c:pt>
                <c:pt idx="24">
                  <c:v>4.7126666666666663</c:v>
                </c:pt>
                <c:pt idx="25">
                  <c:v>4.7126666666666663</c:v>
                </c:pt>
                <c:pt idx="26">
                  <c:v>4.7126666666666663</c:v>
                </c:pt>
                <c:pt idx="27">
                  <c:v>4.7126666666666663</c:v>
                </c:pt>
                <c:pt idx="28">
                  <c:v>4.7126666666666663</c:v>
                </c:pt>
                <c:pt idx="29">
                  <c:v>4.7126666666666663</c:v>
                </c:pt>
              </c:numCache>
            </c:numRef>
          </c:val>
          <c:smooth val="0"/>
          <c:extLst xmlns:c16r2="http://schemas.microsoft.com/office/drawing/2015/06/chart">
            <c:ext xmlns:c16="http://schemas.microsoft.com/office/drawing/2014/chart" uri="{C3380CC4-5D6E-409C-BE32-E72D297353CC}">
              <c16:uniqueId val="{00000002-9F6B-42BE-A7D6-E9BF616F8550}"/>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UCL=5.05</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6-9F6B-42BE-A7D6-E9BF616F8550}"/>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2025.xlsx]spcwhm22'!$A$1:$A$30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2025.xlsx]spcwhm22'!$D$1:$D$30</c:f>
              <c:numCache>
                <c:formatCode>General</c:formatCode>
                <c:ptCount val="30"/>
                <c:pt idx="0">
                  <c:v>5.0483233064318895</c:v>
                </c:pt>
                <c:pt idx="1">
                  <c:v>5.0483233064318895</c:v>
                </c:pt>
                <c:pt idx="2">
                  <c:v>5.0483233064318895</c:v>
                </c:pt>
                <c:pt idx="3">
                  <c:v>5.0483233064318895</c:v>
                </c:pt>
                <c:pt idx="4">
                  <c:v>5.0483233064318895</c:v>
                </c:pt>
                <c:pt idx="5">
                  <c:v>5.0483233064318895</c:v>
                </c:pt>
                <c:pt idx="6">
                  <c:v>5.0483233064318895</c:v>
                </c:pt>
                <c:pt idx="7">
                  <c:v>5.0483233064318895</c:v>
                </c:pt>
                <c:pt idx="8">
                  <c:v>5.0483233064318895</c:v>
                </c:pt>
                <c:pt idx="9">
                  <c:v>5.0483233064318895</c:v>
                </c:pt>
                <c:pt idx="10">
                  <c:v>5.0483233064318895</c:v>
                </c:pt>
                <c:pt idx="11">
                  <c:v>5.0483233064318895</c:v>
                </c:pt>
                <c:pt idx="12">
                  <c:v>5.0483233064318895</c:v>
                </c:pt>
                <c:pt idx="13">
                  <c:v>5.0483233064318895</c:v>
                </c:pt>
                <c:pt idx="14">
                  <c:v>5.0483233064318895</c:v>
                </c:pt>
                <c:pt idx="15">
                  <c:v>5.0483233064318895</c:v>
                </c:pt>
                <c:pt idx="16">
                  <c:v>5.0483233064318895</c:v>
                </c:pt>
                <c:pt idx="17">
                  <c:v>5.0483233064318895</c:v>
                </c:pt>
                <c:pt idx="18">
                  <c:v>5.0483233064318895</c:v>
                </c:pt>
                <c:pt idx="19">
                  <c:v>5.0483233064318895</c:v>
                </c:pt>
                <c:pt idx="20">
                  <c:v>5.0483233064318895</c:v>
                </c:pt>
                <c:pt idx="21">
                  <c:v>5.0483233064318895</c:v>
                </c:pt>
                <c:pt idx="22">
                  <c:v>5.0483233064318895</c:v>
                </c:pt>
                <c:pt idx="23">
                  <c:v>5.0483233064318895</c:v>
                </c:pt>
                <c:pt idx="24">
                  <c:v>5.0483233064318895</c:v>
                </c:pt>
                <c:pt idx="25">
                  <c:v>5.0483233064318895</c:v>
                </c:pt>
                <c:pt idx="26">
                  <c:v>5.0483233064318895</c:v>
                </c:pt>
                <c:pt idx="27">
                  <c:v>5.0483233064318895</c:v>
                </c:pt>
                <c:pt idx="28">
                  <c:v>5.0483233064318895</c:v>
                </c:pt>
                <c:pt idx="29">
                  <c:v>5.0483233064318895</c:v>
                </c:pt>
              </c:numCache>
            </c:numRef>
          </c:val>
          <c:smooth val="0"/>
          <c:extLst xmlns:c16r2="http://schemas.microsoft.com/office/drawing/2015/06/chart">
            <c:ext xmlns:c16="http://schemas.microsoft.com/office/drawing/2014/chart" uri="{C3380CC4-5D6E-409C-BE32-E72D297353CC}">
              <c16:uniqueId val="{00000003-9F6B-42BE-A7D6-E9BF616F8550}"/>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LCL=4.38</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7-9F6B-42BE-A7D6-E9BF616F8550}"/>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2025.xlsx]spcwhm22'!$A$1:$A$30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2025.xlsx]spcwhm22'!$E$1:$E$30</c:f>
              <c:numCache>
                <c:formatCode>General</c:formatCode>
                <c:ptCount val="30"/>
                <c:pt idx="0">
                  <c:v>4.3770100269014431</c:v>
                </c:pt>
                <c:pt idx="1">
                  <c:v>4.3770100269014431</c:v>
                </c:pt>
                <c:pt idx="2">
                  <c:v>4.3770100269014431</c:v>
                </c:pt>
                <c:pt idx="3">
                  <c:v>4.3770100269014431</c:v>
                </c:pt>
                <c:pt idx="4">
                  <c:v>4.3770100269014431</c:v>
                </c:pt>
                <c:pt idx="5">
                  <c:v>4.3770100269014431</c:v>
                </c:pt>
                <c:pt idx="6">
                  <c:v>4.3770100269014431</c:v>
                </c:pt>
                <c:pt idx="7">
                  <c:v>4.3770100269014431</c:v>
                </c:pt>
                <c:pt idx="8">
                  <c:v>4.3770100269014431</c:v>
                </c:pt>
                <c:pt idx="9">
                  <c:v>4.3770100269014431</c:v>
                </c:pt>
                <c:pt idx="10">
                  <c:v>4.3770100269014431</c:v>
                </c:pt>
                <c:pt idx="11">
                  <c:v>4.3770100269014431</c:v>
                </c:pt>
                <c:pt idx="12">
                  <c:v>4.3770100269014431</c:v>
                </c:pt>
                <c:pt idx="13">
                  <c:v>4.3770100269014431</c:v>
                </c:pt>
                <c:pt idx="14">
                  <c:v>4.3770100269014431</c:v>
                </c:pt>
                <c:pt idx="15">
                  <c:v>4.3770100269014431</c:v>
                </c:pt>
                <c:pt idx="16">
                  <c:v>4.3770100269014431</c:v>
                </c:pt>
                <c:pt idx="17">
                  <c:v>4.3770100269014431</c:v>
                </c:pt>
                <c:pt idx="18">
                  <c:v>4.3770100269014431</c:v>
                </c:pt>
                <c:pt idx="19">
                  <c:v>4.3770100269014431</c:v>
                </c:pt>
                <c:pt idx="20">
                  <c:v>4.3770100269014431</c:v>
                </c:pt>
                <c:pt idx="21">
                  <c:v>4.3770100269014431</c:v>
                </c:pt>
                <c:pt idx="22">
                  <c:v>4.3770100269014431</c:v>
                </c:pt>
                <c:pt idx="23">
                  <c:v>4.3770100269014431</c:v>
                </c:pt>
                <c:pt idx="24">
                  <c:v>4.3770100269014431</c:v>
                </c:pt>
                <c:pt idx="25">
                  <c:v>4.3770100269014431</c:v>
                </c:pt>
                <c:pt idx="26">
                  <c:v>4.3770100269014431</c:v>
                </c:pt>
                <c:pt idx="27">
                  <c:v>4.3770100269014431</c:v>
                </c:pt>
                <c:pt idx="28">
                  <c:v>4.3770100269014431</c:v>
                </c:pt>
                <c:pt idx="29">
                  <c:v>4.3770100269014431</c:v>
                </c:pt>
              </c:numCache>
            </c:numRef>
          </c:val>
          <c:smooth val="0"/>
          <c:extLst xmlns:c16r2="http://schemas.microsoft.com/office/drawing/2015/06/chart">
            <c:ext xmlns:c16="http://schemas.microsoft.com/office/drawing/2014/chart" uri="{C3380CC4-5D6E-409C-BE32-E72D297353CC}">
              <c16:uniqueId val="{00000004-9F6B-42BE-A7D6-E9BF616F8550}"/>
            </c:ext>
          </c:extLst>
        </c:ser>
        <c:dLbls>
          <c:showLegendKey val="0"/>
          <c:showVal val="0"/>
          <c:showCatName val="0"/>
          <c:showSerName val="0"/>
          <c:showPercent val="0"/>
          <c:showBubbleSize val="0"/>
        </c:dLbls>
        <c:marker val="1"/>
        <c:smooth val="0"/>
        <c:axId val="465956136"/>
        <c:axId val="89313040"/>
      </c:lineChart>
      <c:catAx>
        <c:axId val="46595613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89313040"/>
        <c:crosses val="autoZero"/>
        <c:auto val="0"/>
        <c:lblAlgn val="ctr"/>
        <c:lblOffset val="100"/>
        <c:noMultiLvlLbl val="0"/>
      </c:catAx>
      <c:valAx>
        <c:axId val="89313040"/>
        <c:scaling>
          <c:orientation val="minMax"/>
          <c:max val="5.1000000000000005"/>
          <c:min val="4.3"/>
        </c:scaling>
        <c:delete val="0"/>
        <c:axPos val="l"/>
        <c:title>
          <c:tx>
            <c:rich>
              <a:bodyPr/>
              <a:lstStyle/>
              <a:p>
                <a:pPr>
                  <a:defRPr/>
                </a:pPr>
                <a:r>
                  <a:rPr lang="en-GB"/>
                  <a:t>X</a:t>
                </a:r>
              </a:p>
            </c:rich>
          </c:tx>
          <c:overlay val="0"/>
        </c:title>
        <c:numFmt formatCode="General" sourceLinked="1"/>
        <c:majorTickMark val="out"/>
        <c:minorTickMark val="none"/>
        <c:tickLblPos val="nextTo"/>
        <c:crossAx val="465956136"/>
        <c:crosses val="autoZero"/>
        <c:crossBetween val="midCat"/>
        <c:majorUnit val="0.1"/>
        <c:minorUnit val="2.0000000000000004E-2"/>
      </c:val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FFF"/>
    </a:solidFill>
    <a:ln w="9525">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953129182410108"/>
          <c:y val="2.4186055827759345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'[SYRUP APQR 2025.xlsx]spcwhm26'!$T$1:$T$21</c:f>
              <c:numCache>
                <c:formatCode>d\-mmm\-yyyy</c:formatCode>
                <c:ptCount val="21"/>
                <c:pt idx="0">
                  <c:v>1</c:v>
                </c:pt>
                <c:pt idx="1">
                  <c:v>2715</c:v>
                </c:pt>
                <c:pt idx="2">
                  <c:v>2715</c:v>
                </c:pt>
                <c:pt idx="3">
                  <c:v>2930</c:v>
                </c:pt>
                <c:pt idx="4">
                  <c:v>2930</c:v>
                </c:pt>
                <c:pt idx="5">
                  <c:v>2930</c:v>
                </c:pt>
                <c:pt idx="6">
                  <c:v>3144</c:v>
                </c:pt>
                <c:pt idx="7">
                  <c:v>3144</c:v>
                </c:pt>
                <c:pt idx="8">
                  <c:v>3144</c:v>
                </c:pt>
                <c:pt idx="9">
                  <c:v>3358</c:v>
                </c:pt>
                <c:pt idx="10">
                  <c:v>3358</c:v>
                </c:pt>
                <c:pt idx="11">
                  <c:v>3358</c:v>
                </c:pt>
                <c:pt idx="12">
                  <c:v>3572</c:v>
                </c:pt>
                <c:pt idx="13">
                  <c:v>3572</c:v>
                </c:pt>
                <c:pt idx="14">
                  <c:v>3572</c:v>
                </c:pt>
                <c:pt idx="15">
                  <c:v>3787</c:v>
                </c:pt>
                <c:pt idx="16">
                  <c:v>3787</c:v>
                </c:pt>
                <c:pt idx="17">
                  <c:v>3787</c:v>
                </c:pt>
                <c:pt idx="18">
                  <c:v>4001</c:v>
                </c:pt>
                <c:pt idx="19">
                  <c:v>4001</c:v>
                </c:pt>
                <c:pt idx="20">
                  <c:v>10001</c:v>
                </c:pt>
              </c:numCache>
            </c:numRef>
          </c:cat>
          <c:val>
            <c:numRef>
              <c:f>'[SYRUP APQR 2025.xlsx]spcwhm26'!$B$1:$B$21</c:f>
              <c:numCache>
                <c:formatCode>General</c:formatCode>
                <c:ptCount val="21"/>
                <c:pt idx="0">
                  <c:v>0</c:v>
                </c:pt>
                <c:pt idx="1">
                  <c:v>0</c:v>
                </c:pt>
                <c:pt idx="2">
                  <c:v>3</c:v>
                </c:pt>
                <c:pt idx="3">
                  <c:v>3</c:v>
                </c:pt>
                <c:pt idx="4">
                  <c:v>0</c:v>
                </c:pt>
                <c:pt idx="5">
                  <c:v>2</c:v>
                </c:pt>
                <c:pt idx="6">
                  <c:v>2</c:v>
                </c:pt>
                <c:pt idx="7">
                  <c:v>0</c:v>
                </c:pt>
                <c:pt idx="8">
                  <c:v>7</c:v>
                </c:pt>
                <c:pt idx="9">
                  <c:v>7</c:v>
                </c:pt>
                <c:pt idx="10">
                  <c:v>0</c:v>
                </c:pt>
                <c:pt idx="11">
                  <c:v>5</c:v>
                </c:pt>
                <c:pt idx="12">
                  <c:v>5</c:v>
                </c:pt>
                <c:pt idx="13">
                  <c:v>0</c:v>
                </c:pt>
                <c:pt idx="14">
                  <c:v>7</c:v>
                </c:pt>
                <c:pt idx="15">
                  <c:v>7</c:v>
                </c:pt>
                <c:pt idx="16">
                  <c:v>0</c:v>
                </c:pt>
                <c:pt idx="17">
                  <c:v>6</c:v>
                </c:pt>
                <c:pt idx="18">
                  <c:v>6</c:v>
                </c:pt>
                <c:pt idx="19">
                  <c:v>0</c:v>
                </c:pt>
                <c:pt idx="20">
                  <c:v>0</c:v>
                </c:pt>
              </c:numCache>
            </c:numRef>
          </c:val>
          <c:extLst xmlns:c16r2="http://schemas.microsoft.com/office/drawing/2015/06/chart">
            <c:ext xmlns:c16="http://schemas.microsoft.com/office/drawing/2014/chart" uri="{C3380CC4-5D6E-409C-BE32-E72D297353CC}">
              <c16:uniqueId val="{00000000-04DC-4DB0-A4F3-A85486DF16E2}"/>
            </c:ext>
          </c:extLst>
        </c:ser>
        <c:dLbls>
          <c:showLegendKey val="0"/>
          <c:showVal val="0"/>
          <c:showCatName val="0"/>
          <c:showSerName val="0"/>
          <c:showPercent val="0"/>
          <c:showBubbleSize val="0"/>
        </c:dLbls>
        <c:axId val="474947752"/>
        <c:axId val="474947360"/>
      </c:areaChart>
      <c:scatterChart>
        <c:scatterStyle val="lineMarker"/>
        <c:varyColors val="0"/>
        <c:ser>
          <c:idx val="0"/>
          <c:order val="0"/>
          <c:tx>
            <c:v>Hist</c:v>
          </c:tx>
          <c:spPr>
            <a:ln w="12700">
              <a:solidFill>
                <a:srgbClr val="000000"/>
              </a:solidFill>
              <a:prstDash val="solid"/>
            </a:ln>
          </c:spPr>
          <c:marker>
            <c:symbol val="none"/>
          </c:marker>
          <c:xVal>
            <c:numRef>
              <c:f>'[SYRUP APQR 2025.xlsx]spcwhm26'!$A$1:$A$21</c:f>
              <c:numCache>
                <c:formatCode>General</c:formatCode>
                <c:ptCount val="21"/>
                <c:pt idx="0">
                  <c:v>#N/A</c:v>
                </c:pt>
                <c:pt idx="1">
                  <c:v>4.45</c:v>
                </c:pt>
                <c:pt idx="2">
                  <c:v>4.45</c:v>
                </c:pt>
                <c:pt idx="3">
                  <c:v>4.5250000000000004</c:v>
                </c:pt>
                <c:pt idx="4">
                  <c:v>4.5250000000000004</c:v>
                </c:pt>
                <c:pt idx="5">
                  <c:v>4.5250000000000004</c:v>
                </c:pt>
                <c:pt idx="6">
                  <c:v>4.6000000000000005</c:v>
                </c:pt>
                <c:pt idx="7">
                  <c:v>4.6000000000000005</c:v>
                </c:pt>
                <c:pt idx="8">
                  <c:v>4.6000000000000005</c:v>
                </c:pt>
                <c:pt idx="9">
                  <c:v>4.6750000000000007</c:v>
                </c:pt>
                <c:pt idx="10">
                  <c:v>4.6750000000000007</c:v>
                </c:pt>
                <c:pt idx="11">
                  <c:v>4.6750000000000007</c:v>
                </c:pt>
                <c:pt idx="12">
                  <c:v>4.7500000000000009</c:v>
                </c:pt>
                <c:pt idx="13">
                  <c:v>4.7500000000000009</c:v>
                </c:pt>
                <c:pt idx="14">
                  <c:v>4.7500000000000009</c:v>
                </c:pt>
                <c:pt idx="15">
                  <c:v>4.8250000000000011</c:v>
                </c:pt>
                <c:pt idx="16">
                  <c:v>4.8250000000000011</c:v>
                </c:pt>
                <c:pt idx="17">
                  <c:v>4.8250000000000011</c:v>
                </c:pt>
                <c:pt idx="18">
                  <c:v>4.9000000000000004</c:v>
                </c:pt>
                <c:pt idx="19">
                  <c:v>4.9000000000000004</c:v>
                </c:pt>
                <c:pt idx="20">
                  <c:v>#N/A</c:v>
                </c:pt>
              </c:numCache>
            </c:numRef>
          </c:xVal>
          <c:yVal>
            <c:numRef>
              <c:f>'[SYRUP APQR 2025.xlsx]spcwhm26'!$B$1:$B$21</c:f>
              <c:numCache>
                <c:formatCode>General</c:formatCode>
                <c:ptCount val="21"/>
                <c:pt idx="0">
                  <c:v>0</c:v>
                </c:pt>
                <c:pt idx="1">
                  <c:v>0</c:v>
                </c:pt>
                <c:pt idx="2">
                  <c:v>3</c:v>
                </c:pt>
                <c:pt idx="3">
                  <c:v>3</c:v>
                </c:pt>
                <c:pt idx="4">
                  <c:v>0</c:v>
                </c:pt>
                <c:pt idx="5">
                  <c:v>2</c:v>
                </c:pt>
                <c:pt idx="6">
                  <c:v>2</c:v>
                </c:pt>
                <c:pt idx="7">
                  <c:v>0</c:v>
                </c:pt>
                <c:pt idx="8">
                  <c:v>7</c:v>
                </c:pt>
                <c:pt idx="9">
                  <c:v>7</c:v>
                </c:pt>
                <c:pt idx="10">
                  <c:v>0</c:v>
                </c:pt>
                <c:pt idx="11">
                  <c:v>5</c:v>
                </c:pt>
                <c:pt idx="12">
                  <c:v>5</c:v>
                </c:pt>
                <c:pt idx="13">
                  <c:v>0</c:v>
                </c:pt>
                <c:pt idx="14">
                  <c:v>7</c:v>
                </c:pt>
                <c:pt idx="15">
                  <c:v>7</c:v>
                </c:pt>
                <c:pt idx="16">
                  <c:v>0</c:v>
                </c:pt>
                <c:pt idx="17">
                  <c:v>6</c:v>
                </c:pt>
                <c:pt idx="18">
                  <c:v>6</c:v>
                </c:pt>
                <c:pt idx="19">
                  <c:v>0</c:v>
                </c:pt>
                <c:pt idx="20">
                  <c:v>0</c:v>
                </c:pt>
              </c:numCache>
            </c:numRef>
          </c:yVal>
          <c:smooth val="0"/>
          <c:extLst xmlns:c16r2="http://schemas.microsoft.com/office/drawing/2015/06/chart">
            <c:ext xmlns:c16="http://schemas.microsoft.com/office/drawing/2014/chart" uri="{C3380CC4-5D6E-409C-BE32-E72D297353CC}">
              <c16:uniqueId val="{00000000-6A9E-49CD-8561-9063FD03B1CB}"/>
            </c:ext>
          </c:extLst>
        </c:ser>
        <c:ser>
          <c:idx val="1"/>
          <c:order val="1"/>
          <c:tx>
            <c:v>Within Variation</c:v>
          </c:tx>
          <c:spPr>
            <a:ln w="12700">
              <a:solidFill>
                <a:srgbClr val="0000FF"/>
              </a:solidFill>
              <a:prstDash val="solid"/>
            </a:ln>
          </c:spPr>
          <c:marker>
            <c:symbol val="none"/>
          </c:marker>
          <c:xVal>
            <c:numRef>
              <c:f>'[SYRUP APQR 2025.xlsx]spcwhm26'!$C$1:$C$100</c:f>
              <c:numCache>
                <c:formatCode>General</c:formatCode>
                <c:ptCount val="100"/>
                <c:pt idx="0">
                  <c:v>4.3770100269014431</c:v>
                </c:pt>
                <c:pt idx="1">
                  <c:v>4.3837231596967472</c:v>
                </c:pt>
                <c:pt idx="2">
                  <c:v>4.3904362924920521</c:v>
                </c:pt>
                <c:pt idx="3">
                  <c:v>4.3971494252873562</c:v>
                </c:pt>
                <c:pt idx="4">
                  <c:v>4.4038625580826611</c:v>
                </c:pt>
                <c:pt idx="5">
                  <c:v>4.4105756908779652</c:v>
                </c:pt>
                <c:pt idx="6">
                  <c:v>4.4172888236732701</c:v>
                </c:pt>
                <c:pt idx="7">
                  <c:v>4.4240019564685742</c:v>
                </c:pt>
                <c:pt idx="8">
                  <c:v>4.4307150892638791</c:v>
                </c:pt>
                <c:pt idx="9">
                  <c:v>4.4374282220591832</c:v>
                </c:pt>
                <c:pt idx="10">
                  <c:v>4.4441413548544881</c:v>
                </c:pt>
                <c:pt idx="11">
                  <c:v>4.4508544876497922</c:v>
                </c:pt>
                <c:pt idx="12">
                  <c:v>4.4575676204450971</c:v>
                </c:pt>
                <c:pt idx="13">
                  <c:v>4.4642807532404012</c:v>
                </c:pt>
                <c:pt idx="14">
                  <c:v>4.4709938860357061</c:v>
                </c:pt>
                <c:pt idx="15">
                  <c:v>4.4777070188310102</c:v>
                </c:pt>
                <c:pt idx="16">
                  <c:v>4.4844201516263151</c:v>
                </c:pt>
                <c:pt idx="17">
                  <c:v>4.4911332844216192</c:v>
                </c:pt>
                <c:pt idx="18">
                  <c:v>4.4978464172169232</c:v>
                </c:pt>
                <c:pt idx="19">
                  <c:v>4.5045595500122282</c:v>
                </c:pt>
                <c:pt idx="20">
                  <c:v>4.5112726828075322</c:v>
                </c:pt>
                <c:pt idx="21">
                  <c:v>4.5179858156028372</c:v>
                </c:pt>
                <c:pt idx="22">
                  <c:v>4.5246989483981412</c:v>
                </c:pt>
                <c:pt idx="23">
                  <c:v>4.5314120811934462</c:v>
                </c:pt>
                <c:pt idx="24">
                  <c:v>4.5381252139887502</c:v>
                </c:pt>
                <c:pt idx="25">
                  <c:v>4.5448383467840552</c:v>
                </c:pt>
                <c:pt idx="26">
                  <c:v>4.5515514795793592</c:v>
                </c:pt>
                <c:pt idx="27">
                  <c:v>4.5582646123746642</c:v>
                </c:pt>
                <c:pt idx="28">
                  <c:v>4.5649777451699682</c:v>
                </c:pt>
                <c:pt idx="29">
                  <c:v>4.5716908779652732</c:v>
                </c:pt>
                <c:pt idx="30">
                  <c:v>4.5784040107605772</c:v>
                </c:pt>
                <c:pt idx="31">
                  <c:v>4.5851171435558822</c:v>
                </c:pt>
                <c:pt idx="32">
                  <c:v>4.5918302763511862</c:v>
                </c:pt>
                <c:pt idx="33">
                  <c:v>4.5985434091464903</c:v>
                </c:pt>
                <c:pt idx="34">
                  <c:v>4.6052565419417952</c:v>
                </c:pt>
                <c:pt idx="35">
                  <c:v>4.6119696747370993</c:v>
                </c:pt>
                <c:pt idx="36">
                  <c:v>4.6186828075324042</c:v>
                </c:pt>
                <c:pt idx="37">
                  <c:v>4.6253959403277083</c:v>
                </c:pt>
                <c:pt idx="38">
                  <c:v>4.6321090731230132</c:v>
                </c:pt>
                <c:pt idx="39">
                  <c:v>4.6388222059183173</c:v>
                </c:pt>
                <c:pt idx="40">
                  <c:v>4.6455353387136222</c:v>
                </c:pt>
                <c:pt idx="41">
                  <c:v>4.6522484715089263</c:v>
                </c:pt>
                <c:pt idx="42">
                  <c:v>4.6589616043042312</c:v>
                </c:pt>
                <c:pt idx="43">
                  <c:v>4.6656747370995353</c:v>
                </c:pt>
                <c:pt idx="44">
                  <c:v>4.6723878698948402</c:v>
                </c:pt>
                <c:pt idx="45">
                  <c:v>4.6791010026901443</c:v>
                </c:pt>
                <c:pt idx="46">
                  <c:v>4.6858141354854492</c:v>
                </c:pt>
                <c:pt idx="47">
                  <c:v>4.6925272682807533</c:v>
                </c:pt>
                <c:pt idx="48">
                  <c:v>4.6992404010760573</c:v>
                </c:pt>
                <c:pt idx="49">
                  <c:v>4.7059535338713623</c:v>
                </c:pt>
                <c:pt idx="50">
                  <c:v>4.7126666666666663</c:v>
                </c:pt>
                <c:pt idx="51">
                  <c:v>4.7193797994619713</c:v>
                </c:pt>
                <c:pt idx="52">
                  <c:v>4.7260929322572753</c:v>
                </c:pt>
                <c:pt idx="53">
                  <c:v>4.7328060650525803</c:v>
                </c:pt>
                <c:pt idx="54">
                  <c:v>4.7395191978478843</c:v>
                </c:pt>
                <c:pt idx="55">
                  <c:v>4.7462323306431893</c:v>
                </c:pt>
                <c:pt idx="56">
                  <c:v>4.7529454634384933</c:v>
                </c:pt>
                <c:pt idx="57">
                  <c:v>4.7596585962337983</c:v>
                </c:pt>
                <c:pt idx="58">
                  <c:v>4.7663717290291023</c:v>
                </c:pt>
                <c:pt idx="59">
                  <c:v>4.7730848618244073</c:v>
                </c:pt>
                <c:pt idx="60">
                  <c:v>4.7797979946197113</c:v>
                </c:pt>
                <c:pt idx="61">
                  <c:v>4.7865111274150163</c:v>
                </c:pt>
                <c:pt idx="62">
                  <c:v>4.7932242602103203</c:v>
                </c:pt>
                <c:pt idx="63">
                  <c:v>4.7999373930056244</c:v>
                </c:pt>
                <c:pt idx="64">
                  <c:v>4.8066505258009293</c:v>
                </c:pt>
                <c:pt idx="65">
                  <c:v>4.8133636585962343</c:v>
                </c:pt>
                <c:pt idx="66">
                  <c:v>4.8200767913915383</c:v>
                </c:pt>
                <c:pt idx="67">
                  <c:v>4.8267899241868424</c:v>
                </c:pt>
                <c:pt idx="68">
                  <c:v>4.8335030569821473</c:v>
                </c:pt>
                <c:pt idx="69">
                  <c:v>4.8402161897774514</c:v>
                </c:pt>
                <c:pt idx="70">
                  <c:v>4.8469293225727563</c:v>
                </c:pt>
                <c:pt idx="71">
                  <c:v>4.8536424553680604</c:v>
                </c:pt>
                <c:pt idx="72">
                  <c:v>4.8603555881633653</c:v>
                </c:pt>
                <c:pt idx="73">
                  <c:v>4.8670687209586694</c:v>
                </c:pt>
                <c:pt idx="74">
                  <c:v>4.8737818537539743</c:v>
                </c:pt>
                <c:pt idx="75">
                  <c:v>4.8804949865492784</c:v>
                </c:pt>
                <c:pt idx="76">
                  <c:v>4.8872081193445833</c:v>
                </c:pt>
                <c:pt idx="77">
                  <c:v>4.8939212521398874</c:v>
                </c:pt>
                <c:pt idx="78">
                  <c:v>4.9006343849351914</c:v>
                </c:pt>
                <c:pt idx="79">
                  <c:v>4.9073475177304964</c:v>
                </c:pt>
                <c:pt idx="80">
                  <c:v>4.9140606505258013</c:v>
                </c:pt>
                <c:pt idx="81">
                  <c:v>4.9207737833211054</c:v>
                </c:pt>
                <c:pt idx="82">
                  <c:v>4.9274869161164094</c:v>
                </c:pt>
                <c:pt idx="83">
                  <c:v>4.9342000489117144</c:v>
                </c:pt>
                <c:pt idx="84">
                  <c:v>4.9409131817070184</c:v>
                </c:pt>
                <c:pt idx="85">
                  <c:v>4.9476263145023234</c:v>
                </c:pt>
                <c:pt idx="86">
                  <c:v>4.9543394472976274</c:v>
                </c:pt>
                <c:pt idx="87">
                  <c:v>4.9610525800929324</c:v>
                </c:pt>
                <c:pt idx="88">
                  <c:v>4.9677657128882364</c:v>
                </c:pt>
                <c:pt idx="89">
                  <c:v>4.9744788456835414</c:v>
                </c:pt>
                <c:pt idx="90">
                  <c:v>4.9811919784788454</c:v>
                </c:pt>
                <c:pt idx="91">
                  <c:v>4.9879051112741504</c:v>
                </c:pt>
                <c:pt idx="92">
                  <c:v>4.9946182440694544</c:v>
                </c:pt>
                <c:pt idx="93">
                  <c:v>5.0013313768647594</c:v>
                </c:pt>
                <c:pt idx="94">
                  <c:v>5.0080445096600634</c:v>
                </c:pt>
                <c:pt idx="95">
                  <c:v>5.0147576424553684</c:v>
                </c:pt>
                <c:pt idx="96">
                  <c:v>5.0214707752506724</c:v>
                </c:pt>
                <c:pt idx="97">
                  <c:v>5.0281839080459765</c:v>
                </c:pt>
                <c:pt idx="98">
                  <c:v>5.0348970408412814</c:v>
                </c:pt>
                <c:pt idx="99">
                  <c:v>5.0416101736365855</c:v>
                </c:pt>
              </c:numCache>
            </c:numRef>
          </c:xVal>
          <c:yVal>
            <c:numRef>
              <c:f>'[SYRUP APQR 2025.xlsx]spcwhm26'!$D$1:$D$100</c:f>
              <c:numCache>
                <c:formatCode>General</c:formatCode>
                <c:ptCount val="100"/>
                <c:pt idx="0">
                  <c:v>8.9123745031547991E-2</c:v>
                </c:pt>
                <c:pt idx="1">
                  <c:v>0.10650860687831216</c:v>
                </c:pt>
                <c:pt idx="2">
                  <c:v>0.12682723393933648</c:v>
                </c:pt>
                <c:pt idx="3">
                  <c:v>0.15047933979303352</c:v>
                </c:pt>
                <c:pt idx="4">
                  <c:v>0.17790074771012743</c:v>
                </c:pt>
                <c:pt idx="5">
                  <c:v>0.20956329076806993</c:v>
                </c:pt>
                <c:pt idx="6">
                  <c:v>0.24597398975594981</c:v>
                </c:pt>
                <c:pt idx="7">
                  <c:v>0.28767339677251719</c:v>
                </c:pt>
                <c:pt idx="8">
                  <c:v>0.33523299503632287</c:v>
                </c:pt>
                <c:pt idx="9">
                  <c:v>0.38925155191511307</c:v>
                </c:pt>
                <c:pt idx="10">
                  <c:v>0.45035033299482391</c:v>
                </c:pt>
                <c:pt idx="11">
                  <c:v>0.51916710050814552</c:v>
                </c:pt>
                <c:pt idx="12">
                  <c:v>0.59634883987269161</c:v>
                </c:pt>
                <c:pt idx="13">
                  <c:v>0.68254318353952148</c:v>
                </c:pt>
                <c:pt idx="14">
                  <c:v>0.77838853173909306</c:v>
                </c:pt>
                <c:pt idx="15">
                  <c:v>0.88450290474082893</c:v>
                </c:pt>
                <c:pt idx="16">
                  <c:v>1.0014716004034823</c:v>
                </c:pt>
                <c:pt idx="17">
                  <c:v>1.1298337733356663</c:v>
                </c:pt>
                <c:pt idx="18">
                  <c:v>1.2700680969271874</c:v>
                </c:pt>
                <c:pt idx="19">
                  <c:v>1.422577715634139</c:v>
                </c:pt>
                <c:pt idx="20">
                  <c:v>1.5876747407820861</c:v>
                </c:pt>
                <c:pt idx="21">
                  <c:v>1.7655645871868713</c:v>
                </c:pt>
                <c:pt idx="22">
                  <c:v>1.9563304883428156</c:v>
                </c:pt>
                <c:pt idx="23">
                  <c:v>2.1599185629788873</c:v>
                </c:pt>
                <c:pt idx="24">
                  <c:v>2.3761238335998422</c:v>
                </c:pt>
                <c:pt idx="25">
                  <c:v>2.6045776164483807</c:v>
                </c:pt>
                <c:pt idx="26">
                  <c:v>2.8447367105132915</c:v>
                </c:pt>
                <c:pt idx="27">
                  <c:v>3.0958748093725403</c:v>
                </c:pt>
                <c:pt idx="28">
                  <c:v>3.3570765426977318</c:v>
                </c:pt>
                <c:pt idx="29">
                  <c:v>3.6272345234534753</c:v>
                </c:pt>
                <c:pt idx="30">
                  <c:v>3.9050497319329329</c:v>
                </c:pt>
                <c:pt idx="31">
                  <c:v>4.1890355090293552</c:v>
                </c:pt>
                <c:pt idx="32">
                  <c:v>4.4775253593243809</c:v>
                </c:pt>
                <c:pt idx="33">
                  <c:v>4.7686846810192423</c:v>
                </c:pt>
                <c:pt idx="34">
                  <c:v>5.0605264463124975</c:v>
                </c:pt>
                <c:pt idx="35">
                  <c:v>5.3509307549312073</c:v>
                </c:pt>
                <c:pt idx="36">
                  <c:v>5.6376680779830313</c:v>
                </c:pt>
                <c:pt idx="37">
                  <c:v>5.9184259023170451</c:v>
                </c:pt>
                <c:pt idx="38">
                  <c:v>6.1908383806290344</c:v>
                </c:pt>
                <c:pt idx="39">
                  <c:v>6.4525184932147353</c:v>
                </c:pt>
                <c:pt idx="40">
                  <c:v>6.7010921371700531</c:v>
                </c:pt>
                <c:pt idx="41">
                  <c:v>6.9342334814038029</c:v>
                </c:pt>
                <c:pt idx="42">
                  <c:v>7.1497008642345765</c:v>
                </c:pt>
                <c:pt idx="43">
                  <c:v>7.3453724673048839</c:v>
                </c:pt>
                <c:pt idx="44">
                  <c:v>7.5192809772330991</c:v>
                </c:pt>
                <c:pt idx="45">
                  <c:v>7.6696464463184704</c:v>
                </c:pt>
                <c:pt idx="46">
                  <c:v>7.7949065864566736</c:v>
                </c:pt>
                <c:pt idx="47">
                  <c:v>7.8937437761283906</c:v>
                </c:pt>
                <c:pt idx="48">
                  <c:v>7.9651081279881861</c:v>
                </c:pt>
                <c:pt idx="49">
                  <c:v>8.0082360524746328</c:v>
                </c:pt>
                <c:pt idx="50">
                  <c:v>8.0226638584989995</c:v>
                </c:pt>
                <c:pt idx="51">
                  <c:v>8.0082360524746274</c:v>
                </c:pt>
                <c:pt idx="52">
                  <c:v>7.9651081279881861</c:v>
                </c:pt>
                <c:pt idx="53">
                  <c:v>7.8937437761283809</c:v>
                </c:pt>
                <c:pt idx="54">
                  <c:v>7.7949065864566585</c:v>
                </c:pt>
                <c:pt idx="55">
                  <c:v>7.6696464463184526</c:v>
                </c:pt>
                <c:pt idx="56">
                  <c:v>7.5192809772330778</c:v>
                </c:pt>
                <c:pt idx="57">
                  <c:v>7.3453724673048599</c:v>
                </c:pt>
                <c:pt idx="58">
                  <c:v>7.1497008642345499</c:v>
                </c:pt>
                <c:pt idx="59">
                  <c:v>6.9342334814037718</c:v>
                </c:pt>
                <c:pt idx="60">
                  <c:v>6.7010921371700203</c:v>
                </c:pt>
                <c:pt idx="61">
                  <c:v>6.4525184932147015</c:v>
                </c:pt>
                <c:pt idx="62">
                  <c:v>6.1908383806289997</c:v>
                </c:pt>
                <c:pt idx="63">
                  <c:v>5.9184259023170451</c:v>
                </c:pt>
                <c:pt idx="64">
                  <c:v>5.637668077982994</c:v>
                </c:pt>
                <c:pt idx="65">
                  <c:v>5.3509307549311691</c:v>
                </c:pt>
                <c:pt idx="66">
                  <c:v>5.0605264463124602</c:v>
                </c:pt>
                <c:pt idx="67">
                  <c:v>4.7686846810192423</c:v>
                </c:pt>
                <c:pt idx="68">
                  <c:v>4.4775253593243427</c:v>
                </c:pt>
                <c:pt idx="69">
                  <c:v>4.189035509029317</c:v>
                </c:pt>
                <c:pt idx="70">
                  <c:v>3.9050497319328956</c:v>
                </c:pt>
                <c:pt idx="71">
                  <c:v>3.6272345234534384</c:v>
                </c:pt>
                <c:pt idx="72">
                  <c:v>3.3570765426976967</c:v>
                </c:pt>
                <c:pt idx="73">
                  <c:v>3.0958748093725061</c:v>
                </c:pt>
                <c:pt idx="74">
                  <c:v>2.844736710513259</c:v>
                </c:pt>
                <c:pt idx="75">
                  <c:v>2.6045776164483505</c:v>
                </c:pt>
                <c:pt idx="76">
                  <c:v>2.3761238335998125</c:v>
                </c:pt>
                <c:pt idx="77">
                  <c:v>2.1599185629788593</c:v>
                </c:pt>
                <c:pt idx="78">
                  <c:v>1.9563304883428156</c:v>
                </c:pt>
                <c:pt idx="79">
                  <c:v>1.7655645871868473</c:v>
                </c:pt>
                <c:pt idx="80">
                  <c:v>1.5876747407820631</c:v>
                </c:pt>
                <c:pt idx="81">
                  <c:v>1.4225777156341177</c:v>
                </c:pt>
                <c:pt idx="82">
                  <c:v>1.2700680969271874</c:v>
                </c:pt>
                <c:pt idx="83">
                  <c:v>1.1298337733356487</c:v>
                </c:pt>
                <c:pt idx="84">
                  <c:v>1.0014716004034663</c:v>
                </c:pt>
                <c:pt idx="85">
                  <c:v>0.88450290474081439</c:v>
                </c:pt>
                <c:pt idx="86">
                  <c:v>0.77838853173907963</c:v>
                </c:pt>
                <c:pt idx="87">
                  <c:v>0.68254318353950938</c:v>
                </c:pt>
                <c:pt idx="88">
                  <c:v>0.59634883987268072</c:v>
                </c:pt>
                <c:pt idx="89">
                  <c:v>0.51916710050813597</c:v>
                </c:pt>
                <c:pt idx="90">
                  <c:v>0.45035033299481547</c:v>
                </c:pt>
                <c:pt idx="91">
                  <c:v>0.38925155191510569</c:v>
                </c:pt>
                <c:pt idx="92">
                  <c:v>0.33523299503631615</c:v>
                </c:pt>
                <c:pt idx="93">
                  <c:v>0.28767339677251108</c:v>
                </c:pt>
                <c:pt idx="94">
                  <c:v>0.24597398975594456</c:v>
                </c:pt>
                <c:pt idx="95">
                  <c:v>0.20956329076806543</c:v>
                </c:pt>
                <c:pt idx="96">
                  <c:v>0.17790074771012349</c:v>
                </c:pt>
                <c:pt idx="97">
                  <c:v>0.15047933979303352</c:v>
                </c:pt>
                <c:pt idx="98">
                  <c:v>0.12682723393933357</c:v>
                </c:pt>
                <c:pt idx="99">
                  <c:v>0.10650860687831216</c:v>
                </c:pt>
              </c:numCache>
            </c:numRef>
          </c:yVal>
          <c:smooth val="0"/>
          <c:extLst xmlns:c16r2="http://schemas.microsoft.com/office/drawing/2015/06/chart">
            <c:ext xmlns:c16="http://schemas.microsoft.com/office/drawing/2014/chart" uri="{C3380CC4-5D6E-409C-BE32-E72D297353CC}">
              <c16:uniqueId val="{00000001-6A9E-49CD-8561-9063FD03B1CB}"/>
            </c:ext>
          </c:extLst>
        </c:ser>
        <c:ser>
          <c:idx val="2"/>
          <c:order val="2"/>
          <c:tx>
            <c:v>Overall Variation</c:v>
          </c:tx>
          <c:spPr>
            <a:ln w="12700">
              <a:solidFill>
                <a:srgbClr val="000000"/>
              </a:solidFill>
              <a:prstDash val="lgDash"/>
            </a:ln>
          </c:spPr>
          <c:marker>
            <c:symbol val="none"/>
          </c:marker>
          <c:xVal>
            <c:numRef>
              <c:f>'[SYRUP APQR 2025.xlsx]spcwhm26'!$G$1:$G$100</c:f>
              <c:numCache>
                <c:formatCode>General</c:formatCode>
                <c:ptCount val="100"/>
                <c:pt idx="0">
                  <c:v>4.338718486594467</c:v>
                </c:pt>
                <c:pt idx="1">
                  <c:v>4.3461974501959109</c:v>
                </c:pt>
                <c:pt idx="2">
                  <c:v>4.3536764137973547</c:v>
                </c:pt>
                <c:pt idx="3">
                  <c:v>4.3611553773987994</c:v>
                </c:pt>
                <c:pt idx="4">
                  <c:v>4.3686343410002433</c:v>
                </c:pt>
                <c:pt idx="5">
                  <c:v>4.3761133046016871</c:v>
                </c:pt>
                <c:pt idx="6">
                  <c:v>4.383592268203131</c:v>
                </c:pt>
                <c:pt idx="7">
                  <c:v>4.3910712318045748</c:v>
                </c:pt>
                <c:pt idx="8">
                  <c:v>4.3985501954060187</c:v>
                </c:pt>
                <c:pt idx="9">
                  <c:v>4.4060291590074634</c:v>
                </c:pt>
                <c:pt idx="10">
                  <c:v>4.4135081226089072</c:v>
                </c:pt>
                <c:pt idx="11">
                  <c:v>4.4209870862103511</c:v>
                </c:pt>
                <c:pt idx="12">
                  <c:v>4.4284660498117949</c:v>
                </c:pt>
                <c:pt idx="13">
                  <c:v>4.4359450134132388</c:v>
                </c:pt>
                <c:pt idx="14">
                  <c:v>4.4434239770146826</c:v>
                </c:pt>
                <c:pt idx="15">
                  <c:v>4.4509029406161273</c:v>
                </c:pt>
                <c:pt idx="16">
                  <c:v>4.4583819042175712</c:v>
                </c:pt>
                <c:pt idx="17">
                  <c:v>4.465860867819015</c:v>
                </c:pt>
                <c:pt idx="18">
                  <c:v>4.4733398314204589</c:v>
                </c:pt>
                <c:pt idx="19">
                  <c:v>4.4808187950219027</c:v>
                </c:pt>
                <c:pt idx="20">
                  <c:v>4.4882977586233466</c:v>
                </c:pt>
                <c:pt idx="21">
                  <c:v>4.4957767222247913</c:v>
                </c:pt>
                <c:pt idx="22">
                  <c:v>4.5032556858262351</c:v>
                </c:pt>
                <c:pt idx="23">
                  <c:v>4.510734649427679</c:v>
                </c:pt>
                <c:pt idx="24">
                  <c:v>4.5182136130291228</c:v>
                </c:pt>
                <c:pt idx="25">
                  <c:v>4.5256925766305667</c:v>
                </c:pt>
                <c:pt idx="26">
                  <c:v>4.5331715402320105</c:v>
                </c:pt>
                <c:pt idx="27">
                  <c:v>4.5406505038334553</c:v>
                </c:pt>
                <c:pt idx="28">
                  <c:v>4.5481294674348991</c:v>
                </c:pt>
                <c:pt idx="29">
                  <c:v>4.5556084310363429</c:v>
                </c:pt>
                <c:pt idx="30">
                  <c:v>4.5630873946377868</c:v>
                </c:pt>
                <c:pt idx="31">
                  <c:v>4.5705663582392306</c:v>
                </c:pt>
                <c:pt idx="32">
                  <c:v>4.5780453218406745</c:v>
                </c:pt>
                <c:pt idx="33">
                  <c:v>4.5855242854421192</c:v>
                </c:pt>
                <c:pt idx="34">
                  <c:v>4.5930032490435631</c:v>
                </c:pt>
                <c:pt idx="35">
                  <c:v>4.6004822126450069</c:v>
                </c:pt>
                <c:pt idx="36">
                  <c:v>4.6079611762464507</c:v>
                </c:pt>
                <c:pt idx="37">
                  <c:v>4.6154401398478946</c:v>
                </c:pt>
                <c:pt idx="38">
                  <c:v>4.6229191034493384</c:v>
                </c:pt>
                <c:pt idx="39">
                  <c:v>4.6303980670507832</c:v>
                </c:pt>
                <c:pt idx="40">
                  <c:v>4.637877030652227</c:v>
                </c:pt>
                <c:pt idx="41">
                  <c:v>4.6453559942536709</c:v>
                </c:pt>
                <c:pt idx="42">
                  <c:v>4.6528349578551147</c:v>
                </c:pt>
                <c:pt idx="43">
                  <c:v>4.6603139214565585</c:v>
                </c:pt>
                <c:pt idx="44">
                  <c:v>4.6677928850580024</c:v>
                </c:pt>
                <c:pt idx="45">
                  <c:v>4.6752718486594471</c:v>
                </c:pt>
                <c:pt idx="46">
                  <c:v>4.682750812260891</c:v>
                </c:pt>
                <c:pt idx="47">
                  <c:v>4.6902297758623348</c:v>
                </c:pt>
                <c:pt idx="48">
                  <c:v>4.6977087394637786</c:v>
                </c:pt>
                <c:pt idx="49">
                  <c:v>4.7051877030652225</c:v>
                </c:pt>
                <c:pt idx="50">
                  <c:v>4.7126666666666663</c:v>
                </c:pt>
                <c:pt idx="51">
                  <c:v>4.7201456302681111</c:v>
                </c:pt>
                <c:pt idx="52">
                  <c:v>4.7276245938695549</c:v>
                </c:pt>
                <c:pt idx="53">
                  <c:v>4.7351035574709988</c:v>
                </c:pt>
                <c:pt idx="54">
                  <c:v>4.7425825210724426</c:v>
                </c:pt>
                <c:pt idx="55">
                  <c:v>4.7500614846738864</c:v>
                </c:pt>
                <c:pt idx="56">
                  <c:v>4.7575404482753303</c:v>
                </c:pt>
                <c:pt idx="57">
                  <c:v>4.765019411876775</c:v>
                </c:pt>
                <c:pt idx="58">
                  <c:v>4.7724983754782189</c:v>
                </c:pt>
                <c:pt idx="59">
                  <c:v>4.7799773390796627</c:v>
                </c:pt>
                <c:pt idx="60">
                  <c:v>4.7874563026811066</c:v>
                </c:pt>
                <c:pt idx="61">
                  <c:v>4.7949352662825504</c:v>
                </c:pt>
                <c:pt idx="62">
                  <c:v>4.8024142298839942</c:v>
                </c:pt>
                <c:pt idx="63">
                  <c:v>4.809893193485439</c:v>
                </c:pt>
                <c:pt idx="64">
                  <c:v>4.8173721570868828</c:v>
                </c:pt>
                <c:pt idx="65">
                  <c:v>4.8248511206883267</c:v>
                </c:pt>
                <c:pt idx="66">
                  <c:v>4.8323300842897705</c:v>
                </c:pt>
                <c:pt idx="67">
                  <c:v>4.8398090478912144</c:v>
                </c:pt>
                <c:pt idx="68">
                  <c:v>4.8472880114926582</c:v>
                </c:pt>
                <c:pt idx="69">
                  <c:v>4.8547669750941029</c:v>
                </c:pt>
                <c:pt idx="70">
                  <c:v>4.8622459386955468</c:v>
                </c:pt>
                <c:pt idx="71">
                  <c:v>4.8697249022969906</c:v>
                </c:pt>
                <c:pt idx="72">
                  <c:v>4.8772038658984345</c:v>
                </c:pt>
                <c:pt idx="73">
                  <c:v>4.8846828294998783</c:v>
                </c:pt>
                <c:pt idx="74">
                  <c:v>4.8921617931013222</c:v>
                </c:pt>
                <c:pt idx="75">
                  <c:v>4.8996407567027669</c:v>
                </c:pt>
                <c:pt idx="76">
                  <c:v>4.9071197203042107</c:v>
                </c:pt>
                <c:pt idx="77">
                  <c:v>4.9145986839056546</c:v>
                </c:pt>
                <c:pt idx="78">
                  <c:v>4.9220776475070984</c:v>
                </c:pt>
                <c:pt idx="79">
                  <c:v>4.9295566111085423</c:v>
                </c:pt>
                <c:pt idx="80">
                  <c:v>4.9370355747099861</c:v>
                </c:pt>
                <c:pt idx="81">
                  <c:v>4.9445145383114308</c:v>
                </c:pt>
                <c:pt idx="82">
                  <c:v>4.9519935019128747</c:v>
                </c:pt>
                <c:pt idx="83">
                  <c:v>4.9594724655143185</c:v>
                </c:pt>
                <c:pt idx="84">
                  <c:v>4.9669514291157624</c:v>
                </c:pt>
                <c:pt idx="85">
                  <c:v>4.9744303927172062</c:v>
                </c:pt>
                <c:pt idx="86">
                  <c:v>4.9819093563186509</c:v>
                </c:pt>
                <c:pt idx="87">
                  <c:v>4.9893883199200948</c:v>
                </c:pt>
                <c:pt idx="88">
                  <c:v>4.9968672835215386</c:v>
                </c:pt>
                <c:pt idx="89">
                  <c:v>5.0043462471229825</c:v>
                </c:pt>
                <c:pt idx="90">
                  <c:v>5.0118252107244263</c:v>
                </c:pt>
                <c:pt idx="91">
                  <c:v>5.0193041743258702</c:v>
                </c:pt>
                <c:pt idx="92">
                  <c:v>5.026783137927314</c:v>
                </c:pt>
                <c:pt idx="93">
                  <c:v>5.0342621015287587</c:v>
                </c:pt>
                <c:pt idx="94">
                  <c:v>5.0417410651302026</c:v>
                </c:pt>
                <c:pt idx="95">
                  <c:v>5.0492200287316464</c:v>
                </c:pt>
                <c:pt idx="96">
                  <c:v>5.0566989923330903</c:v>
                </c:pt>
                <c:pt idx="97">
                  <c:v>5.0641779559345341</c:v>
                </c:pt>
                <c:pt idx="98">
                  <c:v>5.0716569195359789</c:v>
                </c:pt>
                <c:pt idx="99">
                  <c:v>5.0791358831374227</c:v>
                </c:pt>
              </c:numCache>
            </c:numRef>
          </c:xVal>
          <c:yVal>
            <c:numRef>
              <c:f>'[SYRUP APQR 2025.xlsx]spcwhm26'!$H$1:$H$100</c:f>
              <c:numCache>
                <c:formatCode>General</c:formatCode>
                <c:ptCount val="100"/>
                <c:pt idx="0">
                  <c:v>7.9997653083392614E-2</c:v>
                </c:pt>
                <c:pt idx="1">
                  <c:v>9.560234009949492E-2</c:v>
                </c:pt>
                <c:pt idx="2">
                  <c:v>0.11384038068209311</c:v>
                </c:pt>
                <c:pt idx="3">
                  <c:v>0.1350705585444158</c:v>
                </c:pt>
                <c:pt idx="4">
                  <c:v>0.15968406953223604</c:v>
                </c:pt>
                <c:pt idx="5">
                  <c:v>0.18810443196640864</c:v>
                </c:pt>
                <c:pt idx="6">
                  <c:v>0.22078674872862436</c:v>
                </c:pt>
                <c:pt idx="7">
                  <c:v>0.25821622047169174</c:v>
                </c:pt>
                <c:pt idx="8">
                  <c:v>0.30090581168384678</c:v>
                </c:pt>
                <c:pt idx="9">
                  <c:v>0.34939297716063422</c:v>
                </c:pt>
                <c:pt idx="10">
                  <c:v>0.40423536614352851</c:v>
                </c:pt>
                <c:pt idx="11">
                  <c:v>0.46600543529740779</c:v>
                </c:pt>
                <c:pt idx="12">
                  <c:v>0.53528392003648195</c:v>
                </c:pt>
                <c:pt idx="13">
                  <c:v>0.61265213655351947</c:v>
                </c:pt>
                <c:pt idx="14">
                  <c:v>0.69868311418143969</c:v>
                </c:pt>
                <c:pt idx="15">
                  <c:v>0.79393158915913564</c:v>
                </c:pt>
                <c:pt idx="16">
                  <c:v>0.89892292602368074</c:v>
                </c:pt>
                <c:pt idx="17">
                  <c:v>1.0141410710379508</c:v>
                </c:pt>
                <c:pt idx="18">
                  <c:v>1.1400156824009284</c:v>
                </c:pt>
                <c:pt idx="19">
                  <c:v>1.2769086233885345</c:v>
                </c:pt>
                <c:pt idx="20">
                  <c:v>1.4251000457553913</c:v>
                </c:pt>
                <c:pt idx="21">
                  <c:v>1.5847743302539958</c:v>
                </c:pt>
                <c:pt idx="22">
                  <c:v>1.7560061874365307</c:v>
                </c:pt>
                <c:pt idx="23">
                  <c:v>1.938747253365547</c:v>
                </c:pt>
                <c:pt idx="24">
                  <c:v>2.1328135398284251</c:v>
                </c:pt>
                <c:pt idx="25">
                  <c:v>2.3378741155418363</c:v>
                </c:pt>
                <c:pt idx="26">
                  <c:v>2.5534414021838709</c:v>
                </c:pt>
                <c:pt idx="27">
                  <c:v>2.7788634656469133</c:v>
                </c:pt>
                <c:pt idx="28">
                  <c:v>3.0133186676801524</c:v>
                </c:pt>
                <c:pt idx="29">
                  <c:v>3.2558130154497138</c:v>
                </c:pt>
                <c:pt idx="30">
                  <c:v>3.5051805062498813</c:v>
                </c:pt>
                <c:pt idx="31">
                  <c:v>3.7600867118714416</c:v>
                </c:pt>
                <c:pt idx="32">
                  <c:v>4.0190357826697234</c:v>
                </c:pt>
                <c:pt idx="33">
                  <c:v>4.2803809763742766</c:v>
                </c:pt>
                <c:pt idx="34">
                  <c:v>4.5423387328274938</c:v>
                </c:pt>
                <c:pt idx="35">
                  <c:v>4.8030062252738608</c:v>
                </c:pt>
                <c:pt idx="36">
                  <c:v>5.0603822240880794</c:v>
                </c:pt>
                <c:pt idx="37">
                  <c:v>5.3123910128073062</c:v>
                </c:pt>
                <c:pt idx="38">
                  <c:v>5.5569090021251233</c:v>
                </c:pt>
                <c:pt idx="39">
                  <c:v>5.7917935983463353</c:v>
                </c:pt>
                <c:pt idx="40">
                  <c:v>6.0149138019213924</c:v>
                </c:pt>
                <c:pt idx="41">
                  <c:v>6.2241819421774611</c:v>
                </c:pt>
                <c:pt idx="42">
                  <c:v>6.4175858990733463</c:v>
                </c:pt>
                <c:pt idx="43">
                  <c:v>6.5932211241769325</c:v>
                </c:pt>
                <c:pt idx="44">
                  <c:v>6.7493217530336009</c:v>
                </c:pt>
                <c:pt idx="45">
                  <c:v>6.8842901010014419</c:v>
                </c:pt>
                <c:pt idx="46">
                  <c:v>6.9967238551306599</c:v>
                </c:pt>
                <c:pt idx="47">
                  <c:v>7.0854403156911667</c:v>
                </c:pt>
                <c:pt idx="48">
                  <c:v>7.1494971016866415</c:v>
                </c:pt>
                <c:pt idx="49">
                  <c:v>7.188208813588469</c:v>
                </c:pt>
                <c:pt idx="50">
                  <c:v>7.2011592413412906</c:v>
                </c:pt>
                <c:pt idx="51">
                  <c:v>7.1882088135884663</c:v>
                </c:pt>
                <c:pt idx="52">
                  <c:v>7.1494971016866371</c:v>
                </c:pt>
                <c:pt idx="53">
                  <c:v>7.085440315691157</c:v>
                </c:pt>
                <c:pt idx="54">
                  <c:v>6.9967238551306483</c:v>
                </c:pt>
                <c:pt idx="55">
                  <c:v>6.8842901010014268</c:v>
                </c:pt>
                <c:pt idx="56">
                  <c:v>6.7493217530336009</c:v>
                </c:pt>
                <c:pt idx="57">
                  <c:v>6.5932211241769121</c:v>
                </c:pt>
                <c:pt idx="58">
                  <c:v>6.4175858990733241</c:v>
                </c:pt>
                <c:pt idx="59">
                  <c:v>6.2241819421774371</c:v>
                </c:pt>
                <c:pt idx="60">
                  <c:v>6.0149138019213666</c:v>
                </c:pt>
                <c:pt idx="61">
                  <c:v>5.7917935983463078</c:v>
                </c:pt>
                <c:pt idx="62">
                  <c:v>5.5569090021251233</c:v>
                </c:pt>
                <c:pt idx="63">
                  <c:v>5.3123910128072769</c:v>
                </c:pt>
                <c:pt idx="64">
                  <c:v>5.0603822240880492</c:v>
                </c:pt>
                <c:pt idx="65">
                  <c:v>4.8030062252738297</c:v>
                </c:pt>
                <c:pt idx="66">
                  <c:v>4.5423387328274627</c:v>
                </c:pt>
                <c:pt idx="67">
                  <c:v>4.2803809763742464</c:v>
                </c:pt>
                <c:pt idx="68">
                  <c:v>4.0190357826697234</c:v>
                </c:pt>
                <c:pt idx="69">
                  <c:v>3.7600867118714114</c:v>
                </c:pt>
                <c:pt idx="70">
                  <c:v>3.5051805062498516</c:v>
                </c:pt>
                <c:pt idx="71">
                  <c:v>3.2558130154496845</c:v>
                </c:pt>
                <c:pt idx="72">
                  <c:v>3.013318667680124</c:v>
                </c:pt>
                <c:pt idx="73">
                  <c:v>2.7788634656468858</c:v>
                </c:pt>
                <c:pt idx="74">
                  <c:v>2.5534414021838709</c:v>
                </c:pt>
                <c:pt idx="75">
                  <c:v>2.3378741155418115</c:v>
                </c:pt>
                <c:pt idx="76">
                  <c:v>2.1328135398284012</c:v>
                </c:pt>
                <c:pt idx="77">
                  <c:v>1.9387472533655241</c:v>
                </c:pt>
                <c:pt idx="78">
                  <c:v>1.7560061874365103</c:v>
                </c:pt>
                <c:pt idx="79">
                  <c:v>1.5847743302539758</c:v>
                </c:pt>
                <c:pt idx="80">
                  <c:v>1.4251000457553913</c:v>
                </c:pt>
                <c:pt idx="81">
                  <c:v>1.2769086233885176</c:v>
                </c:pt>
                <c:pt idx="82">
                  <c:v>1.1400156824009129</c:v>
                </c:pt>
                <c:pt idx="83">
                  <c:v>1.0141410710379366</c:v>
                </c:pt>
                <c:pt idx="84">
                  <c:v>0.89892292602366763</c:v>
                </c:pt>
                <c:pt idx="85">
                  <c:v>0.79393158915912365</c:v>
                </c:pt>
                <c:pt idx="86">
                  <c:v>0.69868311418142848</c:v>
                </c:pt>
                <c:pt idx="87">
                  <c:v>0.61265213655350959</c:v>
                </c:pt>
                <c:pt idx="88">
                  <c:v>0.53528392003647318</c:v>
                </c:pt>
                <c:pt idx="89">
                  <c:v>0.46600543529739996</c:v>
                </c:pt>
                <c:pt idx="90">
                  <c:v>0.40423536614352151</c:v>
                </c:pt>
                <c:pt idx="91">
                  <c:v>0.349392977160628</c:v>
                </c:pt>
                <c:pt idx="92">
                  <c:v>0.30090581168384678</c:v>
                </c:pt>
                <c:pt idx="93">
                  <c:v>0.25821622047168707</c:v>
                </c:pt>
                <c:pt idx="94">
                  <c:v>0.2207867487286202</c:v>
                </c:pt>
                <c:pt idx="95">
                  <c:v>0.18810443196640506</c:v>
                </c:pt>
                <c:pt idx="96">
                  <c:v>0.15968406953223285</c:v>
                </c:pt>
                <c:pt idx="97">
                  <c:v>0.13507055854441308</c:v>
                </c:pt>
                <c:pt idx="98">
                  <c:v>0.11384038068209079</c:v>
                </c:pt>
                <c:pt idx="99">
                  <c:v>9.5602340099492963E-2</c:v>
                </c:pt>
              </c:numCache>
            </c:numRef>
          </c:yVal>
          <c:smooth val="0"/>
          <c:extLst xmlns:c16r2="http://schemas.microsoft.com/office/drawing/2015/06/chart">
            <c:ext xmlns:c16="http://schemas.microsoft.com/office/drawing/2014/chart" uri="{C3380CC4-5D6E-409C-BE32-E72D297353CC}">
              <c16:uniqueId val="{00000002-6A9E-49CD-8561-9063FD03B1CB}"/>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LSL=3.8</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6A9E-49CD-8561-9063FD03B1CB}"/>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2025.xlsx]spcwhm26'!$E$1:$F$1</c:f>
              <c:numCache>
                <c:formatCode>General</c:formatCode>
                <c:ptCount val="2"/>
                <c:pt idx="0">
                  <c:v>3.8</c:v>
                </c:pt>
                <c:pt idx="1">
                  <c:v>3.8</c:v>
                </c:pt>
              </c:numCache>
            </c:numRef>
          </c:xVal>
          <c:yVal>
            <c:numRef>
              <c:f>'[SYRUP APQR 2025.xlsx]spcwhm26'!$E$2:$F$2</c:f>
              <c:numCache>
                <c:formatCode>General</c:formatCode>
                <c:ptCount val="2"/>
                <c:pt idx="0">
                  <c:v>0</c:v>
                </c:pt>
                <c:pt idx="1">
                  <c:v>7</c:v>
                </c:pt>
              </c:numCache>
            </c:numRef>
          </c:yVal>
          <c:smooth val="0"/>
          <c:extLst xmlns:c16r2="http://schemas.microsoft.com/office/drawing/2015/06/chart">
            <c:ext xmlns:c16="http://schemas.microsoft.com/office/drawing/2014/chart" uri="{C3380CC4-5D6E-409C-BE32-E72D297353CC}">
              <c16:uniqueId val="{00000003-6A9E-49CD-8561-9063FD03B1CB}"/>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USL=6.8</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6A9E-49CD-8561-9063FD03B1CB}"/>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2025.xlsx]spcwhm26'!$E$3:$F$3</c:f>
              <c:numCache>
                <c:formatCode>General</c:formatCode>
                <c:ptCount val="2"/>
                <c:pt idx="0">
                  <c:v>6.8</c:v>
                </c:pt>
                <c:pt idx="1">
                  <c:v>6.8</c:v>
                </c:pt>
              </c:numCache>
            </c:numRef>
          </c:xVal>
          <c:yVal>
            <c:numRef>
              <c:f>'[SYRUP APQR 2025.xlsx]spcwhm26'!$E$4:$F$4</c:f>
              <c:numCache>
                <c:formatCode>General</c:formatCode>
                <c:ptCount val="2"/>
                <c:pt idx="0">
                  <c:v>0</c:v>
                </c:pt>
                <c:pt idx="1">
                  <c:v>7</c:v>
                </c:pt>
              </c:numCache>
            </c:numRef>
          </c:yVal>
          <c:smooth val="0"/>
          <c:extLst xmlns:c16r2="http://schemas.microsoft.com/office/drawing/2015/06/chart">
            <c:ext xmlns:c16="http://schemas.microsoft.com/office/drawing/2014/chart" uri="{C3380CC4-5D6E-409C-BE32-E72D297353CC}">
              <c16:uniqueId val="{00000005-6A9E-49CD-8561-9063FD03B1CB}"/>
            </c:ext>
          </c:extLst>
        </c:ser>
        <c:dLbls>
          <c:showLegendKey val="0"/>
          <c:showVal val="0"/>
          <c:showCatName val="0"/>
          <c:showSerName val="0"/>
          <c:showPercent val="0"/>
          <c:showBubbleSize val="0"/>
        </c:dLbls>
        <c:axId val="474948144"/>
        <c:axId val="474946968"/>
      </c:scatterChart>
      <c:valAx>
        <c:axId val="474948144"/>
        <c:scaling>
          <c:orientation val="minMax"/>
          <c:max val="7"/>
          <c:min val="3.5"/>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74946968"/>
        <c:crosses val="autoZero"/>
        <c:crossBetween val="midCat"/>
        <c:majorUnit val="0.5"/>
        <c:minorUnit val="0.1"/>
      </c:valAx>
      <c:valAx>
        <c:axId val="474946968"/>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74948144"/>
        <c:crosses val="autoZero"/>
        <c:crossBetween val="midCat"/>
      </c:valAx>
      <c:valAx>
        <c:axId val="474947360"/>
        <c:scaling>
          <c:orientation val="minMax"/>
        </c:scaling>
        <c:delete val="1"/>
        <c:axPos val="r"/>
        <c:numFmt formatCode="General" sourceLinked="1"/>
        <c:majorTickMark val="out"/>
        <c:minorTickMark val="none"/>
        <c:tickLblPos val="nextTo"/>
        <c:crossAx val="474947752"/>
        <c:crosses val="max"/>
        <c:crossBetween val="between"/>
      </c:valAx>
      <c:dateAx>
        <c:axId val="474947752"/>
        <c:scaling>
          <c:orientation val="minMax"/>
        </c:scaling>
        <c:delete val="0"/>
        <c:axPos val="t"/>
        <c:numFmt formatCode="d\-mmm\-yyyy" sourceLinked="1"/>
        <c:majorTickMark val="none"/>
        <c:minorTickMark val="none"/>
        <c:tickLblPos val="none"/>
        <c:spPr>
          <a:ln w="9525">
            <a:noFill/>
          </a:ln>
        </c:spPr>
        <c:crossAx val="474947360"/>
        <c:crosses val="max"/>
        <c:auto val="0"/>
        <c:lblOffset val="100"/>
        <c:baseTimeUnit val="days"/>
        <c:majorUnit val="2000"/>
        <c:majorTimeUnit val="days"/>
      </c:date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26"/>
            <c:marker>
              <c:spPr>
                <a:solidFill>
                  <a:srgbClr val="FF0000"/>
                </a:solidFill>
                <a:ln>
                  <a:solidFill>
                    <a:srgbClr val="FF0000"/>
                  </a:solidFill>
                  <a:prstDash val="solid"/>
                </a:ln>
              </c:spPr>
            </c:marker>
            <c:bubble3D val="0"/>
            <c:extLst xmlns:c16r2="http://schemas.microsoft.com/office/drawing/2015/06/chart">
              <c:ext xmlns:c16="http://schemas.microsoft.com/office/drawing/2014/chart" uri="{C3380CC4-5D6E-409C-BE32-E72D297353CC}">
                <c16:uniqueId val="{00000008-7D52-403E-9DF5-3538944FFA88}"/>
              </c:ext>
            </c:extLst>
          </c:dPt>
          <c:dPt>
            <c:idx val="28"/>
            <c:marker>
              <c:spPr>
                <a:solidFill>
                  <a:srgbClr val="FF0000"/>
                </a:solidFill>
                <a:ln>
                  <a:solidFill>
                    <a:srgbClr val="FF0000"/>
                  </a:solidFill>
                  <a:prstDash val="solid"/>
                </a:ln>
              </c:spPr>
            </c:marker>
            <c:bubble3D val="0"/>
            <c:extLst xmlns:c16r2="http://schemas.microsoft.com/office/drawing/2015/06/chart">
              <c:ext xmlns:c16="http://schemas.microsoft.com/office/drawing/2014/chart" uri="{C3380CC4-5D6E-409C-BE32-E72D297353CC}">
                <c16:uniqueId val="{00000009-7D52-403E-9DF5-3538944FFA88}"/>
              </c:ext>
            </c:extLst>
          </c:dPt>
          <c:dPt>
            <c:idx val="29"/>
            <c:marker>
              <c:spPr>
                <a:solidFill>
                  <a:srgbClr val="FF0000"/>
                </a:solidFill>
                <a:ln>
                  <a:solidFill>
                    <a:srgbClr val="FF0000"/>
                  </a:solidFill>
                  <a:prstDash val="solid"/>
                </a:ln>
              </c:spPr>
            </c:marker>
            <c:bubble3D val="0"/>
            <c:extLst xmlns:c16r2="http://schemas.microsoft.com/office/drawing/2015/06/chart">
              <c:ext xmlns:c16="http://schemas.microsoft.com/office/drawing/2014/chart" uri="{C3380CC4-5D6E-409C-BE32-E72D297353CC}">
                <c16:uniqueId val="{0000000A-7D52-403E-9DF5-3538944FFA88}"/>
              </c:ext>
            </c:extLst>
          </c:dPt>
          <c:cat>
            <c:strRef>
              <c:f>'[SYRUP APQR 2025.xlsx]spcwhm21'!$A$1:$A$30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2025.xlsx]spcwhm21'!$B$1:$B$30</c:f>
              <c:numCache>
                <c:formatCode>General</c:formatCode>
                <c:ptCount val="30"/>
                <c:pt idx="0">
                  <c:v>6.43</c:v>
                </c:pt>
                <c:pt idx="1">
                  <c:v>6.43</c:v>
                </c:pt>
                <c:pt idx="2">
                  <c:v>6.42</c:v>
                </c:pt>
                <c:pt idx="3">
                  <c:v>6.45</c:v>
                </c:pt>
                <c:pt idx="4">
                  <c:v>6.47</c:v>
                </c:pt>
                <c:pt idx="5">
                  <c:v>6.42</c:v>
                </c:pt>
                <c:pt idx="6">
                  <c:v>6.41</c:v>
                </c:pt>
                <c:pt idx="7">
                  <c:v>6.43</c:v>
                </c:pt>
                <c:pt idx="8">
                  <c:v>6.42</c:v>
                </c:pt>
                <c:pt idx="9">
                  <c:v>6.4</c:v>
                </c:pt>
                <c:pt idx="10">
                  <c:v>6.44</c:v>
                </c:pt>
                <c:pt idx="11">
                  <c:v>6.23</c:v>
                </c:pt>
                <c:pt idx="12">
                  <c:v>6.45</c:v>
                </c:pt>
                <c:pt idx="13">
                  <c:v>6.4</c:v>
                </c:pt>
                <c:pt idx="14">
                  <c:v>6.4</c:v>
                </c:pt>
                <c:pt idx="15">
                  <c:v>6.4</c:v>
                </c:pt>
                <c:pt idx="16">
                  <c:v>6.45</c:v>
                </c:pt>
                <c:pt idx="17">
                  <c:v>6.21</c:v>
                </c:pt>
                <c:pt idx="18">
                  <c:v>6.51</c:v>
                </c:pt>
                <c:pt idx="19">
                  <c:v>6.19</c:v>
                </c:pt>
                <c:pt idx="20">
                  <c:v>6.31</c:v>
                </c:pt>
                <c:pt idx="21">
                  <c:v>6.44</c:v>
                </c:pt>
                <c:pt idx="22">
                  <c:v>6.52</c:v>
                </c:pt>
                <c:pt idx="23">
                  <c:v>6.63</c:v>
                </c:pt>
                <c:pt idx="24">
                  <c:v>6.4</c:v>
                </c:pt>
                <c:pt idx="25">
                  <c:v>6.39</c:v>
                </c:pt>
                <c:pt idx="26">
                  <c:v>6.11</c:v>
                </c:pt>
                <c:pt idx="27">
                  <c:v>6.13</c:v>
                </c:pt>
                <c:pt idx="28">
                  <c:v>6.74</c:v>
                </c:pt>
                <c:pt idx="29">
                  <c:v>6.81</c:v>
                </c:pt>
              </c:numCache>
            </c:numRef>
          </c:val>
          <c:smooth val="0"/>
          <c:extLst xmlns:c16r2="http://schemas.microsoft.com/office/drawing/2015/06/chart">
            <c:ext xmlns:c16="http://schemas.microsoft.com/office/drawing/2014/chart" uri="{C3380CC4-5D6E-409C-BE32-E72D297353CC}">
              <c16:uniqueId val="{00000001-7D52-403E-9DF5-3538944FFA88}"/>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Avg=6.41</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5-7D52-403E-9DF5-3538944FFA88}"/>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2025.xlsx]spcwhm21'!$A$1:$A$30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2025.xlsx]spcwhm21'!$C$1:$C$30</c:f>
              <c:numCache>
                <c:formatCode>General</c:formatCode>
                <c:ptCount val="30"/>
                <c:pt idx="0">
                  <c:v>6.4146666666666672</c:v>
                </c:pt>
                <c:pt idx="1">
                  <c:v>6.4146666666666672</c:v>
                </c:pt>
                <c:pt idx="2">
                  <c:v>6.4146666666666672</c:v>
                </c:pt>
                <c:pt idx="3">
                  <c:v>6.4146666666666672</c:v>
                </c:pt>
                <c:pt idx="4">
                  <c:v>6.4146666666666672</c:v>
                </c:pt>
                <c:pt idx="5">
                  <c:v>6.4146666666666672</c:v>
                </c:pt>
                <c:pt idx="6">
                  <c:v>6.4146666666666672</c:v>
                </c:pt>
                <c:pt idx="7">
                  <c:v>6.4146666666666672</c:v>
                </c:pt>
                <c:pt idx="8">
                  <c:v>6.4146666666666672</c:v>
                </c:pt>
                <c:pt idx="9">
                  <c:v>6.4146666666666672</c:v>
                </c:pt>
                <c:pt idx="10">
                  <c:v>6.4146666666666672</c:v>
                </c:pt>
                <c:pt idx="11">
                  <c:v>6.4146666666666672</c:v>
                </c:pt>
                <c:pt idx="12">
                  <c:v>6.4146666666666672</c:v>
                </c:pt>
                <c:pt idx="13">
                  <c:v>6.4146666666666672</c:v>
                </c:pt>
                <c:pt idx="14">
                  <c:v>6.4146666666666672</c:v>
                </c:pt>
                <c:pt idx="15">
                  <c:v>6.4146666666666672</c:v>
                </c:pt>
                <c:pt idx="16">
                  <c:v>6.4146666666666672</c:v>
                </c:pt>
                <c:pt idx="17">
                  <c:v>6.4146666666666672</c:v>
                </c:pt>
                <c:pt idx="18">
                  <c:v>6.4146666666666672</c:v>
                </c:pt>
                <c:pt idx="19">
                  <c:v>6.4146666666666672</c:v>
                </c:pt>
                <c:pt idx="20">
                  <c:v>6.4146666666666672</c:v>
                </c:pt>
                <c:pt idx="21">
                  <c:v>6.4146666666666672</c:v>
                </c:pt>
                <c:pt idx="22">
                  <c:v>6.4146666666666672</c:v>
                </c:pt>
                <c:pt idx="23">
                  <c:v>6.4146666666666672</c:v>
                </c:pt>
                <c:pt idx="24">
                  <c:v>6.4146666666666672</c:v>
                </c:pt>
                <c:pt idx="25">
                  <c:v>6.4146666666666672</c:v>
                </c:pt>
                <c:pt idx="26">
                  <c:v>6.4146666666666672</c:v>
                </c:pt>
                <c:pt idx="27">
                  <c:v>6.4146666666666672</c:v>
                </c:pt>
                <c:pt idx="28">
                  <c:v>6.4146666666666672</c:v>
                </c:pt>
                <c:pt idx="29">
                  <c:v>6.4146666666666672</c:v>
                </c:pt>
              </c:numCache>
            </c:numRef>
          </c:val>
          <c:smooth val="0"/>
          <c:extLst xmlns:c16r2="http://schemas.microsoft.com/office/drawing/2015/06/chart">
            <c:ext xmlns:c16="http://schemas.microsoft.com/office/drawing/2014/chart" uri="{C3380CC4-5D6E-409C-BE32-E72D297353CC}">
              <c16:uniqueId val="{00000002-7D52-403E-9DF5-3538944FFA88}"/>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UCL=6.71</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6-7D52-403E-9DF5-3538944FFA88}"/>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2025.xlsx]spcwhm21'!$A$1:$A$30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2025.xlsx]spcwhm21'!$D$1:$D$30</c:f>
              <c:numCache>
                <c:formatCode>General</c:formatCode>
                <c:ptCount val="30"/>
                <c:pt idx="0">
                  <c:v>6.7136395206651995</c:v>
                </c:pt>
                <c:pt idx="1">
                  <c:v>6.7136395206651995</c:v>
                </c:pt>
                <c:pt idx="2">
                  <c:v>6.7136395206651995</c:v>
                </c:pt>
                <c:pt idx="3">
                  <c:v>6.7136395206651995</c:v>
                </c:pt>
                <c:pt idx="4">
                  <c:v>6.7136395206651995</c:v>
                </c:pt>
                <c:pt idx="5">
                  <c:v>6.7136395206651995</c:v>
                </c:pt>
                <c:pt idx="6">
                  <c:v>6.7136395206651995</c:v>
                </c:pt>
                <c:pt idx="7">
                  <c:v>6.7136395206651995</c:v>
                </c:pt>
                <c:pt idx="8">
                  <c:v>6.7136395206651995</c:v>
                </c:pt>
                <c:pt idx="9">
                  <c:v>6.7136395206651995</c:v>
                </c:pt>
                <c:pt idx="10">
                  <c:v>6.7136395206651995</c:v>
                </c:pt>
                <c:pt idx="11">
                  <c:v>6.7136395206651995</c:v>
                </c:pt>
                <c:pt idx="12">
                  <c:v>6.7136395206651995</c:v>
                </c:pt>
                <c:pt idx="13">
                  <c:v>6.7136395206651995</c:v>
                </c:pt>
                <c:pt idx="14">
                  <c:v>6.7136395206651995</c:v>
                </c:pt>
                <c:pt idx="15">
                  <c:v>6.7136395206651995</c:v>
                </c:pt>
                <c:pt idx="16">
                  <c:v>6.7136395206651995</c:v>
                </c:pt>
                <c:pt idx="17">
                  <c:v>6.7136395206651995</c:v>
                </c:pt>
                <c:pt idx="18">
                  <c:v>6.7136395206651995</c:v>
                </c:pt>
                <c:pt idx="19">
                  <c:v>6.7136395206651995</c:v>
                </c:pt>
                <c:pt idx="20">
                  <c:v>6.7136395206651995</c:v>
                </c:pt>
                <c:pt idx="21">
                  <c:v>6.7136395206651995</c:v>
                </c:pt>
                <c:pt idx="22">
                  <c:v>6.7136395206651995</c:v>
                </c:pt>
                <c:pt idx="23">
                  <c:v>6.7136395206651995</c:v>
                </c:pt>
                <c:pt idx="24">
                  <c:v>6.7136395206651995</c:v>
                </c:pt>
                <c:pt idx="25">
                  <c:v>6.7136395206651995</c:v>
                </c:pt>
                <c:pt idx="26">
                  <c:v>6.7136395206651995</c:v>
                </c:pt>
                <c:pt idx="27">
                  <c:v>6.7136395206651995</c:v>
                </c:pt>
                <c:pt idx="28">
                  <c:v>6.7136395206651995</c:v>
                </c:pt>
                <c:pt idx="29">
                  <c:v>6.7136395206651995</c:v>
                </c:pt>
              </c:numCache>
            </c:numRef>
          </c:val>
          <c:smooth val="0"/>
          <c:extLst xmlns:c16r2="http://schemas.microsoft.com/office/drawing/2015/06/chart">
            <c:ext xmlns:c16="http://schemas.microsoft.com/office/drawing/2014/chart" uri="{C3380CC4-5D6E-409C-BE32-E72D297353CC}">
              <c16:uniqueId val="{00000003-7D52-403E-9DF5-3538944FFA88}"/>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LCL=6.12</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7-7D52-403E-9DF5-3538944FFA88}"/>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2025.xlsx]spcwhm21'!$A$1:$A$30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2025.xlsx]spcwhm21'!$E$1:$E$30</c:f>
              <c:numCache>
                <c:formatCode>General</c:formatCode>
                <c:ptCount val="30"/>
                <c:pt idx="0">
                  <c:v>6.1156938126681348</c:v>
                </c:pt>
                <c:pt idx="1">
                  <c:v>6.1156938126681348</c:v>
                </c:pt>
                <c:pt idx="2">
                  <c:v>6.1156938126681348</c:v>
                </c:pt>
                <c:pt idx="3">
                  <c:v>6.1156938126681348</c:v>
                </c:pt>
                <c:pt idx="4">
                  <c:v>6.1156938126681348</c:v>
                </c:pt>
                <c:pt idx="5">
                  <c:v>6.1156938126681348</c:v>
                </c:pt>
                <c:pt idx="6">
                  <c:v>6.1156938126681348</c:v>
                </c:pt>
                <c:pt idx="7">
                  <c:v>6.1156938126681348</c:v>
                </c:pt>
                <c:pt idx="8">
                  <c:v>6.1156938126681348</c:v>
                </c:pt>
                <c:pt idx="9">
                  <c:v>6.1156938126681348</c:v>
                </c:pt>
                <c:pt idx="10">
                  <c:v>6.1156938126681348</c:v>
                </c:pt>
                <c:pt idx="11">
                  <c:v>6.1156938126681348</c:v>
                </c:pt>
                <c:pt idx="12">
                  <c:v>6.1156938126681348</c:v>
                </c:pt>
                <c:pt idx="13">
                  <c:v>6.1156938126681348</c:v>
                </c:pt>
                <c:pt idx="14">
                  <c:v>6.1156938126681348</c:v>
                </c:pt>
                <c:pt idx="15">
                  <c:v>6.1156938126681348</c:v>
                </c:pt>
                <c:pt idx="16">
                  <c:v>6.1156938126681348</c:v>
                </c:pt>
                <c:pt idx="17">
                  <c:v>6.1156938126681348</c:v>
                </c:pt>
                <c:pt idx="18">
                  <c:v>6.1156938126681348</c:v>
                </c:pt>
                <c:pt idx="19">
                  <c:v>6.1156938126681348</c:v>
                </c:pt>
                <c:pt idx="20">
                  <c:v>6.1156938126681348</c:v>
                </c:pt>
                <c:pt idx="21">
                  <c:v>6.1156938126681348</c:v>
                </c:pt>
                <c:pt idx="22">
                  <c:v>6.1156938126681348</c:v>
                </c:pt>
                <c:pt idx="23">
                  <c:v>6.1156938126681348</c:v>
                </c:pt>
                <c:pt idx="24">
                  <c:v>6.1156938126681348</c:v>
                </c:pt>
                <c:pt idx="25">
                  <c:v>6.1156938126681348</c:v>
                </c:pt>
                <c:pt idx="26">
                  <c:v>6.1156938126681348</c:v>
                </c:pt>
                <c:pt idx="27">
                  <c:v>6.1156938126681348</c:v>
                </c:pt>
                <c:pt idx="28">
                  <c:v>6.1156938126681348</c:v>
                </c:pt>
                <c:pt idx="29">
                  <c:v>6.1156938126681348</c:v>
                </c:pt>
              </c:numCache>
            </c:numRef>
          </c:val>
          <c:smooth val="0"/>
          <c:extLst xmlns:c16r2="http://schemas.microsoft.com/office/drawing/2015/06/chart">
            <c:ext xmlns:c16="http://schemas.microsoft.com/office/drawing/2014/chart" uri="{C3380CC4-5D6E-409C-BE32-E72D297353CC}">
              <c16:uniqueId val="{00000004-7D52-403E-9DF5-3538944FFA88}"/>
            </c:ext>
          </c:extLst>
        </c:ser>
        <c:dLbls>
          <c:showLegendKey val="0"/>
          <c:showVal val="0"/>
          <c:showCatName val="0"/>
          <c:showSerName val="0"/>
          <c:showPercent val="0"/>
          <c:showBubbleSize val="0"/>
        </c:dLbls>
        <c:marker val="1"/>
        <c:smooth val="0"/>
        <c:axId val="474948536"/>
        <c:axId val="474948928"/>
      </c:lineChart>
      <c:catAx>
        <c:axId val="47494853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474948928"/>
        <c:crosses val="autoZero"/>
        <c:auto val="0"/>
        <c:lblAlgn val="ctr"/>
        <c:lblOffset val="100"/>
        <c:noMultiLvlLbl val="0"/>
      </c:catAx>
      <c:valAx>
        <c:axId val="474948928"/>
        <c:scaling>
          <c:orientation val="minMax"/>
          <c:max val="6.9"/>
          <c:min val="6.1000000000000005"/>
        </c:scaling>
        <c:delete val="0"/>
        <c:axPos val="l"/>
        <c:title>
          <c:tx>
            <c:rich>
              <a:bodyPr/>
              <a:lstStyle/>
              <a:p>
                <a:pPr>
                  <a:defRPr/>
                </a:pPr>
                <a:r>
                  <a:rPr lang="en-GB"/>
                  <a:t>X</a:t>
                </a:r>
              </a:p>
            </c:rich>
          </c:tx>
          <c:overlay val="0"/>
        </c:title>
        <c:numFmt formatCode="General" sourceLinked="1"/>
        <c:majorTickMark val="out"/>
        <c:minorTickMark val="none"/>
        <c:tickLblPos val="nextTo"/>
        <c:crossAx val="474948536"/>
        <c:crosses val="autoZero"/>
        <c:crossBetween val="midCat"/>
        <c:majorUnit val="0.1"/>
        <c:minorUnit val="2.0000000000000004E-2"/>
      </c:val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FFF"/>
    </a:solidFill>
    <a:ln w="9525">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040115848043262"/>
          <c:y val="2.4186055827759345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'[SYRUP APQR 2025.xlsx]spcwhm25'!$T$1:$T$21</c:f>
              <c:numCache>
                <c:formatCode>d\-mmm\-yyyy</c:formatCode>
                <c:ptCount val="21"/>
                <c:pt idx="0">
                  <c:v>1</c:v>
                </c:pt>
                <c:pt idx="1">
                  <c:v>3228</c:v>
                </c:pt>
                <c:pt idx="2">
                  <c:v>3228</c:v>
                </c:pt>
                <c:pt idx="3">
                  <c:v>3759</c:v>
                </c:pt>
                <c:pt idx="4">
                  <c:v>3759</c:v>
                </c:pt>
                <c:pt idx="5">
                  <c:v>3759</c:v>
                </c:pt>
                <c:pt idx="6">
                  <c:v>4289</c:v>
                </c:pt>
                <c:pt idx="7">
                  <c:v>4289</c:v>
                </c:pt>
                <c:pt idx="8">
                  <c:v>4289</c:v>
                </c:pt>
                <c:pt idx="9">
                  <c:v>4819</c:v>
                </c:pt>
                <c:pt idx="10">
                  <c:v>4819</c:v>
                </c:pt>
                <c:pt idx="11">
                  <c:v>4819</c:v>
                </c:pt>
                <c:pt idx="12">
                  <c:v>5349</c:v>
                </c:pt>
                <c:pt idx="13">
                  <c:v>5349</c:v>
                </c:pt>
                <c:pt idx="14">
                  <c:v>5349</c:v>
                </c:pt>
                <c:pt idx="15">
                  <c:v>5880</c:v>
                </c:pt>
                <c:pt idx="16">
                  <c:v>5880</c:v>
                </c:pt>
                <c:pt idx="17">
                  <c:v>5880</c:v>
                </c:pt>
                <c:pt idx="18">
                  <c:v>6410</c:v>
                </c:pt>
                <c:pt idx="19">
                  <c:v>6410</c:v>
                </c:pt>
                <c:pt idx="20">
                  <c:v>10001</c:v>
                </c:pt>
              </c:numCache>
            </c:numRef>
          </c:cat>
          <c:val>
            <c:numRef>
              <c:f>'[SYRUP APQR 2025.xlsx]spcwhm25'!$B$1:$B$21</c:f>
              <c:numCache>
                <c:formatCode>General</c:formatCode>
                <c:ptCount val="21"/>
                <c:pt idx="0">
                  <c:v>0</c:v>
                </c:pt>
                <c:pt idx="1">
                  <c:v>0</c:v>
                </c:pt>
                <c:pt idx="2">
                  <c:v>4</c:v>
                </c:pt>
                <c:pt idx="3">
                  <c:v>4</c:v>
                </c:pt>
                <c:pt idx="4">
                  <c:v>0</c:v>
                </c:pt>
                <c:pt idx="5">
                  <c:v>2</c:v>
                </c:pt>
                <c:pt idx="6">
                  <c:v>2</c:v>
                </c:pt>
                <c:pt idx="7">
                  <c:v>0</c:v>
                </c:pt>
                <c:pt idx="8">
                  <c:v>18</c:v>
                </c:pt>
                <c:pt idx="9">
                  <c:v>18</c:v>
                </c:pt>
                <c:pt idx="10">
                  <c:v>0</c:v>
                </c:pt>
                <c:pt idx="11">
                  <c:v>3</c:v>
                </c:pt>
                <c:pt idx="12">
                  <c:v>3</c:v>
                </c:pt>
                <c:pt idx="13">
                  <c:v>0</c:v>
                </c:pt>
                <c:pt idx="14">
                  <c:v>1</c:v>
                </c:pt>
                <c:pt idx="15">
                  <c:v>1</c:v>
                </c:pt>
                <c:pt idx="16">
                  <c:v>0</c:v>
                </c:pt>
                <c:pt idx="17">
                  <c:v>2</c:v>
                </c:pt>
                <c:pt idx="18">
                  <c:v>2</c:v>
                </c:pt>
                <c:pt idx="19">
                  <c:v>0</c:v>
                </c:pt>
                <c:pt idx="20">
                  <c:v>0</c:v>
                </c:pt>
              </c:numCache>
            </c:numRef>
          </c:val>
          <c:extLst xmlns:c16r2="http://schemas.microsoft.com/office/drawing/2015/06/chart">
            <c:ext xmlns:c16="http://schemas.microsoft.com/office/drawing/2014/chart" uri="{C3380CC4-5D6E-409C-BE32-E72D297353CC}">
              <c16:uniqueId val="{00000000-BE7E-4678-AA8F-21FDC361E90C}"/>
            </c:ext>
          </c:extLst>
        </c:ser>
        <c:dLbls>
          <c:showLegendKey val="0"/>
          <c:showVal val="0"/>
          <c:showCatName val="0"/>
          <c:showSerName val="0"/>
          <c:showPercent val="0"/>
          <c:showBubbleSize val="0"/>
        </c:dLbls>
        <c:axId val="423561232"/>
        <c:axId val="423562016"/>
      </c:areaChart>
      <c:scatterChart>
        <c:scatterStyle val="lineMarker"/>
        <c:varyColors val="0"/>
        <c:ser>
          <c:idx val="0"/>
          <c:order val="0"/>
          <c:tx>
            <c:v>Hist</c:v>
          </c:tx>
          <c:spPr>
            <a:ln w="12700">
              <a:solidFill>
                <a:srgbClr val="000000"/>
              </a:solidFill>
              <a:prstDash val="solid"/>
            </a:ln>
          </c:spPr>
          <c:marker>
            <c:symbol val="none"/>
          </c:marker>
          <c:xVal>
            <c:numRef>
              <c:f>'[SYRUP APQR 2025.xlsx]spcwhm25'!$A$1:$A$21</c:f>
              <c:numCache>
                <c:formatCode>General</c:formatCode>
                <c:ptCount val="21"/>
                <c:pt idx="0">
                  <c:v>#N/A</c:v>
                </c:pt>
                <c:pt idx="1">
                  <c:v>6.11</c:v>
                </c:pt>
                <c:pt idx="2">
                  <c:v>6.11</c:v>
                </c:pt>
                <c:pt idx="3">
                  <c:v>6.2266666666666666</c:v>
                </c:pt>
                <c:pt idx="4">
                  <c:v>6.2266666666666666</c:v>
                </c:pt>
                <c:pt idx="5">
                  <c:v>6.2266666666666666</c:v>
                </c:pt>
                <c:pt idx="6">
                  <c:v>6.3433333333333328</c:v>
                </c:pt>
                <c:pt idx="7">
                  <c:v>6.3433333333333328</c:v>
                </c:pt>
                <c:pt idx="8">
                  <c:v>6.3433333333333328</c:v>
                </c:pt>
                <c:pt idx="9">
                  <c:v>6.4599999999999991</c:v>
                </c:pt>
                <c:pt idx="10">
                  <c:v>6.4599999999999991</c:v>
                </c:pt>
                <c:pt idx="11">
                  <c:v>6.4599999999999991</c:v>
                </c:pt>
                <c:pt idx="12">
                  <c:v>6.5766666666666653</c:v>
                </c:pt>
                <c:pt idx="13">
                  <c:v>6.5766666666666653</c:v>
                </c:pt>
                <c:pt idx="14">
                  <c:v>6.5766666666666653</c:v>
                </c:pt>
                <c:pt idx="15">
                  <c:v>6.6933333333333316</c:v>
                </c:pt>
                <c:pt idx="16">
                  <c:v>6.6933333333333316</c:v>
                </c:pt>
                <c:pt idx="17">
                  <c:v>6.6933333333333316</c:v>
                </c:pt>
                <c:pt idx="18">
                  <c:v>6.81</c:v>
                </c:pt>
                <c:pt idx="19">
                  <c:v>6.81</c:v>
                </c:pt>
                <c:pt idx="20">
                  <c:v>#N/A</c:v>
                </c:pt>
              </c:numCache>
            </c:numRef>
          </c:xVal>
          <c:yVal>
            <c:numRef>
              <c:f>'[SYRUP APQR 2025.xlsx]spcwhm25'!$B$1:$B$21</c:f>
              <c:numCache>
                <c:formatCode>General</c:formatCode>
                <c:ptCount val="21"/>
                <c:pt idx="0">
                  <c:v>0</c:v>
                </c:pt>
                <c:pt idx="1">
                  <c:v>0</c:v>
                </c:pt>
                <c:pt idx="2">
                  <c:v>4</c:v>
                </c:pt>
                <c:pt idx="3">
                  <c:v>4</c:v>
                </c:pt>
                <c:pt idx="4">
                  <c:v>0</c:v>
                </c:pt>
                <c:pt idx="5">
                  <c:v>2</c:v>
                </c:pt>
                <c:pt idx="6">
                  <c:v>2</c:v>
                </c:pt>
                <c:pt idx="7">
                  <c:v>0</c:v>
                </c:pt>
                <c:pt idx="8">
                  <c:v>18</c:v>
                </c:pt>
                <c:pt idx="9">
                  <c:v>18</c:v>
                </c:pt>
                <c:pt idx="10">
                  <c:v>0</c:v>
                </c:pt>
                <c:pt idx="11">
                  <c:v>3</c:v>
                </c:pt>
                <c:pt idx="12">
                  <c:v>3</c:v>
                </c:pt>
                <c:pt idx="13">
                  <c:v>0</c:v>
                </c:pt>
                <c:pt idx="14">
                  <c:v>1</c:v>
                </c:pt>
                <c:pt idx="15">
                  <c:v>1</c:v>
                </c:pt>
                <c:pt idx="16">
                  <c:v>0</c:v>
                </c:pt>
                <c:pt idx="17">
                  <c:v>2</c:v>
                </c:pt>
                <c:pt idx="18">
                  <c:v>2</c:v>
                </c:pt>
                <c:pt idx="19">
                  <c:v>0</c:v>
                </c:pt>
                <c:pt idx="20">
                  <c:v>0</c:v>
                </c:pt>
              </c:numCache>
            </c:numRef>
          </c:yVal>
          <c:smooth val="0"/>
          <c:extLst xmlns:c16r2="http://schemas.microsoft.com/office/drawing/2015/06/chart">
            <c:ext xmlns:c16="http://schemas.microsoft.com/office/drawing/2014/chart" uri="{C3380CC4-5D6E-409C-BE32-E72D297353CC}">
              <c16:uniqueId val="{00000002-72B3-4BE5-8032-086FEEF7FC49}"/>
            </c:ext>
          </c:extLst>
        </c:ser>
        <c:ser>
          <c:idx val="1"/>
          <c:order val="1"/>
          <c:tx>
            <c:v>Within Variation</c:v>
          </c:tx>
          <c:spPr>
            <a:ln w="12700">
              <a:solidFill>
                <a:srgbClr val="0000FF"/>
              </a:solidFill>
              <a:prstDash val="solid"/>
            </a:ln>
          </c:spPr>
          <c:marker>
            <c:symbol val="none"/>
          </c:marker>
          <c:xVal>
            <c:numRef>
              <c:f>'[SYRUP APQR 2025.xlsx]spcwhm25'!$C$1:$C$100</c:f>
              <c:numCache>
                <c:formatCode>General</c:formatCode>
                <c:ptCount val="100"/>
                <c:pt idx="0">
                  <c:v>6.1156938126681348</c:v>
                </c:pt>
                <c:pt idx="1">
                  <c:v>6.1216732697481051</c:v>
                </c:pt>
                <c:pt idx="2">
                  <c:v>6.1276527268280763</c:v>
                </c:pt>
                <c:pt idx="3">
                  <c:v>6.1336321839080465</c:v>
                </c:pt>
                <c:pt idx="4">
                  <c:v>6.1396116409880177</c:v>
                </c:pt>
                <c:pt idx="5">
                  <c:v>6.145591098067988</c:v>
                </c:pt>
                <c:pt idx="6">
                  <c:v>6.1515705551479591</c:v>
                </c:pt>
                <c:pt idx="7">
                  <c:v>6.1575500122279294</c:v>
                </c:pt>
                <c:pt idx="8">
                  <c:v>6.1635294693078997</c:v>
                </c:pt>
                <c:pt idx="9">
                  <c:v>6.1695089263878709</c:v>
                </c:pt>
                <c:pt idx="10">
                  <c:v>6.1754883834678411</c:v>
                </c:pt>
                <c:pt idx="11">
                  <c:v>6.1814678405478123</c:v>
                </c:pt>
                <c:pt idx="12">
                  <c:v>6.1874472976277826</c:v>
                </c:pt>
                <c:pt idx="13">
                  <c:v>6.1934267547077528</c:v>
                </c:pt>
                <c:pt idx="14">
                  <c:v>6.199406211787724</c:v>
                </c:pt>
                <c:pt idx="15">
                  <c:v>6.2053856688676943</c:v>
                </c:pt>
                <c:pt idx="16">
                  <c:v>6.2113651259476654</c:v>
                </c:pt>
                <c:pt idx="17">
                  <c:v>6.2173445830276357</c:v>
                </c:pt>
                <c:pt idx="18">
                  <c:v>6.2233240401076069</c:v>
                </c:pt>
                <c:pt idx="19">
                  <c:v>6.2293034971875771</c:v>
                </c:pt>
                <c:pt idx="20">
                  <c:v>6.2352829542675474</c:v>
                </c:pt>
                <c:pt idx="21">
                  <c:v>6.2412624113475186</c:v>
                </c:pt>
                <c:pt idx="22">
                  <c:v>6.2472418684274889</c:v>
                </c:pt>
                <c:pt idx="23">
                  <c:v>6.25322132550746</c:v>
                </c:pt>
                <c:pt idx="24">
                  <c:v>6.2592007825874303</c:v>
                </c:pt>
                <c:pt idx="25">
                  <c:v>6.2651802396674006</c:v>
                </c:pt>
                <c:pt idx="26">
                  <c:v>6.2711596967473717</c:v>
                </c:pt>
                <c:pt idx="27">
                  <c:v>6.277139153827342</c:v>
                </c:pt>
                <c:pt idx="28">
                  <c:v>6.2831186109073132</c:v>
                </c:pt>
                <c:pt idx="29">
                  <c:v>6.2890980679872834</c:v>
                </c:pt>
                <c:pt idx="30">
                  <c:v>6.2950775250672546</c:v>
                </c:pt>
                <c:pt idx="31">
                  <c:v>6.3010569821472249</c:v>
                </c:pt>
                <c:pt idx="32">
                  <c:v>6.3070364392271951</c:v>
                </c:pt>
                <c:pt idx="33">
                  <c:v>6.3130158963071663</c:v>
                </c:pt>
                <c:pt idx="34">
                  <c:v>6.3189953533871366</c:v>
                </c:pt>
                <c:pt idx="35">
                  <c:v>6.3249748104671077</c:v>
                </c:pt>
                <c:pt idx="36">
                  <c:v>6.330954267547078</c:v>
                </c:pt>
                <c:pt idx="37">
                  <c:v>6.3369337246270483</c:v>
                </c:pt>
                <c:pt idx="38">
                  <c:v>6.3429131817070195</c:v>
                </c:pt>
                <c:pt idx="39">
                  <c:v>6.3488926387869897</c:v>
                </c:pt>
                <c:pt idx="40">
                  <c:v>6.3548720958669609</c:v>
                </c:pt>
                <c:pt idx="41">
                  <c:v>6.3608515529469312</c:v>
                </c:pt>
                <c:pt idx="42">
                  <c:v>6.3668310100269023</c:v>
                </c:pt>
                <c:pt idx="43">
                  <c:v>6.3728104671068726</c:v>
                </c:pt>
                <c:pt idx="44">
                  <c:v>6.3787899241868429</c:v>
                </c:pt>
                <c:pt idx="45">
                  <c:v>6.384769381266814</c:v>
                </c:pt>
                <c:pt idx="46">
                  <c:v>6.3907488383467843</c:v>
                </c:pt>
                <c:pt idx="47">
                  <c:v>6.3967282954267555</c:v>
                </c:pt>
                <c:pt idx="48">
                  <c:v>6.4027077525067257</c:v>
                </c:pt>
                <c:pt idx="49">
                  <c:v>6.4086872095866969</c:v>
                </c:pt>
                <c:pt idx="50">
                  <c:v>6.4146666666666672</c:v>
                </c:pt>
                <c:pt idx="51">
                  <c:v>6.4206461237466375</c:v>
                </c:pt>
                <c:pt idx="52">
                  <c:v>6.4266255808266086</c:v>
                </c:pt>
                <c:pt idx="53">
                  <c:v>6.4326050379065789</c:v>
                </c:pt>
                <c:pt idx="54">
                  <c:v>6.4385844949865501</c:v>
                </c:pt>
                <c:pt idx="55">
                  <c:v>6.4445639520665203</c:v>
                </c:pt>
                <c:pt idx="56">
                  <c:v>6.4505434091464906</c:v>
                </c:pt>
                <c:pt idx="57">
                  <c:v>6.4565228662264618</c:v>
                </c:pt>
                <c:pt idx="58">
                  <c:v>6.462502323306432</c:v>
                </c:pt>
                <c:pt idx="59">
                  <c:v>6.4684817803864032</c:v>
                </c:pt>
                <c:pt idx="60">
                  <c:v>6.4744612374663735</c:v>
                </c:pt>
                <c:pt idx="61">
                  <c:v>6.4804406945463437</c:v>
                </c:pt>
                <c:pt idx="62">
                  <c:v>6.4864201516263149</c:v>
                </c:pt>
                <c:pt idx="63">
                  <c:v>6.4923996087062852</c:v>
                </c:pt>
                <c:pt idx="64">
                  <c:v>6.4983790657862563</c:v>
                </c:pt>
                <c:pt idx="65">
                  <c:v>6.5043585228662266</c:v>
                </c:pt>
                <c:pt idx="66">
                  <c:v>6.5103379799461978</c:v>
                </c:pt>
                <c:pt idx="67">
                  <c:v>6.5163174370261681</c:v>
                </c:pt>
                <c:pt idx="68">
                  <c:v>6.5222968941061383</c:v>
                </c:pt>
                <c:pt idx="69">
                  <c:v>6.5282763511861095</c:v>
                </c:pt>
                <c:pt idx="70">
                  <c:v>6.5342558082660798</c:v>
                </c:pt>
                <c:pt idx="71">
                  <c:v>6.5402352653460509</c:v>
                </c:pt>
                <c:pt idx="72">
                  <c:v>6.5462147224260212</c:v>
                </c:pt>
                <c:pt idx="73">
                  <c:v>6.5521941795059924</c:v>
                </c:pt>
                <c:pt idx="74">
                  <c:v>6.5581736365859626</c:v>
                </c:pt>
                <c:pt idx="75">
                  <c:v>6.5641530936659329</c:v>
                </c:pt>
                <c:pt idx="76">
                  <c:v>6.5701325507459041</c:v>
                </c:pt>
                <c:pt idx="77">
                  <c:v>6.5761120078258744</c:v>
                </c:pt>
                <c:pt idx="78">
                  <c:v>6.5820914649058455</c:v>
                </c:pt>
                <c:pt idx="79">
                  <c:v>6.5880709219858158</c:v>
                </c:pt>
                <c:pt idx="80">
                  <c:v>6.5940503790657861</c:v>
                </c:pt>
                <c:pt idx="81">
                  <c:v>6.6000298361457572</c:v>
                </c:pt>
                <c:pt idx="82">
                  <c:v>6.6060092932257275</c:v>
                </c:pt>
                <c:pt idx="83">
                  <c:v>6.6119887503056987</c:v>
                </c:pt>
                <c:pt idx="84">
                  <c:v>6.6179682073856689</c:v>
                </c:pt>
                <c:pt idx="85">
                  <c:v>6.6239476644656392</c:v>
                </c:pt>
                <c:pt idx="86">
                  <c:v>6.6299271215456104</c:v>
                </c:pt>
                <c:pt idx="87">
                  <c:v>6.6359065786255806</c:v>
                </c:pt>
                <c:pt idx="88">
                  <c:v>6.6418860357055518</c:v>
                </c:pt>
                <c:pt idx="89">
                  <c:v>6.6478654927855221</c:v>
                </c:pt>
                <c:pt idx="90">
                  <c:v>6.6538449498654932</c:v>
                </c:pt>
                <c:pt idx="91">
                  <c:v>6.6598244069454635</c:v>
                </c:pt>
                <c:pt idx="92">
                  <c:v>6.6658038640254347</c:v>
                </c:pt>
                <c:pt idx="93">
                  <c:v>6.671783321105405</c:v>
                </c:pt>
                <c:pt idx="94">
                  <c:v>6.6777627781853752</c:v>
                </c:pt>
                <c:pt idx="95">
                  <c:v>6.6837422352653464</c:v>
                </c:pt>
                <c:pt idx="96">
                  <c:v>6.6897216923453167</c:v>
                </c:pt>
                <c:pt idx="97">
                  <c:v>6.6957011494252878</c:v>
                </c:pt>
                <c:pt idx="98">
                  <c:v>6.7016806065052581</c:v>
                </c:pt>
                <c:pt idx="99">
                  <c:v>6.7076600635852284</c:v>
                </c:pt>
              </c:numCache>
            </c:numRef>
          </c:xVal>
          <c:yVal>
            <c:numRef>
              <c:f>'[SYRUP APQR 2025.xlsx]spcwhm25'!$D$1:$D$100</c:f>
              <c:numCache>
                <c:formatCode>General</c:formatCode>
                <c:ptCount val="100"/>
                <c:pt idx="0">
                  <c:v>0.15564760379742437</c:v>
                </c:pt>
                <c:pt idx="1">
                  <c:v>0.18600889626600578</c:v>
                </c:pt>
                <c:pt idx="2">
                  <c:v>0.2214937786997784</c:v>
                </c:pt>
                <c:pt idx="3">
                  <c:v>0.26280031939314652</c:v>
                </c:pt>
                <c:pt idx="4">
                  <c:v>0.31068964937514693</c:v>
                </c:pt>
                <c:pt idx="5">
                  <c:v>0.36598578796713588</c:v>
                </c:pt>
                <c:pt idx="6">
                  <c:v>0.42957420705844362</c:v>
                </c:pt>
                <c:pt idx="7">
                  <c:v>0.50239893833073024</c:v>
                </c:pt>
                <c:pt idx="8">
                  <c:v>0.5854580322311066</c:v>
                </c:pt>
                <c:pt idx="9">
                  <c:v>0.67979718882516194</c:v>
                </c:pt>
                <c:pt idx="10">
                  <c:v>0.78650139954513187</c:v>
                </c:pt>
                <c:pt idx="11">
                  <c:v>0.90668446591810659</c:v>
                </c:pt>
                <c:pt idx="12">
                  <c:v>1.0414762970373557</c:v>
                </c:pt>
                <c:pt idx="13">
                  <c:v>1.1920079319892398</c:v>
                </c:pt>
                <c:pt idx="14">
                  <c:v>1.3593942865136441</c:v>
                </c:pt>
                <c:pt idx="15">
                  <c:v>1.5447146843530748</c:v>
                </c:pt>
                <c:pt idx="16">
                  <c:v>1.7489913021361132</c:v>
                </c:pt>
                <c:pt idx="17">
                  <c:v>1.9731657309379196</c:v>
                </c:pt>
                <c:pt idx="18">
                  <c:v>2.2180739361468684</c:v>
                </c:pt>
                <c:pt idx="19">
                  <c:v>2.484419977815004</c:v>
                </c:pt>
                <c:pt idx="20">
                  <c:v>2.7727489337993512</c:v>
                </c:pt>
                <c:pt idx="21">
                  <c:v>3.0834195449030068</c:v>
                </c:pt>
                <c:pt idx="22">
                  <c:v>3.4165771718706446</c:v>
                </c:pt>
                <c:pt idx="23">
                  <c:v>3.7721277153046047</c:v>
                </c:pt>
                <c:pt idx="24">
                  <c:v>4.149713198147742</c:v>
                </c:pt>
                <c:pt idx="25">
                  <c:v>4.5486897432451334</c:v>
                </c:pt>
                <c:pt idx="26">
                  <c:v>4.9681086927982259</c:v>
                </c:pt>
                <c:pt idx="27">
                  <c:v>5.4067016098243359</c:v>
                </c:pt>
                <c:pt idx="28">
                  <c:v>5.8628698721142021</c:v>
                </c:pt>
                <c:pt idx="29">
                  <c:v>6.3346795153971724</c:v>
                </c:pt>
                <c:pt idx="30">
                  <c:v>6.819861904030077</c:v>
                </c:pt>
                <c:pt idx="31">
                  <c:v>7.3158207049305108</c:v>
                </c:pt>
                <c:pt idx="32">
                  <c:v>7.8196455150571964</c:v>
                </c:pt>
                <c:pt idx="33">
                  <c:v>8.3281323468106656</c:v>
                </c:pt>
                <c:pt idx="34">
                  <c:v>8.8378110125783689</c:v>
                </c:pt>
                <c:pt idx="35">
                  <c:v>9.3449792734381099</c:v>
                </c:pt>
                <c:pt idx="36">
                  <c:v>9.8457434327146416</c:v>
                </c:pt>
                <c:pt idx="37">
                  <c:v>10.336064868259115</c:v>
                </c:pt>
                <c:pt idx="38">
                  <c:v>10.811811814022802</c:v>
                </c:pt>
                <c:pt idx="39">
                  <c:v>11.268815528027275</c:v>
                </c:pt>
                <c:pt idx="40">
                  <c:v>11.702929826468676</c:v>
                </c:pt>
                <c:pt idx="41">
                  <c:v>12.110092828463811</c:v>
                </c:pt>
                <c:pt idx="42">
                  <c:v>12.486389648376869</c:v>
                </c:pt>
                <c:pt idx="43">
                  <c:v>12.8281146975017</c:v>
                </c:pt>
                <c:pt idx="44">
                  <c:v>13.131832217907993</c:v>
                </c:pt>
                <c:pt idx="45">
                  <c:v>13.394433671075536</c:v>
                </c:pt>
                <c:pt idx="46">
                  <c:v>13.613190643832207</c:v>
                </c:pt>
                <c:pt idx="47">
                  <c:v>13.785802013933765</c:v>
                </c:pt>
                <c:pt idx="48">
                  <c:v>13.910434235791158</c:v>
                </c:pt>
                <c:pt idx="49">
                  <c:v>13.985753760354401</c:v>
                </c:pt>
                <c:pt idx="50">
                  <c:v>14.010950787644399</c:v>
                </c:pt>
                <c:pt idx="51">
                  <c:v>13.985753760354401</c:v>
                </c:pt>
                <c:pt idx="52">
                  <c:v>13.910434235791158</c:v>
                </c:pt>
                <c:pt idx="53">
                  <c:v>13.785802013933765</c:v>
                </c:pt>
                <c:pt idx="54">
                  <c:v>13.613190643832207</c:v>
                </c:pt>
                <c:pt idx="55">
                  <c:v>13.394433671075536</c:v>
                </c:pt>
                <c:pt idx="56">
                  <c:v>13.131832217908036</c:v>
                </c:pt>
                <c:pt idx="57">
                  <c:v>12.8281146975017</c:v>
                </c:pt>
                <c:pt idx="58">
                  <c:v>12.486389648376869</c:v>
                </c:pt>
                <c:pt idx="59">
                  <c:v>12.110092828463811</c:v>
                </c:pt>
                <c:pt idx="60">
                  <c:v>11.702929826468676</c:v>
                </c:pt>
                <c:pt idx="61">
                  <c:v>11.268815528027341</c:v>
                </c:pt>
                <c:pt idx="62">
                  <c:v>10.811811814022802</c:v>
                </c:pt>
                <c:pt idx="63">
                  <c:v>10.336064868259188</c:v>
                </c:pt>
                <c:pt idx="64">
                  <c:v>9.8457434327146416</c:v>
                </c:pt>
                <c:pt idx="65">
                  <c:v>9.3449792734381099</c:v>
                </c:pt>
                <c:pt idx="66">
                  <c:v>8.8378110125783689</c:v>
                </c:pt>
                <c:pt idx="67">
                  <c:v>8.3281323468106656</c:v>
                </c:pt>
                <c:pt idx="68">
                  <c:v>7.8196455150572737</c:v>
                </c:pt>
                <c:pt idx="69">
                  <c:v>7.3158207049305108</c:v>
                </c:pt>
                <c:pt idx="70">
                  <c:v>6.819861904030077</c:v>
                </c:pt>
                <c:pt idx="71">
                  <c:v>6.3346795153971724</c:v>
                </c:pt>
                <c:pt idx="72">
                  <c:v>5.8628698721142021</c:v>
                </c:pt>
                <c:pt idx="73">
                  <c:v>5.4067016098243359</c:v>
                </c:pt>
                <c:pt idx="74">
                  <c:v>4.9681086927982259</c:v>
                </c:pt>
                <c:pt idx="75">
                  <c:v>4.548689743245192</c:v>
                </c:pt>
                <c:pt idx="76">
                  <c:v>4.149713198147742</c:v>
                </c:pt>
                <c:pt idx="77">
                  <c:v>3.7721277153046047</c:v>
                </c:pt>
                <c:pt idx="78">
                  <c:v>3.4165771718706446</c:v>
                </c:pt>
                <c:pt idx="79">
                  <c:v>3.0834195449030068</c:v>
                </c:pt>
                <c:pt idx="80">
                  <c:v>2.7727489337993956</c:v>
                </c:pt>
                <c:pt idx="81">
                  <c:v>2.484419977815004</c:v>
                </c:pt>
                <c:pt idx="82">
                  <c:v>2.2180739361468684</c:v>
                </c:pt>
                <c:pt idx="83">
                  <c:v>1.9731657309379196</c:v>
                </c:pt>
                <c:pt idx="84">
                  <c:v>1.7489913021361132</c:v>
                </c:pt>
                <c:pt idx="85">
                  <c:v>1.5447146843531028</c:v>
                </c:pt>
                <c:pt idx="86">
                  <c:v>1.3593942865136441</c:v>
                </c:pt>
                <c:pt idx="87">
                  <c:v>1.1920079319892631</c:v>
                </c:pt>
                <c:pt idx="88">
                  <c:v>1.0414762970373557</c:v>
                </c:pt>
                <c:pt idx="89">
                  <c:v>0.90668446591810659</c:v>
                </c:pt>
                <c:pt idx="90">
                  <c:v>0.78650139954513187</c:v>
                </c:pt>
                <c:pt idx="91">
                  <c:v>0.67979718882516194</c:v>
                </c:pt>
                <c:pt idx="92">
                  <c:v>0.5854580322311066</c:v>
                </c:pt>
                <c:pt idx="93">
                  <c:v>0.50239893833073024</c:v>
                </c:pt>
                <c:pt idx="94">
                  <c:v>0.42957420705844362</c:v>
                </c:pt>
                <c:pt idx="95">
                  <c:v>0.36598578796713588</c:v>
                </c:pt>
                <c:pt idx="96">
                  <c:v>0.31068964937514693</c:v>
                </c:pt>
                <c:pt idx="97">
                  <c:v>0.26280031939314652</c:v>
                </c:pt>
                <c:pt idx="98">
                  <c:v>0.2214937786997784</c:v>
                </c:pt>
                <c:pt idx="99">
                  <c:v>0.18600889626601072</c:v>
                </c:pt>
              </c:numCache>
            </c:numRef>
          </c:yVal>
          <c:smooth val="0"/>
          <c:extLst xmlns:c16r2="http://schemas.microsoft.com/office/drawing/2015/06/chart">
            <c:ext xmlns:c16="http://schemas.microsoft.com/office/drawing/2014/chart" uri="{C3380CC4-5D6E-409C-BE32-E72D297353CC}">
              <c16:uniqueId val="{00000003-72B3-4BE5-8032-086FEEF7FC49}"/>
            </c:ext>
          </c:extLst>
        </c:ser>
        <c:ser>
          <c:idx val="2"/>
          <c:order val="2"/>
          <c:tx>
            <c:v>Overall Variation</c:v>
          </c:tx>
          <c:spPr>
            <a:ln w="12700">
              <a:solidFill>
                <a:srgbClr val="000000"/>
              </a:solidFill>
              <a:prstDash val="lgDash"/>
            </a:ln>
          </c:spPr>
          <c:marker>
            <c:symbol val="none"/>
          </c:marker>
          <c:xVal>
            <c:numRef>
              <c:f>'[SYRUP APQR 2025.xlsx]spcwhm25'!$G$1:$G$100</c:f>
              <c:numCache>
                <c:formatCode>General</c:formatCode>
                <c:ptCount val="100"/>
                <c:pt idx="0">
                  <c:v>5.9653407347381302</c:v>
                </c:pt>
                <c:pt idx="1">
                  <c:v>5.9743272533767007</c:v>
                </c:pt>
                <c:pt idx="2">
                  <c:v>5.983313772015272</c:v>
                </c:pt>
                <c:pt idx="3">
                  <c:v>5.9923002906538425</c:v>
                </c:pt>
                <c:pt idx="4">
                  <c:v>6.001286809292413</c:v>
                </c:pt>
                <c:pt idx="5">
                  <c:v>6.0102733279309835</c:v>
                </c:pt>
                <c:pt idx="6">
                  <c:v>6.0192598465695548</c:v>
                </c:pt>
                <c:pt idx="7">
                  <c:v>6.0282463652081253</c:v>
                </c:pt>
                <c:pt idx="8">
                  <c:v>6.0372328838466958</c:v>
                </c:pt>
                <c:pt idx="9">
                  <c:v>6.0462194024852671</c:v>
                </c:pt>
                <c:pt idx="10">
                  <c:v>6.0552059211238376</c:v>
                </c:pt>
                <c:pt idx="11">
                  <c:v>6.0641924397624081</c:v>
                </c:pt>
                <c:pt idx="12">
                  <c:v>6.0731789584009794</c:v>
                </c:pt>
                <c:pt idx="13">
                  <c:v>6.0821654770395499</c:v>
                </c:pt>
                <c:pt idx="14">
                  <c:v>6.0911519956781204</c:v>
                </c:pt>
                <c:pt idx="15">
                  <c:v>6.1001385143166909</c:v>
                </c:pt>
                <c:pt idx="16">
                  <c:v>6.1091250329552622</c:v>
                </c:pt>
                <c:pt idx="17">
                  <c:v>6.1181115515938327</c:v>
                </c:pt>
                <c:pt idx="18">
                  <c:v>6.1270980702324032</c:v>
                </c:pt>
                <c:pt idx="19">
                  <c:v>6.1360845888709745</c:v>
                </c:pt>
                <c:pt idx="20">
                  <c:v>6.145071107509545</c:v>
                </c:pt>
                <c:pt idx="21">
                  <c:v>6.1540576261481155</c:v>
                </c:pt>
                <c:pt idx="22">
                  <c:v>6.1630441447866868</c:v>
                </c:pt>
                <c:pt idx="23">
                  <c:v>6.1720306634252573</c:v>
                </c:pt>
                <c:pt idx="24">
                  <c:v>6.1810171820638278</c:v>
                </c:pt>
                <c:pt idx="25">
                  <c:v>6.1900037007023982</c:v>
                </c:pt>
                <c:pt idx="26">
                  <c:v>6.1989902193409696</c:v>
                </c:pt>
                <c:pt idx="27">
                  <c:v>6.2079767379795401</c:v>
                </c:pt>
                <c:pt idx="28">
                  <c:v>6.2169632566181106</c:v>
                </c:pt>
                <c:pt idx="29">
                  <c:v>6.2259497752566819</c:v>
                </c:pt>
                <c:pt idx="30">
                  <c:v>6.2349362938952524</c:v>
                </c:pt>
                <c:pt idx="31">
                  <c:v>6.2439228125338229</c:v>
                </c:pt>
                <c:pt idx="32">
                  <c:v>6.2529093311723933</c:v>
                </c:pt>
                <c:pt idx="33">
                  <c:v>6.2618958498109647</c:v>
                </c:pt>
                <c:pt idx="34">
                  <c:v>6.2708823684495352</c:v>
                </c:pt>
                <c:pt idx="35">
                  <c:v>6.2798688870881056</c:v>
                </c:pt>
                <c:pt idx="36">
                  <c:v>6.288855405726677</c:v>
                </c:pt>
                <c:pt idx="37">
                  <c:v>6.2978419243652475</c:v>
                </c:pt>
                <c:pt idx="38">
                  <c:v>6.306828443003818</c:v>
                </c:pt>
                <c:pt idx="39">
                  <c:v>6.3158149616423884</c:v>
                </c:pt>
                <c:pt idx="40">
                  <c:v>6.3248014802809598</c:v>
                </c:pt>
                <c:pt idx="41">
                  <c:v>6.3337879989195303</c:v>
                </c:pt>
                <c:pt idx="42">
                  <c:v>6.3427745175581007</c:v>
                </c:pt>
                <c:pt idx="43">
                  <c:v>6.3517610361966721</c:v>
                </c:pt>
                <c:pt idx="44">
                  <c:v>6.3607475548352426</c:v>
                </c:pt>
                <c:pt idx="45">
                  <c:v>6.369734073473813</c:v>
                </c:pt>
                <c:pt idx="46">
                  <c:v>6.3787205921123844</c:v>
                </c:pt>
                <c:pt idx="47">
                  <c:v>6.3877071107509549</c:v>
                </c:pt>
                <c:pt idx="48">
                  <c:v>6.3966936293895253</c:v>
                </c:pt>
                <c:pt idx="49">
                  <c:v>6.4056801480280958</c:v>
                </c:pt>
                <c:pt idx="50">
                  <c:v>6.4146666666666672</c:v>
                </c:pt>
                <c:pt idx="51">
                  <c:v>6.4236531853052377</c:v>
                </c:pt>
                <c:pt idx="52">
                  <c:v>6.4326397039438081</c:v>
                </c:pt>
                <c:pt idx="53">
                  <c:v>6.4416262225823795</c:v>
                </c:pt>
                <c:pt idx="54">
                  <c:v>6.45061274122095</c:v>
                </c:pt>
                <c:pt idx="55">
                  <c:v>6.4595992598595204</c:v>
                </c:pt>
                <c:pt idx="56">
                  <c:v>6.4685857784980918</c:v>
                </c:pt>
                <c:pt idx="57">
                  <c:v>6.4775722971366623</c:v>
                </c:pt>
                <c:pt idx="58">
                  <c:v>6.4865588157752327</c:v>
                </c:pt>
                <c:pt idx="59">
                  <c:v>6.4955453344138032</c:v>
                </c:pt>
                <c:pt idx="60">
                  <c:v>6.5045318530523746</c:v>
                </c:pt>
                <c:pt idx="61">
                  <c:v>6.5135183716909451</c:v>
                </c:pt>
                <c:pt idx="62">
                  <c:v>6.5225048903295155</c:v>
                </c:pt>
                <c:pt idx="63">
                  <c:v>6.5314914089680869</c:v>
                </c:pt>
                <c:pt idx="64">
                  <c:v>6.5404779276066574</c:v>
                </c:pt>
                <c:pt idx="65">
                  <c:v>6.5494644462452278</c:v>
                </c:pt>
                <c:pt idx="66">
                  <c:v>6.5584509648837983</c:v>
                </c:pt>
                <c:pt idx="67">
                  <c:v>6.5674374835223697</c:v>
                </c:pt>
                <c:pt idx="68">
                  <c:v>6.5764240021609401</c:v>
                </c:pt>
                <c:pt idx="69">
                  <c:v>6.5854105207995106</c:v>
                </c:pt>
                <c:pt idx="70">
                  <c:v>6.594397039438082</c:v>
                </c:pt>
                <c:pt idx="71">
                  <c:v>6.6033835580766524</c:v>
                </c:pt>
                <c:pt idx="72">
                  <c:v>6.6123700767152229</c:v>
                </c:pt>
                <c:pt idx="73">
                  <c:v>6.6213565953537934</c:v>
                </c:pt>
                <c:pt idx="74">
                  <c:v>6.6303431139923648</c:v>
                </c:pt>
                <c:pt idx="75">
                  <c:v>6.6393296326309352</c:v>
                </c:pt>
                <c:pt idx="76">
                  <c:v>6.6483161512695057</c:v>
                </c:pt>
                <c:pt idx="77">
                  <c:v>6.6573026699080771</c:v>
                </c:pt>
                <c:pt idx="78">
                  <c:v>6.6662891885466475</c:v>
                </c:pt>
                <c:pt idx="79">
                  <c:v>6.675275707185218</c:v>
                </c:pt>
                <c:pt idx="80">
                  <c:v>6.6842622258237894</c:v>
                </c:pt>
                <c:pt idx="81">
                  <c:v>6.6932487444623598</c:v>
                </c:pt>
                <c:pt idx="82">
                  <c:v>6.7022352631009303</c:v>
                </c:pt>
                <c:pt idx="83">
                  <c:v>6.7112217817395017</c:v>
                </c:pt>
                <c:pt idx="84">
                  <c:v>6.7202083003780722</c:v>
                </c:pt>
                <c:pt idx="85">
                  <c:v>6.7291948190166426</c:v>
                </c:pt>
                <c:pt idx="86">
                  <c:v>6.7381813376552131</c:v>
                </c:pt>
                <c:pt idx="87">
                  <c:v>6.7471678562937845</c:v>
                </c:pt>
                <c:pt idx="88">
                  <c:v>6.7561543749323549</c:v>
                </c:pt>
                <c:pt idx="89">
                  <c:v>6.7651408935709254</c:v>
                </c:pt>
                <c:pt idx="90">
                  <c:v>6.7741274122094968</c:v>
                </c:pt>
                <c:pt idx="91">
                  <c:v>6.7831139308480672</c:v>
                </c:pt>
                <c:pt idx="92">
                  <c:v>6.7921004494866377</c:v>
                </c:pt>
                <c:pt idx="93">
                  <c:v>6.8010869681252082</c:v>
                </c:pt>
                <c:pt idx="94">
                  <c:v>6.8100734867637795</c:v>
                </c:pt>
                <c:pt idx="95">
                  <c:v>6.81906000540235</c:v>
                </c:pt>
                <c:pt idx="96">
                  <c:v>6.8280465240409205</c:v>
                </c:pt>
                <c:pt idx="97">
                  <c:v>6.8370330426794919</c:v>
                </c:pt>
                <c:pt idx="98">
                  <c:v>6.8460195613180623</c:v>
                </c:pt>
                <c:pt idx="99">
                  <c:v>6.8550060799566328</c:v>
                </c:pt>
              </c:numCache>
            </c:numRef>
          </c:xVal>
          <c:yVal>
            <c:numRef>
              <c:f>'[SYRUP APQR 2025.xlsx]spcwhm25'!$H$1:$H$100</c:f>
              <c:numCache>
                <c:formatCode>General</c:formatCode>
                <c:ptCount val="100"/>
                <c:pt idx="0">
                  <c:v>0.10356492919431534</c:v>
                </c:pt>
                <c:pt idx="1">
                  <c:v>0.12376675066822025</c:v>
                </c:pt>
                <c:pt idx="2">
                  <c:v>0.14737771059989527</c:v>
                </c:pt>
                <c:pt idx="3">
                  <c:v>0.17486229023877389</c:v>
                </c:pt>
                <c:pt idx="4">
                  <c:v>0.20672693156793628</c:v>
                </c:pt>
                <c:pt idx="5">
                  <c:v>0.24351992123356511</c:v>
                </c:pt>
                <c:pt idx="6">
                  <c:v>0.28583043524148188</c:v>
                </c:pt>
                <c:pt idx="7">
                  <c:v>0.33428661415976246</c:v>
                </c:pt>
                <c:pt idx="8">
                  <c:v>0.38955254160656244</c:v>
                </c:pt>
                <c:pt idx="9">
                  <c:v>0.4523240063419311</c:v>
                </c:pt>
                <c:pt idx="10">
                  <c:v>0.5233229408474187</c:v>
                </c:pt>
                <c:pt idx="11">
                  <c:v>0.60329044728889758</c:v>
                </c:pt>
                <c:pt idx="12">
                  <c:v>0.69297834549777448</c:v>
                </c:pt>
                <c:pt idx="13">
                  <c:v>0.79313920718111353</c:v>
                </c:pt>
                <c:pt idx="14">
                  <c:v>0.90451487588061141</c:v>
                </c:pt>
                <c:pt idx="15">
                  <c:v>1.027823512905842</c:v>
                </c:pt>
                <c:pt idx="16">
                  <c:v>1.1637452549731901</c:v>
                </c:pt>
                <c:pt idx="17">
                  <c:v>1.3129066187180021</c:v>
                </c:pt>
                <c:pt idx="18">
                  <c:v>1.4758638394702064</c:v>
                </c:pt>
                <c:pt idx="19">
                  <c:v>1.6530853852798748</c:v>
                </c:pt>
                <c:pt idx="20">
                  <c:v>1.8449339404947342</c:v>
                </c:pt>
                <c:pt idx="21">
                  <c:v>2.0516482043620816</c:v>
                </c:pt>
                <c:pt idx="22">
                  <c:v>2.2733248971325049</c:v>
                </c:pt>
                <c:pt idx="23">
                  <c:v>2.509901406872153</c:v>
                </c:pt>
                <c:pt idx="24">
                  <c:v>2.7611395425157115</c:v>
                </c:pt>
                <c:pt idx="25">
                  <c:v>3.0266108805581737</c:v>
                </c:pt>
                <c:pt idx="26">
                  <c:v>3.3056842023020332</c:v>
                </c:pt>
                <c:pt idx="27">
                  <c:v>3.5975155141162318</c:v>
                </c:pt>
                <c:pt idx="28">
                  <c:v>3.9010411234550397</c:v>
                </c:pt>
                <c:pt idx="29">
                  <c:v>4.2149742075993846</c:v>
                </c:pt>
                <c:pt idx="30">
                  <c:v>4.5378052599199057</c:v>
                </c:pt>
                <c:pt idx="31">
                  <c:v>4.8678067301988994</c:v>
                </c:pt>
                <c:pt idx="32">
                  <c:v>5.2030420920938507</c:v>
                </c:pt>
                <c:pt idx="33">
                  <c:v>5.5413794737301787</c:v>
                </c:pt>
                <c:pt idx="34">
                  <c:v>5.8805098788521653</c:v>
                </c:pt>
                <c:pt idx="35">
                  <c:v>6.2179699087148697</c:v>
                </c:pt>
                <c:pt idx="36">
                  <c:v>6.5511687722581184</c:v>
                </c:pt>
                <c:pt idx="37">
                  <c:v>6.8774192477920097</c:v>
                </c:pt>
                <c:pt idx="38">
                  <c:v>7.1939721374628833</c:v>
                </c:pt>
                <c:pt idx="39">
                  <c:v>7.4980536403430307</c:v>
                </c:pt>
                <c:pt idx="40">
                  <c:v>7.7869049652811064</c:v>
                </c:pt>
                <c:pt idx="41">
                  <c:v>8.057823414671784</c:v>
                </c:pt>
                <c:pt idx="42">
                  <c:v>8.3082040987268932</c:v>
                </c:pt>
                <c:pt idx="43">
                  <c:v>8.5355813898196811</c:v>
                </c:pt>
                <c:pt idx="44">
                  <c:v>8.737669200544282</c:v>
                </c:pt>
                <c:pt idx="45">
                  <c:v>8.9123991690121152</c:v>
                </c:pt>
                <c:pt idx="46">
                  <c:v>9.0579558614479136</c:v>
                </c:pt>
                <c:pt idx="47">
                  <c:v>9.1728081552613503</c:v>
                </c:pt>
                <c:pt idx="48">
                  <c:v>9.2557360443973167</c:v>
                </c:pt>
                <c:pt idx="49">
                  <c:v>9.3058522109044066</c:v>
                </c:pt>
                <c:pt idx="50">
                  <c:v>9.3226178294139785</c:v>
                </c:pt>
                <c:pt idx="51">
                  <c:v>9.3058522109044084</c:v>
                </c:pt>
                <c:pt idx="52">
                  <c:v>9.2557360443973238</c:v>
                </c:pt>
                <c:pt idx="53">
                  <c:v>9.1728081552613503</c:v>
                </c:pt>
                <c:pt idx="54">
                  <c:v>9.0579558614479136</c:v>
                </c:pt>
                <c:pt idx="55">
                  <c:v>8.9123991690121311</c:v>
                </c:pt>
                <c:pt idx="56">
                  <c:v>8.737669200544282</c:v>
                </c:pt>
                <c:pt idx="57">
                  <c:v>8.5355813898196811</c:v>
                </c:pt>
                <c:pt idx="58">
                  <c:v>8.3082040987269163</c:v>
                </c:pt>
                <c:pt idx="59">
                  <c:v>8.0578234146718088</c:v>
                </c:pt>
                <c:pt idx="60">
                  <c:v>7.7869049652811064</c:v>
                </c:pt>
                <c:pt idx="61">
                  <c:v>7.49805364034306</c:v>
                </c:pt>
                <c:pt idx="62">
                  <c:v>7.1939721374629162</c:v>
                </c:pt>
                <c:pt idx="63">
                  <c:v>6.8774192477920097</c:v>
                </c:pt>
                <c:pt idx="64">
                  <c:v>6.5511687722581184</c:v>
                </c:pt>
                <c:pt idx="65">
                  <c:v>6.2179699087149034</c:v>
                </c:pt>
                <c:pt idx="66">
                  <c:v>5.880509878852199</c:v>
                </c:pt>
                <c:pt idx="67">
                  <c:v>5.5413794737301787</c:v>
                </c:pt>
                <c:pt idx="68">
                  <c:v>5.2030420920938836</c:v>
                </c:pt>
                <c:pt idx="69">
                  <c:v>4.8678067301989332</c:v>
                </c:pt>
                <c:pt idx="70">
                  <c:v>4.5378052599199057</c:v>
                </c:pt>
                <c:pt idx="71">
                  <c:v>4.2149742075993846</c:v>
                </c:pt>
                <c:pt idx="72">
                  <c:v>3.9010411234550699</c:v>
                </c:pt>
                <c:pt idx="73">
                  <c:v>3.5975155141162611</c:v>
                </c:pt>
                <c:pt idx="74">
                  <c:v>3.3056842023020332</c:v>
                </c:pt>
                <c:pt idx="75">
                  <c:v>3.0266108805582004</c:v>
                </c:pt>
                <c:pt idx="76">
                  <c:v>2.7611395425157363</c:v>
                </c:pt>
                <c:pt idx="77">
                  <c:v>2.509901406872153</c:v>
                </c:pt>
                <c:pt idx="78">
                  <c:v>2.2733248971325049</c:v>
                </c:pt>
                <c:pt idx="79">
                  <c:v>2.0516482043621029</c:v>
                </c:pt>
                <c:pt idx="80">
                  <c:v>1.8449339404947342</c:v>
                </c:pt>
                <c:pt idx="81">
                  <c:v>1.6530853852798748</c:v>
                </c:pt>
                <c:pt idx="82">
                  <c:v>1.4758638394702235</c:v>
                </c:pt>
                <c:pt idx="83">
                  <c:v>1.3129066187180021</c:v>
                </c:pt>
                <c:pt idx="84">
                  <c:v>1.1637452549731901</c:v>
                </c:pt>
                <c:pt idx="85">
                  <c:v>1.0278235129058551</c:v>
                </c:pt>
                <c:pt idx="86">
                  <c:v>0.90451487588062274</c:v>
                </c:pt>
                <c:pt idx="87">
                  <c:v>0.79313920718111353</c:v>
                </c:pt>
                <c:pt idx="88">
                  <c:v>0.69297834549777448</c:v>
                </c:pt>
                <c:pt idx="89">
                  <c:v>0.60329044728890602</c:v>
                </c:pt>
                <c:pt idx="90">
                  <c:v>0.5233229408474187</c:v>
                </c:pt>
                <c:pt idx="91">
                  <c:v>0.4523240063419311</c:v>
                </c:pt>
                <c:pt idx="92">
                  <c:v>0.38955254160656833</c:v>
                </c:pt>
                <c:pt idx="93">
                  <c:v>0.33428661415976768</c:v>
                </c:pt>
                <c:pt idx="94">
                  <c:v>0.28583043524148188</c:v>
                </c:pt>
                <c:pt idx="95">
                  <c:v>0.24351992123356911</c:v>
                </c:pt>
                <c:pt idx="96">
                  <c:v>0.2067269315679397</c:v>
                </c:pt>
                <c:pt idx="97">
                  <c:v>0.17486229023877389</c:v>
                </c:pt>
                <c:pt idx="98">
                  <c:v>0.14737771059989527</c:v>
                </c:pt>
                <c:pt idx="99">
                  <c:v>0.12376675066822246</c:v>
                </c:pt>
              </c:numCache>
            </c:numRef>
          </c:yVal>
          <c:smooth val="0"/>
          <c:extLst xmlns:c16r2="http://schemas.microsoft.com/office/drawing/2015/06/chart">
            <c:ext xmlns:c16="http://schemas.microsoft.com/office/drawing/2014/chart" uri="{C3380CC4-5D6E-409C-BE32-E72D297353CC}">
              <c16:uniqueId val="{00000004-72B3-4BE5-8032-086FEEF7FC49}"/>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LSL=5.5</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72B3-4BE5-8032-086FEEF7FC49}"/>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2025.xlsx]spcwhm25'!$E$1:$F$1</c:f>
              <c:numCache>
                <c:formatCode>General</c:formatCode>
                <c:ptCount val="2"/>
                <c:pt idx="0">
                  <c:v>5.5</c:v>
                </c:pt>
                <c:pt idx="1">
                  <c:v>5.5</c:v>
                </c:pt>
              </c:numCache>
            </c:numRef>
          </c:xVal>
          <c:yVal>
            <c:numRef>
              <c:f>'[SYRUP APQR 2025.xlsx]spcwhm25'!$E$2:$F$2</c:f>
              <c:numCache>
                <c:formatCode>General</c:formatCode>
                <c:ptCount val="2"/>
                <c:pt idx="0">
                  <c:v>0</c:v>
                </c:pt>
                <c:pt idx="1">
                  <c:v>18</c:v>
                </c:pt>
              </c:numCache>
            </c:numRef>
          </c:yVal>
          <c:smooth val="0"/>
          <c:extLst xmlns:c16r2="http://schemas.microsoft.com/office/drawing/2015/06/chart">
            <c:ext xmlns:c16="http://schemas.microsoft.com/office/drawing/2014/chart" uri="{C3380CC4-5D6E-409C-BE32-E72D297353CC}">
              <c16:uniqueId val="{00000005-72B3-4BE5-8032-086FEEF7FC49}"/>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USL=7.5</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72B3-4BE5-8032-086FEEF7FC49}"/>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2025.xlsx]spcwhm25'!$E$3:$F$3</c:f>
              <c:numCache>
                <c:formatCode>General</c:formatCode>
                <c:ptCount val="2"/>
                <c:pt idx="0">
                  <c:v>7.5</c:v>
                </c:pt>
                <c:pt idx="1">
                  <c:v>7.5</c:v>
                </c:pt>
              </c:numCache>
            </c:numRef>
          </c:xVal>
          <c:yVal>
            <c:numRef>
              <c:f>'[SYRUP APQR 2025.xlsx]spcwhm25'!$E$4:$F$4</c:f>
              <c:numCache>
                <c:formatCode>General</c:formatCode>
                <c:ptCount val="2"/>
                <c:pt idx="0">
                  <c:v>0</c:v>
                </c:pt>
                <c:pt idx="1">
                  <c:v>18</c:v>
                </c:pt>
              </c:numCache>
            </c:numRef>
          </c:yVal>
          <c:smooth val="0"/>
          <c:extLst xmlns:c16r2="http://schemas.microsoft.com/office/drawing/2015/06/chart">
            <c:ext xmlns:c16="http://schemas.microsoft.com/office/drawing/2014/chart" uri="{C3380CC4-5D6E-409C-BE32-E72D297353CC}">
              <c16:uniqueId val="{00000007-72B3-4BE5-8032-086FEEF7FC49}"/>
            </c:ext>
          </c:extLst>
        </c:ser>
        <c:dLbls>
          <c:showLegendKey val="0"/>
          <c:showVal val="0"/>
          <c:showCatName val="0"/>
          <c:showSerName val="0"/>
          <c:showPercent val="0"/>
          <c:showBubbleSize val="0"/>
        </c:dLbls>
        <c:axId val="474949320"/>
        <c:axId val="423560840"/>
      </c:scatterChart>
      <c:valAx>
        <c:axId val="474949320"/>
        <c:scaling>
          <c:orientation val="minMax"/>
          <c:max val="7.6000000000000005"/>
          <c:min val="5.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23560840"/>
        <c:crosses val="autoZero"/>
        <c:crossBetween val="midCat"/>
        <c:majorUnit val="0.2"/>
        <c:minorUnit val="0.05"/>
      </c:valAx>
      <c:valAx>
        <c:axId val="42356084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74949320"/>
        <c:crosses val="autoZero"/>
        <c:crossBetween val="midCat"/>
      </c:valAx>
      <c:valAx>
        <c:axId val="423562016"/>
        <c:scaling>
          <c:orientation val="minMax"/>
        </c:scaling>
        <c:delete val="1"/>
        <c:axPos val="r"/>
        <c:numFmt formatCode="General" sourceLinked="1"/>
        <c:majorTickMark val="out"/>
        <c:minorTickMark val="none"/>
        <c:tickLblPos val="nextTo"/>
        <c:crossAx val="423561232"/>
        <c:crosses val="max"/>
        <c:crossBetween val="between"/>
      </c:valAx>
      <c:dateAx>
        <c:axId val="423561232"/>
        <c:scaling>
          <c:orientation val="minMax"/>
        </c:scaling>
        <c:delete val="0"/>
        <c:axPos val="t"/>
        <c:numFmt formatCode="d\-mmm\-yyyy" sourceLinked="1"/>
        <c:majorTickMark val="none"/>
        <c:minorTickMark val="none"/>
        <c:tickLblPos val="none"/>
        <c:spPr>
          <a:ln w="9525">
            <a:noFill/>
          </a:ln>
        </c:spPr>
        <c:crossAx val="423562016"/>
        <c:crosses val="max"/>
        <c:auto val="0"/>
        <c:lblOffset val="100"/>
        <c:baseTimeUnit val="days"/>
        <c:majorUnit val="2000"/>
        <c:majorTimeUnit val="days"/>
      </c:date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'[SYRUP APQR 2025.xlsx]spcwhm24'!$A$1:$A$30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2025.xlsx]spcwhm24'!$B$1:$B$30</c:f>
              <c:numCache>
                <c:formatCode>General</c:formatCode>
                <c:ptCount val="30"/>
                <c:pt idx="0">
                  <c:v>99.65</c:v>
                </c:pt>
                <c:pt idx="1">
                  <c:v>100.7</c:v>
                </c:pt>
                <c:pt idx="2">
                  <c:v>100.37</c:v>
                </c:pt>
                <c:pt idx="3">
                  <c:v>100.12</c:v>
                </c:pt>
                <c:pt idx="4">
                  <c:v>100.24</c:v>
                </c:pt>
                <c:pt idx="5">
                  <c:v>100.9</c:v>
                </c:pt>
                <c:pt idx="6">
                  <c:v>99.66</c:v>
                </c:pt>
                <c:pt idx="7">
                  <c:v>100.46</c:v>
                </c:pt>
                <c:pt idx="8">
                  <c:v>99.53</c:v>
                </c:pt>
                <c:pt idx="9">
                  <c:v>100.36</c:v>
                </c:pt>
                <c:pt idx="10">
                  <c:v>99.4</c:v>
                </c:pt>
                <c:pt idx="11">
                  <c:v>100.23</c:v>
                </c:pt>
                <c:pt idx="12">
                  <c:v>99.76</c:v>
                </c:pt>
                <c:pt idx="13">
                  <c:v>100.22</c:v>
                </c:pt>
                <c:pt idx="14">
                  <c:v>100</c:v>
                </c:pt>
                <c:pt idx="15">
                  <c:v>98.24</c:v>
                </c:pt>
                <c:pt idx="16">
                  <c:v>100.23</c:v>
                </c:pt>
                <c:pt idx="17">
                  <c:v>99.88</c:v>
                </c:pt>
                <c:pt idx="18">
                  <c:v>99.64</c:v>
                </c:pt>
                <c:pt idx="19">
                  <c:v>99.65</c:v>
                </c:pt>
                <c:pt idx="20">
                  <c:v>100.58</c:v>
                </c:pt>
                <c:pt idx="21">
                  <c:v>99.88</c:v>
                </c:pt>
                <c:pt idx="22">
                  <c:v>98.34</c:v>
                </c:pt>
                <c:pt idx="23">
                  <c:v>99.19</c:v>
                </c:pt>
                <c:pt idx="24">
                  <c:v>99.66</c:v>
                </c:pt>
                <c:pt idx="25">
                  <c:v>99.76</c:v>
                </c:pt>
                <c:pt idx="26">
                  <c:v>98.12</c:v>
                </c:pt>
                <c:pt idx="27">
                  <c:v>98.28</c:v>
                </c:pt>
                <c:pt idx="28">
                  <c:v>99.21</c:v>
                </c:pt>
                <c:pt idx="29">
                  <c:v>101.25</c:v>
                </c:pt>
              </c:numCache>
            </c:numRef>
          </c:val>
          <c:smooth val="0"/>
          <c:extLst xmlns:c16r2="http://schemas.microsoft.com/office/drawing/2015/06/chart">
            <c:ext xmlns:c16="http://schemas.microsoft.com/office/drawing/2014/chart" uri="{C3380CC4-5D6E-409C-BE32-E72D297353CC}">
              <c16:uniqueId val="{00000001-D6B4-4542-A0D0-BD03B82A4653}"/>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Avg=99.78</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5-D6B4-4542-A0D0-BD03B82A465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2025.xlsx]spcwhm24'!$A$1:$A$30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2025.xlsx]spcwhm24'!$C$1:$C$30</c:f>
              <c:numCache>
                <c:formatCode>General</c:formatCode>
                <c:ptCount val="30"/>
                <c:pt idx="0">
                  <c:v>99.783666666666704</c:v>
                </c:pt>
                <c:pt idx="1">
                  <c:v>99.783666666666704</c:v>
                </c:pt>
                <c:pt idx="2">
                  <c:v>99.783666666666704</c:v>
                </c:pt>
                <c:pt idx="3">
                  <c:v>99.783666666666704</c:v>
                </c:pt>
                <c:pt idx="4">
                  <c:v>99.783666666666704</c:v>
                </c:pt>
                <c:pt idx="5">
                  <c:v>99.783666666666704</c:v>
                </c:pt>
                <c:pt idx="6">
                  <c:v>99.783666666666704</c:v>
                </c:pt>
                <c:pt idx="7">
                  <c:v>99.783666666666704</c:v>
                </c:pt>
                <c:pt idx="8">
                  <c:v>99.783666666666704</c:v>
                </c:pt>
                <c:pt idx="9">
                  <c:v>99.783666666666704</c:v>
                </c:pt>
                <c:pt idx="10">
                  <c:v>99.783666666666704</c:v>
                </c:pt>
                <c:pt idx="11">
                  <c:v>99.783666666666704</c:v>
                </c:pt>
                <c:pt idx="12">
                  <c:v>99.783666666666704</c:v>
                </c:pt>
                <c:pt idx="13">
                  <c:v>99.783666666666704</c:v>
                </c:pt>
                <c:pt idx="14">
                  <c:v>99.783666666666704</c:v>
                </c:pt>
                <c:pt idx="15">
                  <c:v>99.783666666666704</c:v>
                </c:pt>
                <c:pt idx="16">
                  <c:v>99.783666666666704</c:v>
                </c:pt>
                <c:pt idx="17">
                  <c:v>99.783666666666704</c:v>
                </c:pt>
                <c:pt idx="18">
                  <c:v>99.783666666666704</c:v>
                </c:pt>
                <c:pt idx="19">
                  <c:v>99.783666666666704</c:v>
                </c:pt>
                <c:pt idx="20">
                  <c:v>99.783666666666704</c:v>
                </c:pt>
                <c:pt idx="21">
                  <c:v>99.783666666666704</c:v>
                </c:pt>
                <c:pt idx="22">
                  <c:v>99.783666666666704</c:v>
                </c:pt>
                <c:pt idx="23">
                  <c:v>99.783666666666704</c:v>
                </c:pt>
                <c:pt idx="24">
                  <c:v>99.783666666666704</c:v>
                </c:pt>
                <c:pt idx="25">
                  <c:v>99.783666666666704</c:v>
                </c:pt>
                <c:pt idx="26">
                  <c:v>99.783666666666704</c:v>
                </c:pt>
                <c:pt idx="27">
                  <c:v>99.783666666666704</c:v>
                </c:pt>
                <c:pt idx="28">
                  <c:v>99.783666666666704</c:v>
                </c:pt>
                <c:pt idx="29">
                  <c:v>99.783666666666704</c:v>
                </c:pt>
              </c:numCache>
            </c:numRef>
          </c:val>
          <c:smooth val="0"/>
          <c:extLst xmlns:c16r2="http://schemas.microsoft.com/office/drawing/2015/06/chart">
            <c:ext xmlns:c16="http://schemas.microsoft.com/office/drawing/2014/chart" uri="{C3380CC4-5D6E-409C-BE32-E72D297353CC}">
              <c16:uniqueId val="{00000002-D6B4-4542-A0D0-BD03B82A4653}"/>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UCL=101.88</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6-D6B4-4542-A0D0-BD03B82A465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2025.xlsx]spcwhm24'!$A$1:$A$30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2025.xlsx]spcwhm24'!$D$1:$D$30</c:f>
              <c:numCache>
                <c:formatCode>General</c:formatCode>
                <c:ptCount val="30"/>
                <c:pt idx="0">
                  <c:v>101.8801450232331</c:v>
                </c:pt>
                <c:pt idx="1">
                  <c:v>101.8801450232331</c:v>
                </c:pt>
                <c:pt idx="2">
                  <c:v>101.8801450232331</c:v>
                </c:pt>
                <c:pt idx="3">
                  <c:v>101.8801450232331</c:v>
                </c:pt>
                <c:pt idx="4">
                  <c:v>101.8801450232331</c:v>
                </c:pt>
                <c:pt idx="5">
                  <c:v>101.8801450232331</c:v>
                </c:pt>
                <c:pt idx="6">
                  <c:v>101.8801450232331</c:v>
                </c:pt>
                <c:pt idx="7">
                  <c:v>101.8801450232331</c:v>
                </c:pt>
                <c:pt idx="8">
                  <c:v>101.8801450232331</c:v>
                </c:pt>
                <c:pt idx="9">
                  <c:v>101.8801450232331</c:v>
                </c:pt>
                <c:pt idx="10">
                  <c:v>101.8801450232331</c:v>
                </c:pt>
                <c:pt idx="11">
                  <c:v>101.8801450232331</c:v>
                </c:pt>
                <c:pt idx="12">
                  <c:v>101.8801450232331</c:v>
                </c:pt>
                <c:pt idx="13">
                  <c:v>101.8801450232331</c:v>
                </c:pt>
                <c:pt idx="14">
                  <c:v>101.8801450232331</c:v>
                </c:pt>
                <c:pt idx="15">
                  <c:v>101.8801450232331</c:v>
                </c:pt>
                <c:pt idx="16">
                  <c:v>101.8801450232331</c:v>
                </c:pt>
                <c:pt idx="17">
                  <c:v>101.8801450232331</c:v>
                </c:pt>
                <c:pt idx="18">
                  <c:v>101.8801450232331</c:v>
                </c:pt>
                <c:pt idx="19">
                  <c:v>101.8801450232331</c:v>
                </c:pt>
                <c:pt idx="20">
                  <c:v>101.8801450232331</c:v>
                </c:pt>
                <c:pt idx="21">
                  <c:v>101.8801450232331</c:v>
                </c:pt>
                <c:pt idx="22">
                  <c:v>101.8801450232331</c:v>
                </c:pt>
                <c:pt idx="23">
                  <c:v>101.8801450232331</c:v>
                </c:pt>
                <c:pt idx="24">
                  <c:v>101.8801450232331</c:v>
                </c:pt>
                <c:pt idx="25">
                  <c:v>101.8801450232331</c:v>
                </c:pt>
                <c:pt idx="26">
                  <c:v>101.8801450232331</c:v>
                </c:pt>
                <c:pt idx="27">
                  <c:v>101.8801450232331</c:v>
                </c:pt>
                <c:pt idx="28">
                  <c:v>101.8801450232331</c:v>
                </c:pt>
                <c:pt idx="29">
                  <c:v>101.8801450232331</c:v>
                </c:pt>
              </c:numCache>
            </c:numRef>
          </c:val>
          <c:smooth val="0"/>
          <c:extLst xmlns:c16r2="http://schemas.microsoft.com/office/drawing/2015/06/chart">
            <c:ext xmlns:c16="http://schemas.microsoft.com/office/drawing/2014/chart" uri="{C3380CC4-5D6E-409C-BE32-E72D297353CC}">
              <c16:uniqueId val="{00000003-D6B4-4542-A0D0-BD03B82A4653}"/>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LCL=97.69</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7-D6B4-4542-A0D0-BD03B82A465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2025.xlsx]spcwhm24'!$A$1:$A$30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2025.xlsx]spcwhm24'!$E$1:$E$30</c:f>
              <c:numCache>
                <c:formatCode>General</c:formatCode>
                <c:ptCount val="30"/>
                <c:pt idx="0">
                  <c:v>97.687188310100311</c:v>
                </c:pt>
                <c:pt idx="1">
                  <c:v>97.687188310100311</c:v>
                </c:pt>
                <c:pt idx="2">
                  <c:v>97.687188310100311</c:v>
                </c:pt>
                <c:pt idx="3">
                  <c:v>97.687188310100311</c:v>
                </c:pt>
                <c:pt idx="4">
                  <c:v>97.687188310100311</c:v>
                </c:pt>
                <c:pt idx="5">
                  <c:v>97.687188310100311</c:v>
                </c:pt>
                <c:pt idx="6">
                  <c:v>97.687188310100311</c:v>
                </c:pt>
                <c:pt idx="7">
                  <c:v>97.687188310100311</c:v>
                </c:pt>
                <c:pt idx="8">
                  <c:v>97.687188310100311</c:v>
                </c:pt>
                <c:pt idx="9">
                  <c:v>97.687188310100311</c:v>
                </c:pt>
                <c:pt idx="10">
                  <c:v>97.687188310100311</c:v>
                </c:pt>
                <c:pt idx="11">
                  <c:v>97.687188310100311</c:v>
                </c:pt>
                <c:pt idx="12">
                  <c:v>97.687188310100311</c:v>
                </c:pt>
                <c:pt idx="13">
                  <c:v>97.687188310100311</c:v>
                </c:pt>
                <c:pt idx="14">
                  <c:v>97.687188310100311</c:v>
                </c:pt>
                <c:pt idx="15">
                  <c:v>97.687188310100311</c:v>
                </c:pt>
                <c:pt idx="16">
                  <c:v>97.687188310100311</c:v>
                </c:pt>
                <c:pt idx="17">
                  <c:v>97.687188310100311</c:v>
                </c:pt>
                <c:pt idx="18">
                  <c:v>97.687188310100311</c:v>
                </c:pt>
                <c:pt idx="19">
                  <c:v>97.687188310100311</c:v>
                </c:pt>
                <c:pt idx="20">
                  <c:v>97.687188310100311</c:v>
                </c:pt>
                <c:pt idx="21">
                  <c:v>97.687188310100311</c:v>
                </c:pt>
                <c:pt idx="22">
                  <c:v>97.687188310100311</c:v>
                </c:pt>
                <c:pt idx="23">
                  <c:v>97.687188310100311</c:v>
                </c:pt>
                <c:pt idx="24">
                  <c:v>97.687188310100311</c:v>
                </c:pt>
                <c:pt idx="25">
                  <c:v>97.687188310100311</c:v>
                </c:pt>
                <c:pt idx="26">
                  <c:v>97.687188310100311</c:v>
                </c:pt>
                <c:pt idx="27">
                  <c:v>97.687188310100311</c:v>
                </c:pt>
                <c:pt idx="28">
                  <c:v>97.687188310100311</c:v>
                </c:pt>
                <c:pt idx="29">
                  <c:v>97.687188310100311</c:v>
                </c:pt>
              </c:numCache>
            </c:numRef>
          </c:val>
          <c:smooth val="0"/>
          <c:extLst xmlns:c16r2="http://schemas.microsoft.com/office/drawing/2015/06/chart">
            <c:ext xmlns:c16="http://schemas.microsoft.com/office/drawing/2014/chart" uri="{C3380CC4-5D6E-409C-BE32-E72D297353CC}">
              <c16:uniqueId val="{00000004-D6B4-4542-A0D0-BD03B82A4653}"/>
            </c:ext>
          </c:extLst>
        </c:ser>
        <c:dLbls>
          <c:showLegendKey val="0"/>
          <c:showVal val="0"/>
          <c:showCatName val="0"/>
          <c:showSerName val="0"/>
          <c:showPercent val="0"/>
          <c:showBubbleSize val="0"/>
        </c:dLbls>
        <c:marker val="1"/>
        <c:smooth val="0"/>
        <c:axId val="423562408"/>
        <c:axId val="423562800"/>
      </c:lineChart>
      <c:catAx>
        <c:axId val="423562408"/>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423562800"/>
        <c:crosses val="autoZero"/>
        <c:auto val="0"/>
        <c:lblAlgn val="ctr"/>
        <c:lblOffset val="100"/>
        <c:noMultiLvlLbl val="0"/>
      </c:catAx>
      <c:valAx>
        <c:axId val="423562800"/>
        <c:scaling>
          <c:orientation val="minMax"/>
          <c:max val="102"/>
          <c:min val="97.5"/>
        </c:scaling>
        <c:delete val="0"/>
        <c:axPos val="l"/>
        <c:title>
          <c:tx>
            <c:rich>
              <a:bodyPr/>
              <a:lstStyle/>
              <a:p>
                <a:pPr>
                  <a:defRPr/>
                </a:pPr>
                <a:r>
                  <a:rPr lang="en-GB"/>
                  <a:t>X</a:t>
                </a:r>
              </a:p>
            </c:rich>
          </c:tx>
          <c:overlay val="0"/>
        </c:title>
        <c:numFmt formatCode="General" sourceLinked="1"/>
        <c:majorTickMark val="out"/>
        <c:minorTickMark val="none"/>
        <c:tickLblPos val="nextTo"/>
        <c:crossAx val="423562408"/>
        <c:crosses val="autoZero"/>
        <c:crossBetween val="midCat"/>
        <c:majorUnit val="0.5"/>
        <c:minorUnit val="0.1"/>
      </c:val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FFF"/>
    </a:solidFill>
    <a:ln w="9525">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953129182410108"/>
          <c:y val="2.4186055827759345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'[SYRUP APQR 2025.xlsx]spcwhm28'!$T$1:$T$21</c:f>
              <c:numCache>
                <c:formatCode>d\-mmm\-yyyy</c:formatCode>
                <c:ptCount val="21"/>
                <c:pt idx="0">
                  <c:v>1</c:v>
                </c:pt>
                <c:pt idx="1">
                  <c:v>3434</c:v>
                </c:pt>
                <c:pt idx="2">
                  <c:v>3434</c:v>
                </c:pt>
                <c:pt idx="3">
                  <c:v>3869</c:v>
                </c:pt>
                <c:pt idx="4">
                  <c:v>3869</c:v>
                </c:pt>
                <c:pt idx="5">
                  <c:v>3869</c:v>
                </c:pt>
                <c:pt idx="6">
                  <c:v>4304</c:v>
                </c:pt>
                <c:pt idx="7">
                  <c:v>4304</c:v>
                </c:pt>
                <c:pt idx="8">
                  <c:v>4304</c:v>
                </c:pt>
                <c:pt idx="9">
                  <c:v>4738</c:v>
                </c:pt>
                <c:pt idx="10">
                  <c:v>4738</c:v>
                </c:pt>
                <c:pt idx="11">
                  <c:v>4738</c:v>
                </c:pt>
                <c:pt idx="12">
                  <c:v>5173</c:v>
                </c:pt>
                <c:pt idx="13">
                  <c:v>5173</c:v>
                </c:pt>
                <c:pt idx="14">
                  <c:v>5173</c:v>
                </c:pt>
                <c:pt idx="15">
                  <c:v>5608</c:v>
                </c:pt>
                <c:pt idx="16">
                  <c:v>5608</c:v>
                </c:pt>
                <c:pt idx="17">
                  <c:v>5608</c:v>
                </c:pt>
                <c:pt idx="18">
                  <c:v>6043</c:v>
                </c:pt>
                <c:pt idx="19">
                  <c:v>6043</c:v>
                </c:pt>
                <c:pt idx="20">
                  <c:v>10001</c:v>
                </c:pt>
              </c:numCache>
            </c:numRef>
          </c:cat>
          <c:val>
            <c:numRef>
              <c:f>'[SYRUP APQR 2025.xlsx]spcwhm28'!$B$1:$B$21</c:f>
              <c:numCache>
                <c:formatCode>General</c:formatCode>
                <c:ptCount val="21"/>
                <c:pt idx="0">
                  <c:v>0</c:v>
                </c:pt>
                <c:pt idx="1">
                  <c:v>0</c:v>
                </c:pt>
                <c:pt idx="2">
                  <c:v>4</c:v>
                </c:pt>
                <c:pt idx="3">
                  <c:v>4</c:v>
                </c:pt>
                <c:pt idx="4">
                  <c:v>0</c:v>
                </c:pt>
                <c:pt idx="5">
                  <c:v>0</c:v>
                </c:pt>
                <c:pt idx="6">
                  <c:v>0</c:v>
                </c:pt>
                <c:pt idx="7">
                  <c:v>0</c:v>
                </c:pt>
                <c:pt idx="8">
                  <c:v>9</c:v>
                </c:pt>
                <c:pt idx="9">
                  <c:v>9</c:v>
                </c:pt>
                <c:pt idx="10">
                  <c:v>0</c:v>
                </c:pt>
                <c:pt idx="11">
                  <c:v>6</c:v>
                </c:pt>
                <c:pt idx="12">
                  <c:v>6</c:v>
                </c:pt>
                <c:pt idx="13">
                  <c:v>0</c:v>
                </c:pt>
                <c:pt idx="14">
                  <c:v>9</c:v>
                </c:pt>
                <c:pt idx="15">
                  <c:v>9</c:v>
                </c:pt>
                <c:pt idx="16">
                  <c:v>0</c:v>
                </c:pt>
                <c:pt idx="17">
                  <c:v>2</c:v>
                </c:pt>
                <c:pt idx="18">
                  <c:v>2</c:v>
                </c:pt>
                <c:pt idx="19">
                  <c:v>0</c:v>
                </c:pt>
                <c:pt idx="20">
                  <c:v>0</c:v>
                </c:pt>
              </c:numCache>
            </c:numRef>
          </c:val>
          <c:extLst xmlns:c16r2="http://schemas.microsoft.com/office/drawing/2015/06/chart">
            <c:ext xmlns:c16="http://schemas.microsoft.com/office/drawing/2014/chart" uri="{C3380CC4-5D6E-409C-BE32-E72D297353CC}">
              <c16:uniqueId val="{00000000-9557-429C-9D5A-BDA1E90ECDFE}"/>
            </c:ext>
          </c:extLst>
        </c:ser>
        <c:dLbls>
          <c:showLegendKey val="0"/>
          <c:showVal val="0"/>
          <c:showCatName val="0"/>
          <c:showSerName val="0"/>
          <c:showPercent val="0"/>
          <c:showBubbleSize val="0"/>
        </c:dLbls>
        <c:axId val="328493952"/>
        <c:axId val="423560056"/>
      </c:areaChart>
      <c:scatterChart>
        <c:scatterStyle val="lineMarker"/>
        <c:varyColors val="0"/>
        <c:ser>
          <c:idx val="0"/>
          <c:order val="0"/>
          <c:tx>
            <c:v>Hist</c:v>
          </c:tx>
          <c:spPr>
            <a:ln w="12700">
              <a:solidFill>
                <a:srgbClr val="000000"/>
              </a:solidFill>
              <a:prstDash val="solid"/>
            </a:ln>
          </c:spPr>
          <c:marker>
            <c:symbol val="none"/>
          </c:marker>
          <c:xVal>
            <c:numRef>
              <c:f>'[SYRUP APQR 2025.xlsx]spcwhm28'!$A$1:$A$21</c:f>
              <c:numCache>
                <c:formatCode>General</c:formatCode>
                <c:ptCount val="21"/>
                <c:pt idx="0">
                  <c:v>#N/A</c:v>
                </c:pt>
                <c:pt idx="1">
                  <c:v>98.12</c:v>
                </c:pt>
                <c:pt idx="2">
                  <c:v>98.12</c:v>
                </c:pt>
                <c:pt idx="3">
                  <c:v>98.641666666666666</c:v>
                </c:pt>
                <c:pt idx="4">
                  <c:v>98.641666666666666</c:v>
                </c:pt>
                <c:pt idx="5">
                  <c:v>98.641666666666666</c:v>
                </c:pt>
                <c:pt idx="6">
                  <c:v>99.163333333333327</c:v>
                </c:pt>
                <c:pt idx="7">
                  <c:v>99.163333333333327</c:v>
                </c:pt>
                <c:pt idx="8">
                  <c:v>99.163333333333327</c:v>
                </c:pt>
                <c:pt idx="9">
                  <c:v>99.684999999999988</c:v>
                </c:pt>
                <c:pt idx="10">
                  <c:v>99.684999999999988</c:v>
                </c:pt>
                <c:pt idx="11">
                  <c:v>99.684999999999988</c:v>
                </c:pt>
                <c:pt idx="12">
                  <c:v>100.20666666666665</c:v>
                </c:pt>
                <c:pt idx="13">
                  <c:v>100.20666666666665</c:v>
                </c:pt>
                <c:pt idx="14">
                  <c:v>100.20666666666665</c:v>
                </c:pt>
                <c:pt idx="15">
                  <c:v>100.72833333333331</c:v>
                </c:pt>
                <c:pt idx="16">
                  <c:v>100.72833333333331</c:v>
                </c:pt>
                <c:pt idx="17">
                  <c:v>100.72833333333331</c:v>
                </c:pt>
                <c:pt idx="18">
                  <c:v>101.25</c:v>
                </c:pt>
                <c:pt idx="19">
                  <c:v>101.25</c:v>
                </c:pt>
                <c:pt idx="20">
                  <c:v>#N/A</c:v>
                </c:pt>
              </c:numCache>
            </c:numRef>
          </c:xVal>
          <c:yVal>
            <c:numRef>
              <c:f>'[SYRUP APQR 2025.xlsx]spcwhm28'!$B$1:$B$21</c:f>
              <c:numCache>
                <c:formatCode>General</c:formatCode>
                <c:ptCount val="21"/>
                <c:pt idx="0">
                  <c:v>0</c:v>
                </c:pt>
                <c:pt idx="1">
                  <c:v>0</c:v>
                </c:pt>
                <c:pt idx="2">
                  <c:v>4</c:v>
                </c:pt>
                <c:pt idx="3">
                  <c:v>4</c:v>
                </c:pt>
                <c:pt idx="4">
                  <c:v>0</c:v>
                </c:pt>
                <c:pt idx="5">
                  <c:v>0</c:v>
                </c:pt>
                <c:pt idx="6">
                  <c:v>0</c:v>
                </c:pt>
                <c:pt idx="7">
                  <c:v>0</c:v>
                </c:pt>
                <c:pt idx="8">
                  <c:v>9</c:v>
                </c:pt>
                <c:pt idx="9">
                  <c:v>9</c:v>
                </c:pt>
                <c:pt idx="10">
                  <c:v>0</c:v>
                </c:pt>
                <c:pt idx="11">
                  <c:v>6</c:v>
                </c:pt>
                <c:pt idx="12">
                  <c:v>6</c:v>
                </c:pt>
                <c:pt idx="13">
                  <c:v>0</c:v>
                </c:pt>
                <c:pt idx="14">
                  <c:v>9</c:v>
                </c:pt>
                <c:pt idx="15">
                  <c:v>9</c:v>
                </c:pt>
                <c:pt idx="16">
                  <c:v>0</c:v>
                </c:pt>
                <c:pt idx="17">
                  <c:v>2</c:v>
                </c:pt>
                <c:pt idx="18">
                  <c:v>2</c:v>
                </c:pt>
                <c:pt idx="19">
                  <c:v>0</c:v>
                </c:pt>
                <c:pt idx="20">
                  <c:v>0</c:v>
                </c:pt>
              </c:numCache>
            </c:numRef>
          </c:yVal>
          <c:smooth val="0"/>
          <c:extLst xmlns:c16r2="http://schemas.microsoft.com/office/drawing/2015/06/chart">
            <c:ext xmlns:c16="http://schemas.microsoft.com/office/drawing/2014/chart" uri="{C3380CC4-5D6E-409C-BE32-E72D297353CC}">
              <c16:uniqueId val="{00000000-0F7E-477F-8A14-242FED384714}"/>
            </c:ext>
          </c:extLst>
        </c:ser>
        <c:ser>
          <c:idx val="1"/>
          <c:order val="1"/>
          <c:tx>
            <c:v>Within Variation</c:v>
          </c:tx>
          <c:spPr>
            <a:ln w="12700">
              <a:solidFill>
                <a:srgbClr val="0000FF"/>
              </a:solidFill>
              <a:prstDash val="solid"/>
            </a:ln>
          </c:spPr>
          <c:marker>
            <c:symbol val="none"/>
          </c:marker>
          <c:xVal>
            <c:numRef>
              <c:f>'[SYRUP APQR 2025.xlsx]spcwhm28'!$C$1:$C$100</c:f>
              <c:numCache>
                <c:formatCode>General</c:formatCode>
                <c:ptCount val="100"/>
                <c:pt idx="0">
                  <c:v>97.687188310100311</c:v>
                </c:pt>
                <c:pt idx="1">
                  <c:v>97.729117877231644</c:v>
                </c:pt>
                <c:pt idx="2">
                  <c:v>97.771047444362964</c:v>
                </c:pt>
                <c:pt idx="3">
                  <c:v>97.812977011494297</c:v>
                </c:pt>
                <c:pt idx="4">
                  <c:v>97.854906578625616</c:v>
                </c:pt>
                <c:pt idx="5">
                  <c:v>97.89683614575695</c:v>
                </c:pt>
                <c:pt idx="6">
                  <c:v>97.938765712888284</c:v>
                </c:pt>
                <c:pt idx="7">
                  <c:v>97.980695280019603</c:v>
                </c:pt>
                <c:pt idx="8">
                  <c:v>98.022624847150936</c:v>
                </c:pt>
                <c:pt idx="9">
                  <c:v>98.064554414282256</c:v>
                </c:pt>
                <c:pt idx="10">
                  <c:v>98.106483981413589</c:v>
                </c:pt>
                <c:pt idx="11">
                  <c:v>98.148413548544923</c:v>
                </c:pt>
                <c:pt idx="12">
                  <c:v>98.190343115676242</c:v>
                </c:pt>
                <c:pt idx="13">
                  <c:v>98.232272682807576</c:v>
                </c:pt>
                <c:pt idx="14">
                  <c:v>98.274202249938895</c:v>
                </c:pt>
                <c:pt idx="15">
                  <c:v>98.316131817070229</c:v>
                </c:pt>
                <c:pt idx="16">
                  <c:v>98.358061384201562</c:v>
                </c:pt>
                <c:pt idx="17">
                  <c:v>98.399990951332882</c:v>
                </c:pt>
                <c:pt idx="18">
                  <c:v>98.441920518464215</c:v>
                </c:pt>
                <c:pt idx="19">
                  <c:v>98.483850085595535</c:v>
                </c:pt>
                <c:pt idx="20">
                  <c:v>98.525779652726868</c:v>
                </c:pt>
                <c:pt idx="21">
                  <c:v>98.567709219858202</c:v>
                </c:pt>
                <c:pt idx="22">
                  <c:v>98.609638786989521</c:v>
                </c:pt>
                <c:pt idx="23">
                  <c:v>98.651568354120855</c:v>
                </c:pt>
                <c:pt idx="24">
                  <c:v>98.693497921252174</c:v>
                </c:pt>
                <c:pt idx="25">
                  <c:v>98.735427488383507</c:v>
                </c:pt>
                <c:pt idx="26">
                  <c:v>98.777357055514841</c:v>
                </c:pt>
                <c:pt idx="27">
                  <c:v>98.81928662264616</c:v>
                </c:pt>
                <c:pt idx="28">
                  <c:v>98.861216189777494</c:v>
                </c:pt>
                <c:pt idx="29">
                  <c:v>98.903145756908827</c:v>
                </c:pt>
                <c:pt idx="30">
                  <c:v>98.945075324040147</c:v>
                </c:pt>
                <c:pt idx="31">
                  <c:v>98.98700489117148</c:v>
                </c:pt>
                <c:pt idx="32">
                  <c:v>99.0289344583028</c:v>
                </c:pt>
                <c:pt idx="33">
                  <c:v>99.070864025434133</c:v>
                </c:pt>
                <c:pt idx="34">
                  <c:v>99.112793592565467</c:v>
                </c:pt>
                <c:pt idx="35">
                  <c:v>99.154723159696786</c:v>
                </c:pt>
                <c:pt idx="36">
                  <c:v>99.19665272682812</c:v>
                </c:pt>
                <c:pt idx="37">
                  <c:v>99.238582293959439</c:v>
                </c:pt>
                <c:pt idx="38">
                  <c:v>99.280511861090773</c:v>
                </c:pt>
                <c:pt idx="39">
                  <c:v>99.322441428222106</c:v>
                </c:pt>
                <c:pt idx="40">
                  <c:v>99.364370995353426</c:v>
                </c:pt>
                <c:pt idx="41">
                  <c:v>99.406300562484759</c:v>
                </c:pt>
                <c:pt idx="42">
                  <c:v>99.448230129616078</c:v>
                </c:pt>
                <c:pt idx="43">
                  <c:v>99.490159696747412</c:v>
                </c:pt>
                <c:pt idx="44">
                  <c:v>99.532089263878746</c:v>
                </c:pt>
                <c:pt idx="45">
                  <c:v>99.574018831010065</c:v>
                </c:pt>
                <c:pt idx="46">
                  <c:v>99.615948398141398</c:v>
                </c:pt>
                <c:pt idx="47">
                  <c:v>99.657877965272718</c:v>
                </c:pt>
                <c:pt idx="48">
                  <c:v>99.699807532404051</c:v>
                </c:pt>
                <c:pt idx="49">
                  <c:v>99.741737099535385</c:v>
                </c:pt>
                <c:pt idx="50">
                  <c:v>99.783666666666704</c:v>
                </c:pt>
                <c:pt idx="51">
                  <c:v>99.825596233798038</c:v>
                </c:pt>
                <c:pt idx="52">
                  <c:v>99.867525800929357</c:v>
                </c:pt>
                <c:pt idx="53">
                  <c:v>99.909455368060691</c:v>
                </c:pt>
                <c:pt idx="54">
                  <c:v>99.951384935192024</c:v>
                </c:pt>
                <c:pt idx="55">
                  <c:v>99.993314502323344</c:v>
                </c:pt>
                <c:pt idx="56">
                  <c:v>100.03524406945468</c:v>
                </c:pt>
                <c:pt idx="57">
                  <c:v>100.077173636586</c:v>
                </c:pt>
                <c:pt idx="58">
                  <c:v>100.11910320371733</c:v>
                </c:pt>
                <c:pt idx="59">
                  <c:v>100.16103277084866</c:v>
                </c:pt>
                <c:pt idx="60">
                  <c:v>100.20296233797998</c:v>
                </c:pt>
                <c:pt idx="61">
                  <c:v>100.24489190511132</c:v>
                </c:pt>
                <c:pt idx="62">
                  <c:v>100.28682147224264</c:v>
                </c:pt>
                <c:pt idx="63">
                  <c:v>100.32875103937397</c:v>
                </c:pt>
                <c:pt idx="64">
                  <c:v>100.3706806065053</c:v>
                </c:pt>
                <c:pt idx="65">
                  <c:v>100.41261017363662</c:v>
                </c:pt>
                <c:pt idx="66">
                  <c:v>100.45453974076796</c:v>
                </c:pt>
                <c:pt idx="67">
                  <c:v>100.49646930789928</c:v>
                </c:pt>
                <c:pt idx="68">
                  <c:v>100.53839887503061</c:v>
                </c:pt>
                <c:pt idx="69">
                  <c:v>100.58032844216194</c:v>
                </c:pt>
                <c:pt idx="70">
                  <c:v>100.62225800929326</c:v>
                </c:pt>
                <c:pt idx="71">
                  <c:v>100.6641875764246</c:v>
                </c:pt>
                <c:pt idx="72">
                  <c:v>100.70611714355593</c:v>
                </c:pt>
                <c:pt idx="73">
                  <c:v>100.74804671068725</c:v>
                </c:pt>
                <c:pt idx="74">
                  <c:v>100.78997627781858</c:v>
                </c:pt>
                <c:pt idx="75">
                  <c:v>100.8319058449499</c:v>
                </c:pt>
                <c:pt idx="76">
                  <c:v>100.87383541208123</c:v>
                </c:pt>
                <c:pt idx="77">
                  <c:v>100.91576497921257</c:v>
                </c:pt>
                <c:pt idx="78">
                  <c:v>100.95769454634389</c:v>
                </c:pt>
                <c:pt idx="79">
                  <c:v>100.99962411347522</c:v>
                </c:pt>
                <c:pt idx="80">
                  <c:v>101.04155368060654</c:v>
                </c:pt>
                <c:pt idx="81">
                  <c:v>101.08348324773787</c:v>
                </c:pt>
                <c:pt idx="82">
                  <c:v>101.12541281486921</c:v>
                </c:pt>
                <c:pt idx="83">
                  <c:v>101.16734238200053</c:v>
                </c:pt>
                <c:pt idx="84">
                  <c:v>101.20927194913186</c:v>
                </c:pt>
                <c:pt idx="85">
                  <c:v>101.25120151626318</c:v>
                </c:pt>
                <c:pt idx="86">
                  <c:v>101.29313108339451</c:v>
                </c:pt>
                <c:pt idx="87">
                  <c:v>101.33506065052585</c:v>
                </c:pt>
                <c:pt idx="88">
                  <c:v>101.37699021765717</c:v>
                </c:pt>
                <c:pt idx="89">
                  <c:v>101.4189197847885</c:v>
                </c:pt>
                <c:pt idx="90">
                  <c:v>101.46084935191982</c:v>
                </c:pt>
                <c:pt idx="91">
                  <c:v>101.50277891905115</c:v>
                </c:pt>
                <c:pt idx="92">
                  <c:v>101.54470848618249</c:v>
                </c:pt>
                <c:pt idx="93">
                  <c:v>101.58663805331381</c:v>
                </c:pt>
                <c:pt idx="94">
                  <c:v>101.62856762044514</c:v>
                </c:pt>
                <c:pt idx="95">
                  <c:v>101.67049718757646</c:v>
                </c:pt>
                <c:pt idx="96">
                  <c:v>101.71242675470779</c:v>
                </c:pt>
                <c:pt idx="97">
                  <c:v>101.75435632183913</c:v>
                </c:pt>
                <c:pt idx="98">
                  <c:v>101.79628588897044</c:v>
                </c:pt>
                <c:pt idx="99">
                  <c:v>101.83821545610178</c:v>
                </c:pt>
              </c:numCache>
            </c:numRef>
          </c:xVal>
          <c:yVal>
            <c:numRef>
              <c:f>'[SYRUP APQR 2025.xlsx]spcwhm28'!$D$1:$D$100</c:f>
              <c:numCache>
                <c:formatCode>General</c:formatCode>
                <c:ptCount val="100"/>
                <c:pt idx="0">
                  <c:v>9.9249907488324685E-2</c:v>
                </c:pt>
                <c:pt idx="1">
                  <c:v>0.11861002222966821</c:v>
                </c:pt>
                <c:pt idx="2">
                  <c:v>0.14123723403929378</c:v>
                </c:pt>
                <c:pt idx="3">
                  <c:v>0.16757667160504025</c:v>
                </c:pt>
                <c:pt idx="4">
                  <c:v>0.19811367605887065</c:v>
                </c:pt>
                <c:pt idx="5">
                  <c:v>0.23337368974247535</c:v>
                </c:pt>
                <c:pt idx="6">
                  <c:v>0.27392134070634999</c:v>
                </c:pt>
                <c:pt idx="7">
                  <c:v>0.32035859810892814</c:v>
                </c:pt>
                <c:pt idx="8">
                  <c:v>0.37332187659541921</c:v>
                </c:pt>
                <c:pt idx="9">
                  <c:v>0.4334779749615072</c:v>
                </c:pt>
                <c:pt idx="10">
                  <c:v>0.50151874644911087</c:v>
                </c:pt>
                <c:pt idx="11">
                  <c:v>0.57815441528154587</c:v>
                </c:pt>
                <c:pt idx="12">
                  <c:v>0.66410547679725629</c:v>
                </c:pt>
                <c:pt idx="13">
                  <c:v>0.76009314688364182</c:v>
                </c:pt>
                <c:pt idx="14">
                  <c:v>0.86682836025044741</c:v>
                </c:pt>
                <c:pt idx="15">
                  <c:v>0.98499935609311273</c:v>
                </c:pt>
                <c:pt idx="16">
                  <c:v>1.1152579333043791</c:v>
                </c:pt>
                <c:pt idx="17">
                  <c:v>1.2582045047709176</c:v>
                </c:pt>
                <c:pt idx="18">
                  <c:v>1.4143721303371699</c:v>
                </c:pt>
                <c:pt idx="19">
                  <c:v>1.5842097593818467</c:v>
                </c:pt>
                <c:pt idx="20">
                  <c:v>1.7680649650482403</c:v>
                </c:pt>
                <c:pt idx="21">
                  <c:v>1.9661665012049483</c:v>
                </c:pt>
                <c:pt idx="22">
                  <c:v>2.1786070582635588</c:v>
                </c:pt>
                <c:pt idx="23">
                  <c:v>2.4053266330099405</c:v>
                </c:pt>
                <c:pt idx="24">
                  <c:v>2.6460969585838825</c:v>
                </c:pt>
                <c:pt idx="25">
                  <c:v>2.9005074617000881</c:v>
                </c:pt>
                <c:pt idx="26">
                  <c:v>3.1679532233205134</c:v>
                </c:pt>
                <c:pt idx="27">
                  <c:v>3.447625414718487</c:v>
                </c:pt>
                <c:pt idx="28">
                  <c:v>3.738504661984674</c:v>
                </c:pt>
                <c:pt idx="29">
                  <c:v>4.0393577577309374</c:v>
                </c:pt>
                <c:pt idx="30">
                  <c:v>4.3487380887602445</c:v>
                </c:pt>
                <c:pt idx="31">
                  <c:v>4.6649900830502578</c:v>
                </c:pt>
                <c:pt idx="32">
                  <c:v>4.9862578994213314</c:v>
                </c:pt>
                <c:pt idx="33">
                  <c:v>5.3104984902128738</c:v>
                </c:pt>
                <c:pt idx="34">
                  <c:v>5.635499063251336</c:v>
                </c:pt>
                <c:pt idx="35">
                  <c:v>5.9588988570370534</c:v>
                </c:pt>
                <c:pt idx="36">
                  <c:v>6.2782150255426679</c:v>
                </c:pt>
                <c:pt idx="37">
                  <c:v>6.590872309882621</c:v>
                </c:pt>
                <c:pt idx="38">
                  <c:v>6.8942360572381807</c:v>
                </c:pt>
                <c:pt idx="39">
                  <c:v>7.1856480368007167</c:v>
                </c:pt>
                <c:pt idx="40">
                  <c:v>7.4624644021572344</c:v>
                </c:pt>
                <c:pt idx="41">
                  <c:v>7.7220950633095118</c:v>
                </c:pt>
                <c:pt idx="42">
                  <c:v>7.9620436629237901</c:v>
                </c:pt>
                <c:pt idx="43">
                  <c:v>8.1799473034850081</c:v>
                </c:pt>
                <c:pt idx="44">
                  <c:v>8.3736151471746858</c:v>
                </c:pt>
                <c:pt idx="45">
                  <c:v>8.5410650101811925</c:v>
                </c:pt>
                <c:pt idx="46">
                  <c:v>8.6805570985835718</c:v>
                </c:pt>
                <c:pt idx="47">
                  <c:v>8.7906240838505223</c:v>
                </c:pt>
                <c:pt idx="48">
                  <c:v>8.8700967913488782</c:v>
                </c:pt>
                <c:pt idx="49">
                  <c:v>8.918124873134806</c:v>
                </c:pt>
                <c:pt idx="50">
                  <c:v>8.9341919539410544</c:v>
                </c:pt>
                <c:pt idx="51">
                  <c:v>8.9181248731347935</c:v>
                </c:pt>
                <c:pt idx="52">
                  <c:v>8.8700967913488782</c:v>
                </c:pt>
                <c:pt idx="53">
                  <c:v>8.7906240838505223</c:v>
                </c:pt>
                <c:pt idx="54">
                  <c:v>8.6805570985835327</c:v>
                </c:pt>
                <c:pt idx="55">
                  <c:v>8.5410650101811925</c:v>
                </c:pt>
                <c:pt idx="56">
                  <c:v>8.3736151471746236</c:v>
                </c:pt>
                <c:pt idx="57">
                  <c:v>8.1799473034850081</c:v>
                </c:pt>
                <c:pt idx="58">
                  <c:v>7.9620436629237901</c:v>
                </c:pt>
                <c:pt idx="59">
                  <c:v>7.7220950633094256</c:v>
                </c:pt>
                <c:pt idx="60">
                  <c:v>7.4624644021572344</c:v>
                </c:pt>
                <c:pt idx="61">
                  <c:v>7.1856480368006199</c:v>
                </c:pt>
                <c:pt idx="62">
                  <c:v>6.8942360572381807</c:v>
                </c:pt>
                <c:pt idx="63">
                  <c:v>6.590872309882621</c:v>
                </c:pt>
                <c:pt idx="64">
                  <c:v>6.2782150255425604</c:v>
                </c:pt>
                <c:pt idx="65">
                  <c:v>5.9588988570370534</c:v>
                </c:pt>
                <c:pt idx="66">
                  <c:v>5.635499063251225</c:v>
                </c:pt>
                <c:pt idx="67">
                  <c:v>5.3104984902128738</c:v>
                </c:pt>
                <c:pt idx="68">
                  <c:v>4.9862578994213314</c:v>
                </c:pt>
                <c:pt idx="69">
                  <c:v>4.6649900830501494</c:v>
                </c:pt>
                <c:pt idx="70">
                  <c:v>4.3487380887602445</c:v>
                </c:pt>
                <c:pt idx="71">
                  <c:v>4.0393577577308344</c:v>
                </c:pt>
                <c:pt idx="72">
                  <c:v>3.7385046619845745</c:v>
                </c:pt>
                <c:pt idx="73">
                  <c:v>3.447625414718487</c:v>
                </c:pt>
                <c:pt idx="74">
                  <c:v>3.1679532233204206</c:v>
                </c:pt>
                <c:pt idx="75">
                  <c:v>2.9005074617000881</c:v>
                </c:pt>
                <c:pt idx="76">
                  <c:v>2.6460969585838825</c:v>
                </c:pt>
                <c:pt idx="77">
                  <c:v>2.405326633009861</c:v>
                </c:pt>
                <c:pt idx="78">
                  <c:v>2.1786070582635588</c:v>
                </c:pt>
                <c:pt idx="79">
                  <c:v>1.9661665012048788</c:v>
                </c:pt>
                <c:pt idx="80">
                  <c:v>1.7680649650482403</c:v>
                </c:pt>
                <c:pt idx="81">
                  <c:v>1.5842097593818467</c:v>
                </c:pt>
                <c:pt idx="82">
                  <c:v>1.4143721303371144</c:v>
                </c:pt>
                <c:pt idx="83">
                  <c:v>1.2582045047709176</c:v>
                </c:pt>
                <c:pt idx="84">
                  <c:v>1.1152579333043324</c:v>
                </c:pt>
                <c:pt idx="85">
                  <c:v>0.98499935609311273</c:v>
                </c:pt>
                <c:pt idx="86">
                  <c:v>0.86682836025044741</c:v>
                </c:pt>
                <c:pt idx="87">
                  <c:v>0.76009314688360752</c:v>
                </c:pt>
                <c:pt idx="88">
                  <c:v>0.66410547679725629</c:v>
                </c:pt>
                <c:pt idx="89">
                  <c:v>0.57815441528151856</c:v>
                </c:pt>
                <c:pt idx="90">
                  <c:v>0.50151874644911087</c:v>
                </c:pt>
                <c:pt idx="91">
                  <c:v>0.4334779749615072</c:v>
                </c:pt>
                <c:pt idx="92">
                  <c:v>0.37332187659540017</c:v>
                </c:pt>
                <c:pt idx="93">
                  <c:v>0.32035859810892814</c:v>
                </c:pt>
                <c:pt idx="94">
                  <c:v>0.27392134070633534</c:v>
                </c:pt>
                <c:pt idx="95">
                  <c:v>0.23337368974247535</c:v>
                </c:pt>
                <c:pt idx="96">
                  <c:v>0.19811367605887065</c:v>
                </c:pt>
                <c:pt idx="97">
                  <c:v>0.16757667160503065</c:v>
                </c:pt>
                <c:pt idx="98">
                  <c:v>0.14123723403929378</c:v>
                </c:pt>
                <c:pt idx="99">
                  <c:v>0.11861002222966113</c:v>
                </c:pt>
              </c:numCache>
            </c:numRef>
          </c:yVal>
          <c:smooth val="0"/>
          <c:extLst xmlns:c16r2="http://schemas.microsoft.com/office/drawing/2015/06/chart">
            <c:ext xmlns:c16="http://schemas.microsoft.com/office/drawing/2014/chart" uri="{C3380CC4-5D6E-409C-BE32-E72D297353CC}">
              <c16:uniqueId val="{00000001-0F7E-477F-8A14-242FED384714}"/>
            </c:ext>
          </c:extLst>
        </c:ser>
        <c:ser>
          <c:idx val="2"/>
          <c:order val="2"/>
          <c:tx>
            <c:v>Overall Variation</c:v>
          </c:tx>
          <c:spPr>
            <a:ln w="12700">
              <a:solidFill>
                <a:srgbClr val="000000"/>
              </a:solidFill>
              <a:prstDash val="lgDash"/>
            </a:ln>
          </c:spPr>
          <c:marker>
            <c:symbol val="none"/>
          </c:marker>
          <c:xVal>
            <c:numRef>
              <c:f>'[SYRUP APQR 2025.xlsx]spcwhm28'!$G$1:$G$100</c:f>
              <c:numCache>
                <c:formatCode>General</c:formatCode>
                <c:ptCount val="100"/>
                <c:pt idx="0">
                  <c:v>97.456133786051524</c:v>
                </c:pt>
                <c:pt idx="1">
                  <c:v>97.502684443663824</c:v>
                </c:pt>
                <c:pt idx="2">
                  <c:v>97.549235101276125</c:v>
                </c:pt>
                <c:pt idx="3">
                  <c:v>97.595785758888439</c:v>
                </c:pt>
                <c:pt idx="4">
                  <c:v>97.64233641650074</c:v>
                </c:pt>
                <c:pt idx="5">
                  <c:v>97.68888707411304</c:v>
                </c:pt>
                <c:pt idx="6">
                  <c:v>97.735437731725341</c:v>
                </c:pt>
                <c:pt idx="7">
                  <c:v>97.781988389337656</c:v>
                </c:pt>
                <c:pt idx="8">
                  <c:v>97.828539046949956</c:v>
                </c:pt>
                <c:pt idx="9">
                  <c:v>97.875089704562257</c:v>
                </c:pt>
                <c:pt idx="10">
                  <c:v>97.921640362174557</c:v>
                </c:pt>
                <c:pt idx="11">
                  <c:v>97.968191019786872</c:v>
                </c:pt>
                <c:pt idx="12">
                  <c:v>98.014741677399172</c:v>
                </c:pt>
                <c:pt idx="13">
                  <c:v>98.061292335011473</c:v>
                </c:pt>
                <c:pt idx="14">
                  <c:v>98.107842992623773</c:v>
                </c:pt>
                <c:pt idx="15">
                  <c:v>98.154393650236074</c:v>
                </c:pt>
                <c:pt idx="16">
                  <c:v>98.200944307848388</c:v>
                </c:pt>
                <c:pt idx="17">
                  <c:v>98.247494965460689</c:v>
                </c:pt>
                <c:pt idx="18">
                  <c:v>98.294045623072989</c:v>
                </c:pt>
                <c:pt idx="19">
                  <c:v>98.34059628068529</c:v>
                </c:pt>
                <c:pt idx="20">
                  <c:v>98.387146938297604</c:v>
                </c:pt>
                <c:pt idx="21">
                  <c:v>98.433697595909905</c:v>
                </c:pt>
                <c:pt idx="22">
                  <c:v>98.480248253522205</c:v>
                </c:pt>
                <c:pt idx="23">
                  <c:v>98.526798911134506</c:v>
                </c:pt>
                <c:pt idx="24">
                  <c:v>98.573349568746806</c:v>
                </c:pt>
                <c:pt idx="25">
                  <c:v>98.619900226359121</c:v>
                </c:pt>
                <c:pt idx="26">
                  <c:v>98.666450883971422</c:v>
                </c:pt>
                <c:pt idx="27">
                  <c:v>98.713001541583722</c:v>
                </c:pt>
                <c:pt idx="28">
                  <c:v>98.759552199196023</c:v>
                </c:pt>
                <c:pt idx="29">
                  <c:v>98.806102856808337</c:v>
                </c:pt>
                <c:pt idx="30">
                  <c:v>98.852653514420638</c:v>
                </c:pt>
                <c:pt idx="31">
                  <c:v>98.899204172032938</c:v>
                </c:pt>
                <c:pt idx="32">
                  <c:v>98.945754829645239</c:v>
                </c:pt>
                <c:pt idx="33">
                  <c:v>98.992305487257553</c:v>
                </c:pt>
                <c:pt idx="34">
                  <c:v>99.038856144869854</c:v>
                </c:pt>
                <c:pt idx="35">
                  <c:v>99.085406802482154</c:v>
                </c:pt>
                <c:pt idx="36">
                  <c:v>99.131957460094455</c:v>
                </c:pt>
                <c:pt idx="37">
                  <c:v>99.178508117706755</c:v>
                </c:pt>
                <c:pt idx="38">
                  <c:v>99.22505877531907</c:v>
                </c:pt>
                <c:pt idx="39">
                  <c:v>99.271609432931371</c:v>
                </c:pt>
                <c:pt idx="40">
                  <c:v>99.318160090543671</c:v>
                </c:pt>
                <c:pt idx="41">
                  <c:v>99.364710748155971</c:v>
                </c:pt>
                <c:pt idx="42">
                  <c:v>99.411261405768286</c:v>
                </c:pt>
                <c:pt idx="43">
                  <c:v>99.457812063380587</c:v>
                </c:pt>
                <c:pt idx="44">
                  <c:v>99.504362720992887</c:v>
                </c:pt>
                <c:pt idx="45">
                  <c:v>99.550913378605188</c:v>
                </c:pt>
                <c:pt idx="46">
                  <c:v>99.597464036217502</c:v>
                </c:pt>
                <c:pt idx="47">
                  <c:v>99.644014693829803</c:v>
                </c:pt>
                <c:pt idx="48">
                  <c:v>99.690565351442103</c:v>
                </c:pt>
                <c:pt idx="49">
                  <c:v>99.737116009054404</c:v>
                </c:pt>
                <c:pt idx="50">
                  <c:v>99.783666666666704</c:v>
                </c:pt>
                <c:pt idx="51">
                  <c:v>99.830217324279019</c:v>
                </c:pt>
                <c:pt idx="52">
                  <c:v>99.876767981891319</c:v>
                </c:pt>
                <c:pt idx="53">
                  <c:v>99.92331863950362</c:v>
                </c:pt>
                <c:pt idx="54">
                  <c:v>99.96986929711592</c:v>
                </c:pt>
                <c:pt idx="55">
                  <c:v>100.01641995472824</c:v>
                </c:pt>
                <c:pt idx="56">
                  <c:v>100.06297061234054</c:v>
                </c:pt>
                <c:pt idx="57">
                  <c:v>100.10952126995284</c:v>
                </c:pt>
                <c:pt idx="58">
                  <c:v>100.15607192756514</c:v>
                </c:pt>
                <c:pt idx="59">
                  <c:v>100.20262258517744</c:v>
                </c:pt>
                <c:pt idx="60">
                  <c:v>100.24917324278975</c:v>
                </c:pt>
                <c:pt idx="61">
                  <c:v>100.29572390040205</c:v>
                </c:pt>
                <c:pt idx="62">
                  <c:v>100.34227455801435</c:v>
                </c:pt>
                <c:pt idx="63">
                  <c:v>100.38882521562665</c:v>
                </c:pt>
                <c:pt idx="64">
                  <c:v>100.43537587323897</c:v>
                </c:pt>
                <c:pt idx="65">
                  <c:v>100.48192653085127</c:v>
                </c:pt>
                <c:pt idx="66">
                  <c:v>100.52847718846357</c:v>
                </c:pt>
                <c:pt idx="67">
                  <c:v>100.57502784607587</c:v>
                </c:pt>
                <c:pt idx="68">
                  <c:v>100.62157850368818</c:v>
                </c:pt>
                <c:pt idx="69">
                  <c:v>100.66812916130048</c:v>
                </c:pt>
                <c:pt idx="70">
                  <c:v>100.71467981891278</c:v>
                </c:pt>
                <c:pt idx="71">
                  <c:v>100.76123047652509</c:v>
                </c:pt>
                <c:pt idx="72">
                  <c:v>100.80778113413739</c:v>
                </c:pt>
                <c:pt idx="73">
                  <c:v>100.8543317917497</c:v>
                </c:pt>
                <c:pt idx="74">
                  <c:v>100.900882449362</c:v>
                </c:pt>
                <c:pt idx="75">
                  <c:v>100.9474331069743</c:v>
                </c:pt>
                <c:pt idx="76">
                  <c:v>100.9939837645866</c:v>
                </c:pt>
                <c:pt idx="77">
                  <c:v>101.04053442219892</c:v>
                </c:pt>
                <c:pt idx="78">
                  <c:v>101.08708507981122</c:v>
                </c:pt>
                <c:pt idx="79">
                  <c:v>101.13363573742352</c:v>
                </c:pt>
                <c:pt idx="80">
                  <c:v>101.18018639503582</c:v>
                </c:pt>
                <c:pt idx="81">
                  <c:v>101.22673705264813</c:v>
                </c:pt>
                <c:pt idx="82">
                  <c:v>101.27328771026043</c:v>
                </c:pt>
                <c:pt idx="83">
                  <c:v>101.31983836787273</c:v>
                </c:pt>
                <c:pt idx="84">
                  <c:v>101.36638902548503</c:v>
                </c:pt>
                <c:pt idx="85">
                  <c:v>101.41293968309733</c:v>
                </c:pt>
                <c:pt idx="86">
                  <c:v>101.45949034070965</c:v>
                </c:pt>
                <c:pt idx="87">
                  <c:v>101.50604099832195</c:v>
                </c:pt>
                <c:pt idx="88">
                  <c:v>101.55259165593425</c:v>
                </c:pt>
                <c:pt idx="89">
                  <c:v>101.59914231354655</c:v>
                </c:pt>
                <c:pt idx="90">
                  <c:v>101.64569297115887</c:v>
                </c:pt>
                <c:pt idx="91">
                  <c:v>101.69224362877117</c:v>
                </c:pt>
                <c:pt idx="92">
                  <c:v>101.73879428638347</c:v>
                </c:pt>
                <c:pt idx="93">
                  <c:v>101.78534494399577</c:v>
                </c:pt>
                <c:pt idx="94">
                  <c:v>101.83189560160807</c:v>
                </c:pt>
                <c:pt idx="95">
                  <c:v>101.87844625922038</c:v>
                </c:pt>
                <c:pt idx="96">
                  <c:v>101.92499691683268</c:v>
                </c:pt>
                <c:pt idx="97">
                  <c:v>101.97154757444498</c:v>
                </c:pt>
                <c:pt idx="98">
                  <c:v>102.01809823205728</c:v>
                </c:pt>
                <c:pt idx="99">
                  <c:v>102.0646488896696</c:v>
                </c:pt>
              </c:numCache>
            </c:numRef>
          </c:xVal>
          <c:yVal>
            <c:numRef>
              <c:f>'[SYRUP APQR 2025.xlsx]spcwhm28'!$H$1:$H$100</c:f>
              <c:numCache>
                <c:formatCode>General</c:formatCode>
                <c:ptCount val="100"/>
                <c:pt idx="0">
                  <c:v>8.9397354887418901E-2</c:v>
                </c:pt>
                <c:pt idx="1">
                  <c:v>0.10683558825198147</c:v>
                </c:pt>
                <c:pt idx="2">
                  <c:v>0.12721659348864695</c:v>
                </c:pt>
                <c:pt idx="3">
                  <c:v>0.15094131129634142</c:v>
                </c:pt>
                <c:pt idx="4">
                  <c:v>0.17844690292300669</c:v>
                </c:pt>
                <c:pt idx="5">
                  <c:v>0.21020664997343735</c:v>
                </c:pt>
                <c:pt idx="6">
                  <c:v>0.24672912979030051</c:v>
                </c:pt>
                <c:pt idx="7">
                  <c:v>0.28855655396706215</c:v>
                </c:pt>
                <c:pt idx="8">
                  <c:v>0.33626216017545174</c:v>
                </c:pt>
                <c:pt idx="9">
                  <c:v>0.3904465539987812</c:v>
                </c:pt>
                <c:pt idx="10">
                  <c:v>0.45173290830803214</c:v>
                </c:pt>
                <c:pt idx="11">
                  <c:v>0.52076094326569156</c:v>
                </c:pt>
                <c:pt idx="12">
                  <c:v>0.59817963053424439</c:v>
                </c:pt>
                <c:pt idx="13">
                  <c:v>0.68463859079611467</c:v>
                </c:pt>
                <c:pt idx="14">
                  <c:v>0.78077818417014777</c:v>
                </c:pt>
                <c:pt idx="15">
                  <c:v>0.88721832824773283</c:v>
                </c:pt>
                <c:pt idx="16">
                  <c:v>1.0045461177517858</c:v>
                </c:pt>
                <c:pt idx="17">
                  <c:v>1.1333023624952772</c:v>
                </c:pt>
                <c:pt idx="18">
                  <c:v>1.2739672053951181</c:v>
                </c:pt>
                <c:pt idx="19">
                  <c:v>1.4269450285606742</c:v>
                </c:pt>
                <c:pt idx="20">
                  <c:v>1.5925489014992269</c:v>
                </c:pt>
                <c:pt idx="21">
                  <c:v>1.7709848696498642</c:v>
                </c:pt>
                <c:pt idx="22">
                  <c:v>1.9623364220337907</c:v>
                </c:pt>
                <c:pt idx="23">
                  <c:v>2.1665495119644484</c:v>
                </c:pt>
                <c:pt idx="24">
                  <c:v>2.3834185326658299</c:v>
                </c:pt>
                <c:pt idx="25">
                  <c:v>2.6125736685216889</c:v>
                </c:pt>
                <c:pt idx="26">
                  <c:v>2.8534700508938808</c:v>
                </c:pt>
                <c:pt idx="27">
                  <c:v>3.1053791435999978</c:v>
                </c:pt>
                <c:pt idx="28">
                  <c:v>3.3673827661252282</c:v>
                </c:pt>
                <c:pt idx="29">
                  <c:v>3.6383701317565116</c:v>
                </c:pt>
                <c:pt idx="30">
                  <c:v>3.9170382327970192</c:v>
                </c:pt>
                <c:pt idx="31">
                  <c:v>4.2018958460972433</c:v>
                </c:pt>
                <c:pt idx="32">
                  <c:v>4.4912713600987368</c:v>
                </c:pt>
                <c:pt idx="33">
                  <c:v>4.7833245407761122</c:v>
                </c:pt>
                <c:pt idx="34">
                  <c:v>5.076062260153285</c:v>
                </c:pt>
                <c:pt idx="35">
                  <c:v>5.367358109864627</c:v>
                </c:pt>
                <c:pt idx="36">
                  <c:v>5.6549757163650565</c:v>
                </c:pt>
                <c:pt idx="37">
                  <c:v>5.9365954670894272</c:v>
                </c:pt>
                <c:pt idx="38">
                  <c:v>6.2098442515834069</c:v>
                </c:pt>
                <c:pt idx="39">
                  <c:v>6.4723277219932527</c:v>
                </c:pt>
                <c:pt idx="40">
                  <c:v>6.7216644869200728</c:v>
                </c:pt>
                <c:pt idx="41">
                  <c:v>6.9555215749723791</c:v>
                </c:pt>
                <c:pt idx="42">
                  <c:v>7.1716504425684446</c:v>
                </c:pt>
                <c:pt idx="43">
                  <c:v>7.36792275736933</c:v>
                </c:pt>
                <c:pt idx="44">
                  <c:v>7.5423651663422575</c:v>
                </c:pt>
                <c:pt idx="45">
                  <c:v>7.6931922573479099</c:v>
                </c:pt>
                <c:pt idx="46">
                  <c:v>7.8188369460582026</c:v>
                </c:pt>
                <c:pt idx="47">
                  <c:v>7.9179775658563205</c:v>
                </c:pt>
                <c:pt idx="48">
                  <c:v>7.9895610062431874</c:v>
                </c:pt>
                <c:pt idx="49">
                  <c:v>8.0328213334377754</c:v>
                </c:pt>
                <c:pt idx="50">
                  <c:v>8.0472934328199397</c:v>
                </c:pt>
                <c:pt idx="51">
                  <c:v>8.0328213334377665</c:v>
                </c:pt>
                <c:pt idx="52">
                  <c:v>7.9895610062431697</c:v>
                </c:pt>
                <c:pt idx="53">
                  <c:v>7.9179775658562948</c:v>
                </c:pt>
                <c:pt idx="54">
                  <c:v>7.8188369460581679</c:v>
                </c:pt>
                <c:pt idx="55">
                  <c:v>7.6931922573478682</c:v>
                </c:pt>
                <c:pt idx="56">
                  <c:v>7.5423651663422087</c:v>
                </c:pt>
                <c:pt idx="57">
                  <c:v>7.3679227573692723</c:v>
                </c:pt>
                <c:pt idx="58">
                  <c:v>7.1716504425683807</c:v>
                </c:pt>
                <c:pt idx="59">
                  <c:v>6.9555215749723791</c:v>
                </c:pt>
                <c:pt idx="60">
                  <c:v>6.7216644869199991</c:v>
                </c:pt>
                <c:pt idx="61">
                  <c:v>6.4723277219931754</c:v>
                </c:pt>
                <c:pt idx="62">
                  <c:v>6.2098442515833252</c:v>
                </c:pt>
                <c:pt idx="63">
                  <c:v>5.9365954670894272</c:v>
                </c:pt>
                <c:pt idx="64">
                  <c:v>5.6549757163649694</c:v>
                </c:pt>
                <c:pt idx="65">
                  <c:v>5.3673581098645382</c:v>
                </c:pt>
                <c:pt idx="66">
                  <c:v>5.0760622601531953</c:v>
                </c:pt>
                <c:pt idx="67">
                  <c:v>4.7833245407760225</c:v>
                </c:pt>
                <c:pt idx="68">
                  <c:v>4.491271360098648</c:v>
                </c:pt>
                <c:pt idx="69">
                  <c:v>4.2018958460971563</c:v>
                </c:pt>
                <c:pt idx="70">
                  <c:v>3.9170382327969335</c:v>
                </c:pt>
                <c:pt idx="71">
                  <c:v>3.6383701317564272</c:v>
                </c:pt>
                <c:pt idx="72">
                  <c:v>3.3673827661252282</c:v>
                </c:pt>
                <c:pt idx="73">
                  <c:v>3.1053791435999192</c:v>
                </c:pt>
                <c:pt idx="74">
                  <c:v>2.8534700508938053</c:v>
                </c:pt>
                <c:pt idx="75">
                  <c:v>2.6125736685216174</c:v>
                </c:pt>
                <c:pt idx="76">
                  <c:v>2.3834185326658299</c:v>
                </c:pt>
                <c:pt idx="77">
                  <c:v>2.1665495119643841</c:v>
                </c:pt>
                <c:pt idx="78">
                  <c:v>1.9623364220337303</c:v>
                </c:pt>
                <c:pt idx="79">
                  <c:v>1.7709848696498081</c:v>
                </c:pt>
                <c:pt idx="80">
                  <c:v>1.5925489014991747</c:v>
                </c:pt>
                <c:pt idx="81">
                  <c:v>1.4269450285606253</c:v>
                </c:pt>
                <c:pt idx="82">
                  <c:v>1.2739672053950732</c:v>
                </c:pt>
                <c:pt idx="83">
                  <c:v>1.1333023624952363</c:v>
                </c:pt>
                <c:pt idx="84">
                  <c:v>1.0045461177517478</c:v>
                </c:pt>
                <c:pt idx="85">
                  <c:v>0.88721832824773283</c:v>
                </c:pt>
                <c:pt idx="86">
                  <c:v>0.78077818417011724</c:v>
                </c:pt>
                <c:pt idx="87">
                  <c:v>0.68463859079608691</c:v>
                </c:pt>
                <c:pt idx="88">
                  <c:v>0.59817963053421952</c:v>
                </c:pt>
                <c:pt idx="89">
                  <c:v>0.52076094326566913</c:v>
                </c:pt>
                <c:pt idx="90">
                  <c:v>0.45173290830801233</c:v>
                </c:pt>
                <c:pt idx="91">
                  <c:v>0.39044655399876371</c:v>
                </c:pt>
                <c:pt idx="92">
                  <c:v>0.33626216017543614</c:v>
                </c:pt>
                <c:pt idx="93">
                  <c:v>0.28855655396704855</c:v>
                </c:pt>
                <c:pt idx="94">
                  <c:v>0.24672912979030051</c:v>
                </c:pt>
                <c:pt idx="95">
                  <c:v>0.21020664997342689</c:v>
                </c:pt>
                <c:pt idx="96">
                  <c:v>0.17844690292299772</c:v>
                </c:pt>
                <c:pt idx="97">
                  <c:v>0.15094131129633356</c:v>
                </c:pt>
                <c:pt idx="98">
                  <c:v>0.12721659348864695</c:v>
                </c:pt>
                <c:pt idx="99">
                  <c:v>0.10683558825197569</c:v>
                </c:pt>
              </c:numCache>
            </c:numRef>
          </c:yVal>
          <c:smooth val="0"/>
          <c:extLst xmlns:c16r2="http://schemas.microsoft.com/office/drawing/2015/06/chart">
            <c:ext xmlns:c16="http://schemas.microsoft.com/office/drawing/2014/chart" uri="{C3380CC4-5D6E-409C-BE32-E72D297353CC}">
              <c16:uniqueId val="{00000002-0F7E-477F-8A14-242FED384714}"/>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0F7E-477F-8A14-242FED384714}"/>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2025.xlsx]spcwhm28'!$E$1:$F$1</c:f>
              <c:numCache>
                <c:formatCode>General</c:formatCode>
                <c:ptCount val="2"/>
                <c:pt idx="0">
                  <c:v>95</c:v>
                </c:pt>
                <c:pt idx="1">
                  <c:v>95</c:v>
                </c:pt>
              </c:numCache>
            </c:numRef>
          </c:xVal>
          <c:yVal>
            <c:numRef>
              <c:f>'[SYRUP APQR 2025.xlsx]spcwhm28'!$E$2:$F$2</c:f>
              <c:numCache>
                <c:formatCode>General</c:formatCode>
                <c:ptCount val="2"/>
                <c:pt idx="0">
                  <c:v>0</c:v>
                </c:pt>
                <c:pt idx="1">
                  <c:v>9</c:v>
                </c:pt>
              </c:numCache>
            </c:numRef>
          </c:yVal>
          <c:smooth val="0"/>
          <c:extLst xmlns:c16r2="http://schemas.microsoft.com/office/drawing/2015/06/chart">
            <c:ext xmlns:c16="http://schemas.microsoft.com/office/drawing/2014/chart" uri="{C3380CC4-5D6E-409C-BE32-E72D297353CC}">
              <c16:uniqueId val="{00000003-0F7E-477F-8A14-242FED384714}"/>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0F7E-477F-8A14-242FED384714}"/>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2025.xlsx]spcwhm28'!$E$3:$F$3</c:f>
              <c:numCache>
                <c:formatCode>General</c:formatCode>
                <c:ptCount val="2"/>
                <c:pt idx="0">
                  <c:v>105</c:v>
                </c:pt>
                <c:pt idx="1">
                  <c:v>105</c:v>
                </c:pt>
              </c:numCache>
            </c:numRef>
          </c:xVal>
          <c:yVal>
            <c:numRef>
              <c:f>'[SYRUP APQR 2025.xlsx]spcwhm28'!$E$4:$F$4</c:f>
              <c:numCache>
                <c:formatCode>General</c:formatCode>
                <c:ptCount val="2"/>
                <c:pt idx="0">
                  <c:v>0</c:v>
                </c:pt>
                <c:pt idx="1">
                  <c:v>9</c:v>
                </c:pt>
              </c:numCache>
            </c:numRef>
          </c:yVal>
          <c:smooth val="0"/>
          <c:extLst xmlns:c16r2="http://schemas.microsoft.com/office/drawing/2015/06/chart">
            <c:ext xmlns:c16="http://schemas.microsoft.com/office/drawing/2014/chart" uri="{C3380CC4-5D6E-409C-BE32-E72D297353CC}">
              <c16:uniqueId val="{00000005-0F7E-477F-8A14-242FED384714}"/>
            </c:ext>
          </c:extLst>
        </c:ser>
        <c:dLbls>
          <c:showLegendKey val="0"/>
          <c:showVal val="0"/>
          <c:showCatName val="0"/>
          <c:showSerName val="0"/>
          <c:showPercent val="0"/>
          <c:showBubbleSize val="0"/>
        </c:dLbls>
        <c:axId val="423559664"/>
        <c:axId val="423560448"/>
      </c:scatterChart>
      <c:valAx>
        <c:axId val="423559664"/>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423560448"/>
        <c:crosses val="autoZero"/>
        <c:crossBetween val="midCat"/>
        <c:majorUnit val="2"/>
        <c:minorUnit val="0.5"/>
      </c:valAx>
      <c:valAx>
        <c:axId val="423560448"/>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423559664"/>
        <c:crosses val="autoZero"/>
        <c:crossBetween val="midCat"/>
      </c:valAx>
      <c:valAx>
        <c:axId val="423560056"/>
        <c:scaling>
          <c:orientation val="minMax"/>
        </c:scaling>
        <c:delete val="1"/>
        <c:axPos val="r"/>
        <c:numFmt formatCode="General" sourceLinked="1"/>
        <c:majorTickMark val="out"/>
        <c:minorTickMark val="none"/>
        <c:tickLblPos val="nextTo"/>
        <c:crossAx val="328493952"/>
        <c:crosses val="max"/>
        <c:crossBetween val="between"/>
      </c:valAx>
      <c:dateAx>
        <c:axId val="328493952"/>
        <c:scaling>
          <c:orientation val="minMax"/>
        </c:scaling>
        <c:delete val="0"/>
        <c:axPos val="t"/>
        <c:numFmt formatCode="d\-mmm\-yyyy" sourceLinked="1"/>
        <c:majorTickMark val="none"/>
        <c:minorTickMark val="none"/>
        <c:tickLblPos val="none"/>
        <c:spPr>
          <a:ln w="9525">
            <a:noFill/>
          </a:ln>
        </c:spPr>
        <c:crossAx val="423560056"/>
        <c:crosses val="max"/>
        <c:auto val="0"/>
        <c:lblOffset val="100"/>
        <c:baseTimeUnit val="days"/>
        <c:majorUnit val="2000"/>
        <c:majorTimeUnit val="days"/>
      </c:date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cat>
            <c:strRef>
              <c:f>'[SYRUP APQR 2025.xlsx]spcwhm23'!$A$1:$A$30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2025.xlsx]spcwhm23'!$B$1:$B$30</c:f>
              <c:numCache>
                <c:formatCode>General</c:formatCode>
                <c:ptCount val="30"/>
                <c:pt idx="0">
                  <c:v>1.1200000000000001</c:v>
                </c:pt>
                <c:pt idx="1">
                  <c:v>1.1200000000000001</c:v>
                </c:pt>
                <c:pt idx="2">
                  <c:v>1.1100000000000001</c:v>
                </c:pt>
                <c:pt idx="3">
                  <c:v>1.1100000000000001</c:v>
                </c:pt>
                <c:pt idx="4">
                  <c:v>1.1100000000000001</c:v>
                </c:pt>
                <c:pt idx="5">
                  <c:v>1.1100000000000001</c:v>
                </c:pt>
                <c:pt idx="6">
                  <c:v>1.1000000000000001</c:v>
                </c:pt>
                <c:pt idx="7">
                  <c:v>1.1100000000000001</c:v>
                </c:pt>
                <c:pt idx="8">
                  <c:v>1.1000000000000001</c:v>
                </c:pt>
                <c:pt idx="9">
                  <c:v>1.1100000000000001</c:v>
                </c:pt>
                <c:pt idx="10">
                  <c:v>1.1000000000000001</c:v>
                </c:pt>
                <c:pt idx="11">
                  <c:v>1.1200000000000001</c:v>
                </c:pt>
                <c:pt idx="12">
                  <c:v>1.1000000000000001</c:v>
                </c:pt>
                <c:pt idx="13">
                  <c:v>1.1100000000000001</c:v>
                </c:pt>
                <c:pt idx="14">
                  <c:v>1.1100000000000001</c:v>
                </c:pt>
                <c:pt idx="15">
                  <c:v>1.1100000000000001</c:v>
                </c:pt>
                <c:pt idx="16">
                  <c:v>1.1100000000000001</c:v>
                </c:pt>
                <c:pt idx="17">
                  <c:v>1.1100000000000001</c:v>
                </c:pt>
                <c:pt idx="18">
                  <c:v>1.1000000000000001</c:v>
                </c:pt>
                <c:pt idx="19">
                  <c:v>1.1000000000000001</c:v>
                </c:pt>
                <c:pt idx="20">
                  <c:v>1.1100000000000001</c:v>
                </c:pt>
                <c:pt idx="21">
                  <c:v>1.1100000000000001</c:v>
                </c:pt>
                <c:pt idx="22">
                  <c:v>1.1200000000000001</c:v>
                </c:pt>
                <c:pt idx="23">
                  <c:v>1.1200000000000001</c:v>
                </c:pt>
                <c:pt idx="24">
                  <c:v>1.1000000000000001</c:v>
                </c:pt>
                <c:pt idx="25">
                  <c:v>1.1000000000000001</c:v>
                </c:pt>
                <c:pt idx="26">
                  <c:v>1.1000000000000001</c:v>
                </c:pt>
                <c:pt idx="27">
                  <c:v>1.1100000000000001</c:v>
                </c:pt>
                <c:pt idx="28">
                  <c:v>1.1200000000000001</c:v>
                </c:pt>
                <c:pt idx="29">
                  <c:v>1.1200000000000001</c:v>
                </c:pt>
              </c:numCache>
            </c:numRef>
          </c:val>
          <c:smooth val="0"/>
          <c:extLst xmlns:c16r2="http://schemas.microsoft.com/office/drawing/2015/06/chart">
            <c:ext xmlns:c16="http://schemas.microsoft.com/office/drawing/2014/chart" uri="{C3380CC4-5D6E-409C-BE32-E72D297353CC}">
              <c16:uniqueId val="{00000001-2E35-4495-8A70-CA6412B7BDF3}"/>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Avg=1.1093</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5-2E35-4495-8A70-CA6412B7BDF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2025.xlsx]spcwhm23'!$A$1:$A$30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2025.xlsx]spcwhm23'!$C$1:$C$30</c:f>
              <c:numCache>
                <c:formatCode>General</c:formatCode>
                <c:ptCount val="30"/>
                <c:pt idx="0">
                  <c:v>1.1093333333333333</c:v>
                </c:pt>
                <c:pt idx="1">
                  <c:v>1.1093333333333333</c:v>
                </c:pt>
                <c:pt idx="2">
                  <c:v>1.1093333333333333</c:v>
                </c:pt>
                <c:pt idx="3">
                  <c:v>1.1093333333333333</c:v>
                </c:pt>
                <c:pt idx="4">
                  <c:v>1.1093333333333333</c:v>
                </c:pt>
                <c:pt idx="5">
                  <c:v>1.1093333333333333</c:v>
                </c:pt>
                <c:pt idx="6">
                  <c:v>1.1093333333333333</c:v>
                </c:pt>
                <c:pt idx="7">
                  <c:v>1.1093333333333333</c:v>
                </c:pt>
                <c:pt idx="8">
                  <c:v>1.1093333333333333</c:v>
                </c:pt>
                <c:pt idx="9">
                  <c:v>1.1093333333333333</c:v>
                </c:pt>
                <c:pt idx="10">
                  <c:v>1.1093333333333333</c:v>
                </c:pt>
                <c:pt idx="11">
                  <c:v>1.1093333333333333</c:v>
                </c:pt>
                <c:pt idx="12">
                  <c:v>1.1093333333333333</c:v>
                </c:pt>
                <c:pt idx="13">
                  <c:v>1.1093333333333333</c:v>
                </c:pt>
                <c:pt idx="14">
                  <c:v>1.1093333333333333</c:v>
                </c:pt>
                <c:pt idx="15">
                  <c:v>1.1093333333333333</c:v>
                </c:pt>
                <c:pt idx="16">
                  <c:v>1.1093333333333333</c:v>
                </c:pt>
                <c:pt idx="17">
                  <c:v>1.1093333333333333</c:v>
                </c:pt>
                <c:pt idx="18">
                  <c:v>1.1093333333333333</c:v>
                </c:pt>
                <c:pt idx="19">
                  <c:v>1.1093333333333333</c:v>
                </c:pt>
                <c:pt idx="20">
                  <c:v>1.1093333333333333</c:v>
                </c:pt>
                <c:pt idx="21">
                  <c:v>1.1093333333333333</c:v>
                </c:pt>
                <c:pt idx="22">
                  <c:v>1.1093333333333333</c:v>
                </c:pt>
                <c:pt idx="23">
                  <c:v>1.1093333333333333</c:v>
                </c:pt>
                <c:pt idx="24">
                  <c:v>1.1093333333333333</c:v>
                </c:pt>
                <c:pt idx="25">
                  <c:v>1.1093333333333333</c:v>
                </c:pt>
                <c:pt idx="26">
                  <c:v>1.1093333333333333</c:v>
                </c:pt>
                <c:pt idx="27">
                  <c:v>1.1093333333333333</c:v>
                </c:pt>
                <c:pt idx="28">
                  <c:v>1.1093333333333333</c:v>
                </c:pt>
                <c:pt idx="29">
                  <c:v>1.1093333333333333</c:v>
                </c:pt>
              </c:numCache>
            </c:numRef>
          </c:val>
          <c:smooth val="0"/>
          <c:extLst xmlns:c16r2="http://schemas.microsoft.com/office/drawing/2015/06/chart">
            <c:ext xmlns:c16="http://schemas.microsoft.com/office/drawing/2014/chart" uri="{C3380CC4-5D6E-409C-BE32-E72D297353CC}">
              <c16:uniqueId val="{00000002-2E35-4495-8A70-CA6412B7BDF3}"/>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UCL=1.1258</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6-2E35-4495-8A70-CA6412B7BDF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2025.xlsx]spcwhm23'!$A$1:$A$30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2025.xlsx]spcwhm23'!$D$1:$D$30</c:f>
              <c:numCache>
                <c:formatCode>General</c:formatCode>
                <c:ptCount val="30"/>
                <c:pt idx="0">
                  <c:v>1.1258410369283443</c:v>
                </c:pt>
                <c:pt idx="1">
                  <c:v>1.1258410369283443</c:v>
                </c:pt>
                <c:pt idx="2">
                  <c:v>1.1258410369283443</c:v>
                </c:pt>
                <c:pt idx="3">
                  <c:v>1.1258410369283443</c:v>
                </c:pt>
                <c:pt idx="4">
                  <c:v>1.1258410369283443</c:v>
                </c:pt>
                <c:pt idx="5">
                  <c:v>1.1258410369283443</c:v>
                </c:pt>
                <c:pt idx="6">
                  <c:v>1.1258410369283443</c:v>
                </c:pt>
                <c:pt idx="7">
                  <c:v>1.1258410369283443</c:v>
                </c:pt>
                <c:pt idx="8">
                  <c:v>1.1258410369283443</c:v>
                </c:pt>
                <c:pt idx="9">
                  <c:v>1.1258410369283443</c:v>
                </c:pt>
                <c:pt idx="10">
                  <c:v>1.1258410369283443</c:v>
                </c:pt>
                <c:pt idx="11">
                  <c:v>1.1258410369283443</c:v>
                </c:pt>
                <c:pt idx="12">
                  <c:v>1.1258410369283443</c:v>
                </c:pt>
                <c:pt idx="13">
                  <c:v>1.1258410369283443</c:v>
                </c:pt>
                <c:pt idx="14">
                  <c:v>1.1258410369283443</c:v>
                </c:pt>
                <c:pt idx="15">
                  <c:v>1.1258410369283443</c:v>
                </c:pt>
                <c:pt idx="16">
                  <c:v>1.1258410369283443</c:v>
                </c:pt>
                <c:pt idx="17">
                  <c:v>1.1258410369283443</c:v>
                </c:pt>
                <c:pt idx="18">
                  <c:v>1.1258410369283443</c:v>
                </c:pt>
                <c:pt idx="19">
                  <c:v>1.1258410369283443</c:v>
                </c:pt>
                <c:pt idx="20">
                  <c:v>1.1258410369283443</c:v>
                </c:pt>
                <c:pt idx="21">
                  <c:v>1.1258410369283443</c:v>
                </c:pt>
                <c:pt idx="22">
                  <c:v>1.1258410369283443</c:v>
                </c:pt>
                <c:pt idx="23">
                  <c:v>1.1258410369283443</c:v>
                </c:pt>
                <c:pt idx="24">
                  <c:v>1.1258410369283443</c:v>
                </c:pt>
                <c:pt idx="25">
                  <c:v>1.1258410369283443</c:v>
                </c:pt>
                <c:pt idx="26">
                  <c:v>1.1258410369283443</c:v>
                </c:pt>
                <c:pt idx="27">
                  <c:v>1.1258410369283443</c:v>
                </c:pt>
                <c:pt idx="28">
                  <c:v>1.1258410369283443</c:v>
                </c:pt>
                <c:pt idx="29">
                  <c:v>1.1258410369283443</c:v>
                </c:pt>
              </c:numCache>
            </c:numRef>
          </c:val>
          <c:smooth val="0"/>
          <c:extLst xmlns:c16r2="http://schemas.microsoft.com/office/drawing/2015/06/chart">
            <c:ext xmlns:c16="http://schemas.microsoft.com/office/drawing/2014/chart" uri="{C3380CC4-5D6E-409C-BE32-E72D297353CC}">
              <c16:uniqueId val="{00000003-2E35-4495-8A70-CA6412B7BDF3}"/>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LCL=1.0928</a:t>
                    </a:r>
                  </a:p>
                </c:rich>
              </c:tx>
              <c:spPr>
                <a:solidFill>
                  <a:srgbClr val="FFFFFF"/>
                </a:solidFill>
                <a:ln>
                  <a:noFill/>
                </a:ln>
                <a:effectLst/>
              </c:spPr>
              <c:showLegendKey val="0"/>
              <c:showVal val="0"/>
              <c:showCatName val="1"/>
              <c:showSerName val="0"/>
              <c:showPercent val="0"/>
              <c:showBubbleSize val="0"/>
              <c:extLst xmlns:c16r2="http://schemas.microsoft.com/office/drawing/2015/06/chart">
                <c:ext xmlns:c16="http://schemas.microsoft.com/office/drawing/2014/chart" uri="{C3380CC4-5D6E-409C-BE32-E72D297353CC}">
                  <c16:uniqueId val="{00000007-2E35-4495-8A70-CA6412B7BDF3}"/>
                </c:ext>
                <c:ext xmlns:c15="http://schemas.microsoft.com/office/drawing/2012/chart" uri="{CE6537A1-D6FC-4f65-9D91-7224C49458BB}"/>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cat>
            <c:strRef>
              <c:f>'[SYRUP APQR 2025.xlsx]spcwhm23'!$A$1:$A$30</c:f>
              <c:strCache>
                <c:ptCount val="30"/>
                <c:pt idx="0">
                  <c:v>BL25001</c:v>
                </c:pt>
                <c:pt idx="1">
                  <c:v>BL25002</c:v>
                </c:pt>
                <c:pt idx="2">
                  <c:v>BL25003</c:v>
                </c:pt>
                <c:pt idx="3">
                  <c:v>BL25004</c:v>
                </c:pt>
                <c:pt idx="4">
                  <c:v>BL25005</c:v>
                </c:pt>
                <c:pt idx="5">
                  <c:v>BL25006</c:v>
                </c:pt>
                <c:pt idx="6">
                  <c:v>BL25007</c:v>
                </c:pt>
                <c:pt idx="7">
                  <c:v>BL25008</c:v>
                </c:pt>
                <c:pt idx="8">
                  <c:v>BL25009</c:v>
                </c:pt>
                <c:pt idx="9">
                  <c:v>BL25010</c:v>
                </c:pt>
                <c:pt idx="10">
                  <c:v>BL25011</c:v>
                </c:pt>
                <c:pt idx="11">
                  <c:v>BL25012</c:v>
                </c:pt>
                <c:pt idx="12">
                  <c:v>BL25013</c:v>
                </c:pt>
                <c:pt idx="13">
                  <c:v>BL25014</c:v>
                </c:pt>
                <c:pt idx="14">
                  <c:v>BL25015</c:v>
                </c:pt>
                <c:pt idx="15">
                  <c:v>BL25016</c:v>
                </c:pt>
                <c:pt idx="16">
                  <c:v>BL25017</c:v>
                </c:pt>
                <c:pt idx="17">
                  <c:v>BL25018</c:v>
                </c:pt>
                <c:pt idx="18">
                  <c:v>BL25019</c:v>
                </c:pt>
                <c:pt idx="19">
                  <c:v>BL25020</c:v>
                </c:pt>
                <c:pt idx="20">
                  <c:v>BL25021</c:v>
                </c:pt>
                <c:pt idx="21">
                  <c:v>BL25022</c:v>
                </c:pt>
                <c:pt idx="22">
                  <c:v>BL25023</c:v>
                </c:pt>
                <c:pt idx="23">
                  <c:v>BL25024</c:v>
                </c:pt>
                <c:pt idx="24">
                  <c:v>BL25025</c:v>
                </c:pt>
                <c:pt idx="25">
                  <c:v>BL25026</c:v>
                </c:pt>
                <c:pt idx="26">
                  <c:v>BL25027</c:v>
                </c:pt>
                <c:pt idx="27">
                  <c:v>BL25028</c:v>
                </c:pt>
                <c:pt idx="28">
                  <c:v>BL25029</c:v>
                </c:pt>
                <c:pt idx="29">
                  <c:v>BL25030</c:v>
                </c:pt>
              </c:strCache>
            </c:strRef>
          </c:cat>
          <c:val>
            <c:numRef>
              <c:f>'[SYRUP APQR 2025.xlsx]spcwhm23'!$E$1:$E$30</c:f>
              <c:numCache>
                <c:formatCode>General</c:formatCode>
                <c:ptCount val="30"/>
                <c:pt idx="0">
                  <c:v>1.0928256297383223</c:v>
                </c:pt>
                <c:pt idx="1">
                  <c:v>1.0928256297383223</c:v>
                </c:pt>
                <c:pt idx="2">
                  <c:v>1.0928256297383223</c:v>
                </c:pt>
                <c:pt idx="3">
                  <c:v>1.0928256297383223</c:v>
                </c:pt>
                <c:pt idx="4">
                  <c:v>1.0928256297383223</c:v>
                </c:pt>
                <c:pt idx="5">
                  <c:v>1.0928256297383223</c:v>
                </c:pt>
                <c:pt idx="6">
                  <c:v>1.0928256297383223</c:v>
                </c:pt>
                <c:pt idx="7">
                  <c:v>1.0928256297383223</c:v>
                </c:pt>
                <c:pt idx="8">
                  <c:v>1.0928256297383223</c:v>
                </c:pt>
                <c:pt idx="9">
                  <c:v>1.0928256297383223</c:v>
                </c:pt>
                <c:pt idx="10">
                  <c:v>1.0928256297383223</c:v>
                </c:pt>
                <c:pt idx="11">
                  <c:v>1.0928256297383223</c:v>
                </c:pt>
                <c:pt idx="12">
                  <c:v>1.0928256297383223</c:v>
                </c:pt>
                <c:pt idx="13">
                  <c:v>1.0928256297383223</c:v>
                </c:pt>
                <c:pt idx="14">
                  <c:v>1.0928256297383223</c:v>
                </c:pt>
                <c:pt idx="15">
                  <c:v>1.0928256297383223</c:v>
                </c:pt>
                <c:pt idx="16">
                  <c:v>1.0928256297383223</c:v>
                </c:pt>
                <c:pt idx="17">
                  <c:v>1.0928256297383223</c:v>
                </c:pt>
                <c:pt idx="18">
                  <c:v>1.0928256297383223</c:v>
                </c:pt>
                <c:pt idx="19">
                  <c:v>1.0928256297383223</c:v>
                </c:pt>
                <c:pt idx="20">
                  <c:v>1.0928256297383223</c:v>
                </c:pt>
                <c:pt idx="21">
                  <c:v>1.0928256297383223</c:v>
                </c:pt>
                <c:pt idx="22">
                  <c:v>1.0928256297383223</c:v>
                </c:pt>
                <c:pt idx="23">
                  <c:v>1.0928256297383223</c:v>
                </c:pt>
                <c:pt idx="24">
                  <c:v>1.0928256297383223</c:v>
                </c:pt>
                <c:pt idx="25">
                  <c:v>1.0928256297383223</c:v>
                </c:pt>
                <c:pt idx="26">
                  <c:v>1.0928256297383223</c:v>
                </c:pt>
                <c:pt idx="27">
                  <c:v>1.0928256297383223</c:v>
                </c:pt>
                <c:pt idx="28">
                  <c:v>1.0928256297383223</c:v>
                </c:pt>
                <c:pt idx="29">
                  <c:v>1.0928256297383223</c:v>
                </c:pt>
              </c:numCache>
            </c:numRef>
          </c:val>
          <c:smooth val="0"/>
          <c:extLst xmlns:c16r2="http://schemas.microsoft.com/office/drawing/2015/06/chart">
            <c:ext xmlns:c16="http://schemas.microsoft.com/office/drawing/2014/chart" uri="{C3380CC4-5D6E-409C-BE32-E72D297353CC}">
              <c16:uniqueId val="{00000004-2E35-4495-8A70-CA6412B7BDF3}"/>
            </c:ext>
          </c:extLst>
        </c:ser>
        <c:dLbls>
          <c:showLegendKey val="0"/>
          <c:showVal val="0"/>
          <c:showCatName val="0"/>
          <c:showSerName val="0"/>
          <c:showPercent val="0"/>
          <c:showBubbleSize val="0"/>
        </c:dLbls>
        <c:marker val="1"/>
        <c:smooth val="0"/>
        <c:axId val="328491992"/>
        <c:axId val="328497480"/>
      </c:lineChart>
      <c:catAx>
        <c:axId val="328491992"/>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328497480"/>
        <c:crosses val="autoZero"/>
        <c:auto val="0"/>
        <c:lblAlgn val="ctr"/>
        <c:lblOffset val="100"/>
        <c:noMultiLvlLbl val="0"/>
      </c:catAx>
      <c:valAx>
        <c:axId val="328497480"/>
        <c:scaling>
          <c:orientation val="minMax"/>
          <c:max val="1.1300000000000001"/>
          <c:min val="1.0900000000000001"/>
        </c:scaling>
        <c:delete val="0"/>
        <c:axPos val="l"/>
        <c:title>
          <c:tx>
            <c:rich>
              <a:bodyPr/>
              <a:lstStyle/>
              <a:p>
                <a:pPr>
                  <a:defRPr/>
                </a:pPr>
                <a:r>
                  <a:rPr lang="en-GB"/>
                  <a:t>X</a:t>
                </a:r>
              </a:p>
            </c:rich>
          </c:tx>
          <c:overlay val="0"/>
        </c:title>
        <c:numFmt formatCode="General" sourceLinked="1"/>
        <c:majorTickMark val="out"/>
        <c:minorTickMark val="none"/>
        <c:tickLblPos val="nextTo"/>
        <c:crossAx val="328491992"/>
        <c:crosses val="autoZero"/>
        <c:crossBetween val="midCat"/>
        <c:majorUnit val="5.0000000000000001E-3"/>
        <c:minorUnit val="1E-3"/>
      </c:val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rgbClr val="FFFFFF"/>
    </a:solidFill>
    <a:ln w="9525">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3866820754392651"/>
          <c:y val="2.4186055827759345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'[SYRUP APQR 2025.xlsx]spcwhm27'!$T$1:$T$21</c:f>
              <c:numCache>
                <c:formatCode>d\-mmm\-yyyy</c:formatCode>
                <c:ptCount val="21"/>
                <c:pt idx="0">
                  <c:v>1</c:v>
                </c:pt>
                <c:pt idx="1">
                  <c:v>1430</c:v>
                </c:pt>
                <c:pt idx="2">
                  <c:v>1430</c:v>
                </c:pt>
                <c:pt idx="3">
                  <c:v>1668</c:v>
                </c:pt>
                <c:pt idx="4">
                  <c:v>1668</c:v>
                </c:pt>
                <c:pt idx="5">
                  <c:v>1668</c:v>
                </c:pt>
                <c:pt idx="6">
                  <c:v>1906</c:v>
                </c:pt>
                <c:pt idx="7">
                  <c:v>1906</c:v>
                </c:pt>
                <c:pt idx="8">
                  <c:v>1906</c:v>
                </c:pt>
                <c:pt idx="9">
                  <c:v>2144</c:v>
                </c:pt>
                <c:pt idx="10">
                  <c:v>2144</c:v>
                </c:pt>
                <c:pt idx="11">
                  <c:v>2144</c:v>
                </c:pt>
                <c:pt idx="12">
                  <c:v>2382</c:v>
                </c:pt>
                <c:pt idx="13">
                  <c:v>2382</c:v>
                </c:pt>
                <c:pt idx="14">
                  <c:v>2382</c:v>
                </c:pt>
                <c:pt idx="15">
                  <c:v>2620</c:v>
                </c:pt>
                <c:pt idx="16">
                  <c:v>2620</c:v>
                </c:pt>
                <c:pt idx="17">
                  <c:v>2620</c:v>
                </c:pt>
                <c:pt idx="18">
                  <c:v>2858</c:v>
                </c:pt>
                <c:pt idx="19">
                  <c:v>2858</c:v>
                </c:pt>
                <c:pt idx="20">
                  <c:v>10001</c:v>
                </c:pt>
              </c:numCache>
            </c:numRef>
          </c:cat>
          <c:val>
            <c:numRef>
              <c:f>'[SYRUP APQR 2025.xlsx]spcwhm27'!$B$1:$B$21</c:f>
              <c:numCache>
                <c:formatCode>General</c:formatCode>
                <c:ptCount val="21"/>
                <c:pt idx="0">
                  <c:v>0</c:v>
                </c:pt>
                <c:pt idx="1">
                  <c:v>0</c:v>
                </c:pt>
                <c:pt idx="2">
                  <c:v>9</c:v>
                </c:pt>
                <c:pt idx="3">
                  <c:v>9</c:v>
                </c:pt>
                <c:pt idx="4">
                  <c:v>0</c:v>
                </c:pt>
                <c:pt idx="5">
                  <c:v>0</c:v>
                </c:pt>
                <c:pt idx="6">
                  <c:v>0</c:v>
                </c:pt>
                <c:pt idx="7">
                  <c:v>0</c:v>
                </c:pt>
                <c:pt idx="8">
                  <c:v>14</c:v>
                </c:pt>
                <c:pt idx="9">
                  <c:v>14</c:v>
                </c:pt>
                <c:pt idx="10">
                  <c:v>0</c:v>
                </c:pt>
                <c:pt idx="11">
                  <c:v>0</c:v>
                </c:pt>
                <c:pt idx="12">
                  <c:v>0</c:v>
                </c:pt>
                <c:pt idx="13">
                  <c:v>0</c:v>
                </c:pt>
                <c:pt idx="14">
                  <c:v>0</c:v>
                </c:pt>
                <c:pt idx="15">
                  <c:v>0</c:v>
                </c:pt>
                <c:pt idx="16">
                  <c:v>0</c:v>
                </c:pt>
                <c:pt idx="17">
                  <c:v>7</c:v>
                </c:pt>
                <c:pt idx="18">
                  <c:v>7</c:v>
                </c:pt>
                <c:pt idx="19">
                  <c:v>0</c:v>
                </c:pt>
                <c:pt idx="20">
                  <c:v>0</c:v>
                </c:pt>
              </c:numCache>
            </c:numRef>
          </c:val>
          <c:extLst xmlns:c16r2="http://schemas.microsoft.com/office/drawing/2015/06/chart">
            <c:ext xmlns:c16="http://schemas.microsoft.com/office/drawing/2014/chart" uri="{C3380CC4-5D6E-409C-BE32-E72D297353CC}">
              <c16:uniqueId val="{00000000-68D5-427D-A461-DCB500CB4E29}"/>
            </c:ext>
          </c:extLst>
        </c:ser>
        <c:dLbls>
          <c:showLegendKey val="0"/>
          <c:showVal val="0"/>
          <c:showCatName val="0"/>
          <c:showSerName val="0"/>
          <c:showPercent val="0"/>
          <c:showBubbleSize val="0"/>
        </c:dLbls>
        <c:axId val="328491600"/>
        <c:axId val="328498264"/>
      </c:areaChart>
      <c:scatterChart>
        <c:scatterStyle val="lineMarker"/>
        <c:varyColors val="0"/>
        <c:ser>
          <c:idx val="0"/>
          <c:order val="0"/>
          <c:tx>
            <c:v>Hist</c:v>
          </c:tx>
          <c:spPr>
            <a:ln w="12700">
              <a:solidFill>
                <a:srgbClr val="000000"/>
              </a:solidFill>
              <a:prstDash val="solid"/>
            </a:ln>
          </c:spPr>
          <c:marker>
            <c:symbol val="none"/>
          </c:marker>
          <c:xVal>
            <c:numRef>
              <c:f>'[SYRUP APQR 2025.xlsx]spcwhm27'!$A$1:$A$21</c:f>
              <c:numCache>
                <c:formatCode>General</c:formatCode>
                <c:ptCount val="21"/>
                <c:pt idx="0">
                  <c:v>#N/A</c:v>
                </c:pt>
                <c:pt idx="1">
                  <c:v>1.1000000000000001</c:v>
                </c:pt>
                <c:pt idx="2">
                  <c:v>1.1000000000000001</c:v>
                </c:pt>
                <c:pt idx="3">
                  <c:v>1.1033333333333335</c:v>
                </c:pt>
                <c:pt idx="4">
                  <c:v>1.1033333333333335</c:v>
                </c:pt>
                <c:pt idx="5">
                  <c:v>1.1033333333333335</c:v>
                </c:pt>
                <c:pt idx="6">
                  <c:v>1.1066666666666669</c:v>
                </c:pt>
                <c:pt idx="7">
                  <c:v>1.1066666666666669</c:v>
                </c:pt>
                <c:pt idx="8">
                  <c:v>1.1066666666666669</c:v>
                </c:pt>
                <c:pt idx="9">
                  <c:v>1.1100000000000003</c:v>
                </c:pt>
                <c:pt idx="10">
                  <c:v>1.1100000000000003</c:v>
                </c:pt>
                <c:pt idx="11">
                  <c:v>1.1100000000000003</c:v>
                </c:pt>
                <c:pt idx="12">
                  <c:v>1.1133333333333337</c:v>
                </c:pt>
                <c:pt idx="13">
                  <c:v>1.1133333333333337</c:v>
                </c:pt>
                <c:pt idx="14">
                  <c:v>1.1133333333333337</c:v>
                </c:pt>
                <c:pt idx="15">
                  <c:v>1.1166666666666671</c:v>
                </c:pt>
                <c:pt idx="16">
                  <c:v>1.1166666666666671</c:v>
                </c:pt>
                <c:pt idx="17">
                  <c:v>1.1166666666666671</c:v>
                </c:pt>
                <c:pt idx="18">
                  <c:v>1.1200000000000001</c:v>
                </c:pt>
                <c:pt idx="19">
                  <c:v>1.1200000000000001</c:v>
                </c:pt>
                <c:pt idx="20">
                  <c:v>#N/A</c:v>
                </c:pt>
              </c:numCache>
            </c:numRef>
          </c:xVal>
          <c:yVal>
            <c:numRef>
              <c:f>'[SYRUP APQR 2025.xlsx]spcwhm27'!$B$1:$B$21</c:f>
              <c:numCache>
                <c:formatCode>General</c:formatCode>
                <c:ptCount val="21"/>
                <c:pt idx="0">
                  <c:v>0</c:v>
                </c:pt>
                <c:pt idx="1">
                  <c:v>0</c:v>
                </c:pt>
                <c:pt idx="2">
                  <c:v>9</c:v>
                </c:pt>
                <c:pt idx="3">
                  <c:v>9</c:v>
                </c:pt>
                <c:pt idx="4">
                  <c:v>0</c:v>
                </c:pt>
                <c:pt idx="5">
                  <c:v>0</c:v>
                </c:pt>
                <c:pt idx="6">
                  <c:v>0</c:v>
                </c:pt>
                <c:pt idx="7">
                  <c:v>0</c:v>
                </c:pt>
                <c:pt idx="8">
                  <c:v>14</c:v>
                </c:pt>
                <c:pt idx="9">
                  <c:v>14</c:v>
                </c:pt>
                <c:pt idx="10">
                  <c:v>0</c:v>
                </c:pt>
                <c:pt idx="11">
                  <c:v>0</c:v>
                </c:pt>
                <c:pt idx="12">
                  <c:v>0</c:v>
                </c:pt>
                <c:pt idx="13">
                  <c:v>0</c:v>
                </c:pt>
                <c:pt idx="14">
                  <c:v>0</c:v>
                </c:pt>
                <c:pt idx="15">
                  <c:v>0</c:v>
                </c:pt>
                <c:pt idx="16">
                  <c:v>0</c:v>
                </c:pt>
                <c:pt idx="17">
                  <c:v>7</c:v>
                </c:pt>
                <c:pt idx="18">
                  <c:v>7</c:v>
                </c:pt>
                <c:pt idx="19">
                  <c:v>0</c:v>
                </c:pt>
                <c:pt idx="20">
                  <c:v>0</c:v>
                </c:pt>
              </c:numCache>
            </c:numRef>
          </c:yVal>
          <c:smooth val="0"/>
          <c:extLst xmlns:c16r2="http://schemas.microsoft.com/office/drawing/2015/06/chart">
            <c:ext xmlns:c16="http://schemas.microsoft.com/office/drawing/2014/chart" uri="{C3380CC4-5D6E-409C-BE32-E72D297353CC}">
              <c16:uniqueId val="{00000000-99E7-4831-BFA8-A7A84379055E}"/>
            </c:ext>
          </c:extLst>
        </c:ser>
        <c:ser>
          <c:idx val="1"/>
          <c:order val="1"/>
          <c:tx>
            <c:v>Within Variation</c:v>
          </c:tx>
          <c:spPr>
            <a:ln w="12700">
              <a:solidFill>
                <a:srgbClr val="0000FF"/>
              </a:solidFill>
              <a:prstDash val="solid"/>
            </a:ln>
          </c:spPr>
          <c:marker>
            <c:symbol val="none"/>
          </c:marker>
          <c:xVal>
            <c:numRef>
              <c:f>'[SYRUP APQR 2025.xlsx]spcwhm27'!$C$1:$C$100</c:f>
              <c:numCache>
                <c:formatCode>General</c:formatCode>
                <c:ptCount val="100"/>
                <c:pt idx="0">
                  <c:v>1.0928256297383223</c:v>
                </c:pt>
                <c:pt idx="1">
                  <c:v>1.0931557838102226</c:v>
                </c:pt>
                <c:pt idx="2">
                  <c:v>1.0934859378821227</c:v>
                </c:pt>
                <c:pt idx="3">
                  <c:v>1.093816091954023</c:v>
                </c:pt>
                <c:pt idx="4">
                  <c:v>1.0941462460259233</c:v>
                </c:pt>
                <c:pt idx="5">
                  <c:v>1.0944764000978233</c:v>
                </c:pt>
                <c:pt idx="6">
                  <c:v>1.0948065541697236</c:v>
                </c:pt>
                <c:pt idx="7">
                  <c:v>1.0951367082416239</c:v>
                </c:pt>
                <c:pt idx="8">
                  <c:v>1.095466862313524</c:v>
                </c:pt>
                <c:pt idx="9">
                  <c:v>1.0957970163854243</c:v>
                </c:pt>
                <c:pt idx="10">
                  <c:v>1.0961271704573246</c:v>
                </c:pt>
                <c:pt idx="11">
                  <c:v>1.0964573245292248</c:v>
                </c:pt>
                <c:pt idx="12">
                  <c:v>1.0967874786011249</c:v>
                </c:pt>
                <c:pt idx="13">
                  <c:v>1.0971176326730252</c:v>
                </c:pt>
                <c:pt idx="14">
                  <c:v>1.0974477867449255</c:v>
                </c:pt>
                <c:pt idx="15">
                  <c:v>1.0977779408168256</c:v>
                </c:pt>
                <c:pt idx="16">
                  <c:v>1.0981080948887258</c:v>
                </c:pt>
                <c:pt idx="17">
                  <c:v>1.0984382489606261</c:v>
                </c:pt>
                <c:pt idx="18">
                  <c:v>1.0987684030325262</c:v>
                </c:pt>
                <c:pt idx="19">
                  <c:v>1.0990985571044265</c:v>
                </c:pt>
                <c:pt idx="20">
                  <c:v>1.0994287111763268</c:v>
                </c:pt>
                <c:pt idx="21">
                  <c:v>1.0997588652482269</c:v>
                </c:pt>
                <c:pt idx="22">
                  <c:v>1.1000890193201271</c:v>
                </c:pt>
                <c:pt idx="23">
                  <c:v>1.1004191733920274</c:v>
                </c:pt>
                <c:pt idx="24">
                  <c:v>1.1007493274639275</c:v>
                </c:pt>
                <c:pt idx="25">
                  <c:v>1.1010794815358278</c:v>
                </c:pt>
                <c:pt idx="26">
                  <c:v>1.1014096356077281</c:v>
                </c:pt>
                <c:pt idx="27">
                  <c:v>1.1017397896796282</c:v>
                </c:pt>
                <c:pt idx="28">
                  <c:v>1.1020699437515284</c:v>
                </c:pt>
                <c:pt idx="29">
                  <c:v>1.1024000978234287</c:v>
                </c:pt>
                <c:pt idx="30">
                  <c:v>1.102730251895329</c:v>
                </c:pt>
                <c:pt idx="31">
                  <c:v>1.1030604059672291</c:v>
                </c:pt>
                <c:pt idx="32">
                  <c:v>1.1033905600391294</c:v>
                </c:pt>
                <c:pt idx="33">
                  <c:v>1.1037207141110297</c:v>
                </c:pt>
                <c:pt idx="34">
                  <c:v>1.1040508681829297</c:v>
                </c:pt>
                <c:pt idx="35">
                  <c:v>1.10438102225483</c:v>
                </c:pt>
                <c:pt idx="36">
                  <c:v>1.1047111763267303</c:v>
                </c:pt>
                <c:pt idx="37">
                  <c:v>1.1050413303986304</c:v>
                </c:pt>
                <c:pt idx="38">
                  <c:v>1.1053714844705307</c:v>
                </c:pt>
                <c:pt idx="39">
                  <c:v>1.105701638542431</c:v>
                </c:pt>
                <c:pt idx="40">
                  <c:v>1.106031792614331</c:v>
                </c:pt>
                <c:pt idx="41">
                  <c:v>1.1063619466862313</c:v>
                </c:pt>
                <c:pt idx="42">
                  <c:v>1.1066921007581316</c:v>
                </c:pt>
                <c:pt idx="43">
                  <c:v>1.1070222548300317</c:v>
                </c:pt>
                <c:pt idx="44">
                  <c:v>1.107352408901932</c:v>
                </c:pt>
                <c:pt idx="45">
                  <c:v>1.1076825629738323</c:v>
                </c:pt>
                <c:pt idx="46">
                  <c:v>1.1080127170457326</c:v>
                </c:pt>
                <c:pt idx="47">
                  <c:v>1.1083428711176326</c:v>
                </c:pt>
                <c:pt idx="48">
                  <c:v>1.1086730251895329</c:v>
                </c:pt>
                <c:pt idx="49">
                  <c:v>1.1090031792614332</c:v>
                </c:pt>
                <c:pt idx="50">
                  <c:v>1.1093333333333333</c:v>
                </c:pt>
                <c:pt idx="51">
                  <c:v>1.1096634874052336</c:v>
                </c:pt>
                <c:pt idx="52">
                  <c:v>1.1099936414771339</c:v>
                </c:pt>
                <c:pt idx="53">
                  <c:v>1.1103237955490339</c:v>
                </c:pt>
                <c:pt idx="54">
                  <c:v>1.1106539496209342</c:v>
                </c:pt>
                <c:pt idx="55">
                  <c:v>1.1109841036928345</c:v>
                </c:pt>
                <c:pt idx="56">
                  <c:v>1.1113142577647346</c:v>
                </c:pt>
                <c:pt idx="57">
                  <c:v>1.1116444118366349</c:v>
                </c:pt>
                <c:pt idx="58">
                  <c:v>1.1119745659085352</c:v>
                </c:pt>
                <c:pt idx="59">
                  <c:v>1.1123047199804352</c:v>
                </c:pt>
                <c:pt idx="60">
                  <c:v>1.1126348740523355</c:v>
                </c:pt>
                <c:pt idx="61">
                  <c:v>1.1129650281242358</c:v>
                </c:pt>
                <c:pt idx="62">
                  <c:v>1.1132951821961359</c:v>
                </c:pt>
                <c:pt idx="63">
                  <c:v>1.1136253362680362</c:v>
                </c:pt>
                <c:pt idx="64">
                  <c:v>1.1139554903399365</c:v>
                </c:pt>
                <c:pt idx="65">
                  <c:v>1.1142856444118368</c:v>
                </c:pt>
                <c:pt idx="66">
                  <c:v>1.1146157984837368</c:v>
                </c:pt>
                <c:pt idx="67">
                  <c:v>1.1149459525556371</c:v>
                </c:pt>
                <c:pt idx="68">
                  <c:v>1.1152761066275374</c:v>
                </c:pt>
                <c:pt idx="69">
                  <c:v>1.1156062606994375</c:v>
                </c:pt>
                <c:pt idx="70">
                  <c:v>1.1159364147713378</c:v>
                </c:pt>
                <c:pt idx="71">
                  <c:v>1.116266568843238</c:v>
                </c:pt>
                <c:pt idx="72">
                  <c:v>1.1165967229151381</c:v>
                </c:pt>
                <c:pt idx="73">
                  <c:v>1.1169268769870384</c:v>
                </c:pt>
                <c:pt idx="74">
                  <c:v>1.1172570310589387</c:v>
                </c:pt>
                <c:pt idx="75">
                  <c:v>1.1175871851308388</c:v>
                </c:pt>
                <c:pt idx="76">
                  <c:v>1.1179173392027391</c:v>
                </c:pt>
                <c:pt idx="77">
                  <c:v>1.1182474932746393</c:v>
                </c:pt>
                <c:pt idx="78">
                  <c:v>1.1185776473465394</c:v>
                </c:pt>
                <c:pt idx="79">
                  <c:v>1.1189078014184397</c:v>
                </c:pt>
                <c:pt idx="80">
                  <c:v>1.11923795549034</c:v>
                </c:pt>
                <c:pt idx="81">
                  <c:v>1.1195681095622401</c:v>
                </c:pt>
                <c:pt idx="82">
                  <c:v>1.1198982636341404</c:v>
                </c:pt>
                <c:pt idx="83">
                  <c:v>1.1202284177060406</c:v>
                </c:pt>
                <c:pt idx="84">
                  <c:v>1.1205585717779409</c:v>
                </c:pt>
                <c:pt idx="85">
                  <c:v>1.120888725849841</c:v>
                </c:pt>
                <c:pt idx="86">
                  <c:v>1.1212188799217413</c:v>
                </c:pt>
                <c:pt idx="87">
                  <c:v>1.1215490339936416</c:v>
                </c:pt>
                <c:pt idx="88">
                  <c:v>1.1218791880655417</c:v>
                </c:pt>
                <c:pt idx="89">
                  <c:v>1.1222093421374419</c:v>
                </c:pt>
                <c:pt idx="90">
                  <c:v>1.1225394962093422</c:v>
                </c:pt>
                <c:pt idx="91">
                  <c:v>1.1228696502812423</c:v>
                </c:pt>
                <c:pt idx="92">
                  <c:v>1.1231998043531426</c:v>
                </c:pt>
                <c:pt idx="93">
                  <c:v>1.1235299584250429</c:v>
                </c:pt>
                <c:pt idx="94">
                  <c:v>1.123860112496943</c:v>
                </c:pt>
                <c:pt idx="95">
                  <c:v>1.1241902665688432</c:v>
                </c:pt>
                <c:pt idx="96">
                  <c:v>1.1245204206407435</c:v>
                </c:pt>
                <c:pt idx="97">
                  <c:v>1.1248505747126436</c:v>
                </c:pt>
                <c:pt idx="98">
                  <c:v>1.1251807287845439</c:v>
                </c:pt>
                <c:pt idx="99">
                  <c:v>1.1255108828564442</c:v>
                </c:pt>
              </c:numCache>
            </c:numRef>
          </c:xVal>
          <c:yVal>
            <c:numRef>
              <c:f>'[SYRUP APQR 2025.xlsx]spcwhm27'!$D$1:$D$100</c:f>
              <c:numCache>
                <c:formatCode>General</c:formatCode>
                <c:ptCount val="100"/>
                <c:pt idx="0">
                  <c:v>8.0541458472957517E-2</c:v>
                </c:pt>
                <c:pt idx="1">
                  <c:v>9.6252222512260718E-2</c:v>
                </c:pt>
                <c:pt idx="2">
                  <c:v>0.11461424104147361</c:v>
                </c:pt>
                <c:pt idx="3">
                  <c:v>0.13598873670185796</c:v>
                </c:pt>
                <c:pt idx="4">
                  <c:v>0.1607695645973104</c:v>
                </c:pt>
                <c:pt idx="5">
                  <c:v>0.18938312202744034</c:v>
                </c:pt>
                <c:pt idx="6">
                  <c:v>0.22228760555723312</c:v>
                </c:pt>
                <c:pt idx="7">
                  <c:v>0.25997151412036501</c:v>
                </c:pt>
                <c:pt idx="8">
                  <c:v>0.30295129921800451</c:v>
                </c:pt>
                <c:pt idx="9">
                  <c:v>0.3517680691381101</c:v>
                </c:pt>
                <c:pt idx="10">
                  <c:v>0.40698326389163614</c:v>
                </c:pt>
                <c:pt idx="11">
                  <c:v>0.46917323157036189</c:v>
                </c:pt>
                <c:pt idx="12">
                  <c:v>0.53892265529236183</c:v>
                </c:pt>
                <c:pt idx="13">
                  <c:v>0.61681680290240892</c:v>
                </c:pt>
                <c:pt idx="14">
                  <c:v>0.70343259905314903</c:v>
                </c:pt>
                <c:pt idx="15">
                  <c:v>0.79932855095097899</c:v>
                </c:pt>
                <c:pt idx="16">
                  <c:v>0.90503359443872722</c:v>
                </c:pt>
                <c:pt idx="17">
                  <c:v>1.0210349655330333</c:v>
                </c:pt>
                <c:pt idx="18">
                  <c:v>1.1477652431490277</c:v>
                </c:pt>
                <c:pt idx="19">
                  <c:v>1.2855887504249619</c:v>
                </c:pt>
                <c:pt idx="20">
                  <c:v>1.4347875435216717</c:v>
                </c:pt>
                <c:pt idx="21">
                  <c:v>1.595547256568878</c:v>
                </c:pt>
                <c:pt idx="22">
                  <c:v>1.7679431079839294</c:v>
                </c:pt>
                <c:pt idx="23">
                  <c:v>1.9519264050624847</c:v>
                </c:pt>
                <c:pt idx="24">
                  <c:v>2.1473119088828296</c:v>
                </c:pt>
                <c:pt idx="25">
                  <c:v>2.3537664385682082</c:v>
                </c:pt>
                <c:pt idx="26">
                  <c:v>2.5707991013528586</c:v>
                </c:pt>
                <c:pt idx="27">
                  <c:v>2.7977535314329529</c:v>
                </c:pt>
                <c:pt idx="28">
                  <c:v>3.0338025052528237</c:v>
                </c:pt>
                <c:pt idx="29">
                  <c:v>3.2779452730469427</c:v>
                </c:pt>
                <c:pt idx="30">
                  <c:v>3.5290079058951198</c:v>
                </c:pt>
                <c:pt idx="31">
                  <c:v>3.7856469044562013</c:v>
                </c:pt>
                <c:pt idx="32">
                  <c:v>4.0463562506488193</c:v>
                </c:pt>
                <c:pt idx="33">
                  <c:v>4.3094780080324</c:v>
                </c:pt>
                <c:pt idx="34">
                  <c:v>4.5732164922232075</c:v>
                </c:pt>
                <c:pt idx="35">
                  <c:v>4.8356559414935258</c:v>
                </c:pt>
                <c:pt idx="36">
                  <c:v>5.0947815223255839</c:v>
                </c:pt>
                <c:pt idx="37">
                  <c:v>5.3485034080199307</c:v>
                </c:pt>
                <c:pt idx="38">
                  <c:v>5.5946835736056189</c:v>
                </c:pt>
                <c:pt idx="39">
                  <c:v>5.8311648605349866</c:v>
                </c:pt>
                <c:pt idx="40">
                  <c:v>6.0558017832204172</c:v>
                </c:pt>
                <c:pt idx="41">
                  <c:v>6.2664924794909789</c:v>
                </c:pt>
                <c:pt idx="42">
                  <c:v>6.461211151382523</c:v>
                </c:pt>
                <c:pt idx="43">
                  <c:v>6.6380403037867319</c:v>
                </c:pt>
                <c:pt idx="44">
                  <c:v>6.79520206831448</c:v>
                </c:pt>
                <c:pt idx="45">
                  <c:v>6.9310878996361138</c:v>
                </c:pt>
                <c:pt idx="46">
                  <c:v>7.0442859522054624</c:v>
                </c:pt>
                <c:pt idx="47">
                  <c:v>7.1336054865754202</c:v>
                </c:pt>
                <c:pt idx="48">
                  <c:v>7.1980977156635477</c:v>
                </c:pt>
                <c:pt idx="49">
                  <c:v>7.2370725807550009</c:v>
                </c:pt>
                <c:pt idx="50">
                  <c:v>7.2501110424955302</c:v>
                </c:pt>
                <c:pt idx="51">
                  <c:v>7.2370725807549841</c:v>
                </c:pt>
                <c:pt idx="52">
                  <c:v>7.1980977156635122</c:v>
                </c:pt>
                <c:pt idx="53">
                  <c:v>7.1336054865754202</c:v>
                </c:pt>
                <c:pt idx="54">
                  <c:v>7.044285952205394</c:v>
                </c:pt>
                <c:pt idx="55">
                  <c:v>6.9310878996360286</c:v>
                </c:pt>
                <c:pt idx="56">
                  <c:v>6.79520206831448</c:v>
                </c:pt>
                <c:pt idx="57">
                  <c:v>6.6380403037867319</c:v>
                </c:pt>
                <c:pt idx="58">
                  <c:v>6.4612111513823978</c:v>
                </c:pt>
                <c:pt idx="59">
                  <c:v>6.2664924794909789</c:v>
                </c:pt>
                <c:pt idx="60">
                  <c:v>6.0558017832204172</c:v>
                </c:pt>
                <c:pt idx="61">
                  <c:v>5.8311648605348303</c:v>
                </c:pt>
                <c:pt idx="62">
                  <c:v>5.5946835736056189</c:v>
                </c:pt>
                <c:pt idx="63">
                  <c:v>5.3485034080199307</c:v>
                </c:pt>
                <c:pt idx="64">
                  <c:v>5.0947815223254125</c:v>
                </c:pt>
                <c:pt idx="65">
                  <c:v>4.83565594149335</c:v>
                </c:pt>
                <c:pt idx="66">
                  <c:v>4.5732164922232075</c:v>
                </c:pt>
                <c:pt idx="67">
                  <c:v>4.3094780080322233</c:v>
                </c:pt>
                <c:pt idx="68">
                  <c:v>4.0463562506486426</c:v>
                </c:pt>
                <c:pt idx="69">
                  <c:v>3.7856469044562013</c:v>
                </c:pt>
                <c:pt idx="70">
                  <c:v>3.5290079058949493</c:v>
                </c:pt>
                <c:pt idx="71">
                  <c:v>3.2779452730467757</c:v>
                </c:pt>
                <c:pt idx="72">
                  <c:v>3.0338025052528237</c:v>
                </c:pt>
                <c:pt idx="73">
                  <c:v>2.7977535314329529</c:v>
                </c:pt>
                <c:pt idx="74">
                  <c:v>2.5707991013527094</c:v>
                </c:pt>
                <c:pt idx="75">
                  <c:v>2.3537664385682082</c:v>
                </c:pt>
                <c:pt idx="76">
                  <c:v>2.1473119088828296</c:v>
                </c:pt>
                <c:pt idx="77">
                  <c:v>1.9519264050623573</c:v>
                </c:pt>
                <c:pt idx="78">
                  <c:v>1.7679431079839294</c:v>
                </c:pt>
                <c:pt idx="79">
                  <c:v>1.595547256568878</c:v>
                </c:pt>
                <c:pt idx="80">
                  <c:v>1.4347875435215673</c:v>
                </c:pt>
                <c:pt idx="81">
                  <c:v>1.2855887504249619</c:v>
                </c:pt>
                <c:pt idx="82">
                  <c:v>1.1477652431490277</c:v>
                </c:pt>
                <c:pt idx="83">
                  <c:v>1.0210349655329518</c:v>
                </c:pt>
                <c:pt idx="84">
                  <c:v>0.90503359443865239</c:v>
                </c:pt>
                <c:pt idx="85">
                  <c:v>0.79932855095097899</c:v>
                </c:pt>
                <c:pt idx="86">
                  <c:v>0.70343259905308753</c:v>
                </c:pt>
                <c:pt idx="87">
                  <c:v>0.61681680290235352</c:v>
                </c:pt>
                <c:pt idx="88">
                  <c:v>0.53892265529236183</c:v>
                </c:pt>
                <c:pt idx="89">
                  <c:v>0.46917323157031754</c:v>
                </c:pt>
                <c:pt idx="90">
                  <c:v>0.40698326389159672</c:v>
                </c:pt>
                <c:pt idx="91">
                  <c:v>0.3517680691381101</c:v>
                </c:pt>
                <c:pt idx="92">
                  <c:v>0.30295129921800451</c:v>
                </c:pt>
                <c:pt idx="93">
                  <c:v>0.25997151412033781</c:v>
                </c:pt>
                <c:pt idx="94">
                  <c:v>0.22228760555723312</c:v>
                </c:pt>
                <c:pt idx="95">
                  <c:v>0.18938312202744034</c:v>
                </c:pt>
                <c:pt idx="96">
                  <c:v>0.1607695645972925</c:v>
                </c:pt>
                <c:pt idx="97">
                  <c:v>0.13598873670185796</c:v>
                </c:pt>
                <c:pt idx="98">
                  <c:v>0.11461424104147361</c:v>
                </c:pt>
                <c:pt idx="99">
                  <c:v>9.6252222512249339E-2</c:v>
                </c:pt>
              </c:numCache>
            </c:numRef>
          </c:yVal>
          <c:smooth val="0"/>
          <c:extLst xmlns:c16r2="http://schemas.microsoft.com/office/drawing/2015/06/chart">
            <c:ext xmlns:c16="http://schemas.microsoft.com/office/drawing/2014/chart" uri="{C3380CC4-5D6E-409C-BE32-E72D297353CC}">
              <c16:uniqueId val="{00000001-99E7-4831-BFA8-A7A84379055E}"/>
            </c:ext>
          </c:extLst>
        </c:ser>
        <c:ser>
          <c:idx val="2"/>
          <c:order val="2"/>
          <c:tx>
            <c:v>Overall Variation</c:v>
          </c:tx>
          <c:spPr>
            <a:ln w="12700">
              <a:solidFill>
                <a:srgbClr val="000000"/>
              </a:solidFill>
              <a:prstDash val="lgDash"/>
            </a:ln>
          </c:spPr>
          <c:marker>
            <c:symbol val="none"/>
          </c:marker>
          <c:xVal>
            <c:numRef>
              <c:f>'[SYRUP APQR 2025.xlsx]spcwhm27'!$G$1:$G$100</c:f>
              <c:numCache>
                <c:formatCode>General</c:formatCode>
                <c:ptCount val="100"/>
                <c:pt idx="0">
                  <c:v>1.0871429346640114</c:v>
                </c:pt>
                <c:pt idx="1">
                  <c:v>1.0875867426373977</c:v>
                </c:pt>
                <c:pt idx="2">
                  <c:v>1.0880305506107841</c:v>
                </c:pt>
                <c:pt idx="3">
                  <c:v>1.0884743585841707</c:v>
                </c:pt>
                <c:pt idx="4">
                  <c:v>1.0889181665575571</c:v>
                </c:pt>
                <c:pt idx="5">
                  <c:v>1.0893619745309435</c:v>
                </c:pt>
                <c:pt idx="6">
                  <c:v>1.0898057825043299</c:v>
                </c:pt>
                <c:pt idx="7">
                  <c:v>1.0902495904777165</c:v>
                </c:pt>
                <c:pt idx="8">
                  <c:v>1.0906933984511029</c:v>
                </c:pt>
                <c:pt idx="9">
                  <c:v>1.0911372064244893</c:v>
                </c:pt>
                <c:pt idx="10">
                  <c:v>1.0915810143978757</c:v>
                </c:pt>
                <c:pt idx="11">
                  <c:v>1.0920248223712623</c:v>
                </c:pt>
                <c:pt idx="12">
                  <c:v>1.0924686303446487</c:v>
                </c:pt>
                <c:pt idx="13">
                  <c:v>1.0929124383180351</c:v>
                </c:pt>
                <c:pt idx="14">
                  <c:v>1.0933562462914215</c:v>
                </c:pt>
                <c:pt idx="15">
                  <c:v>1.0938000542648079</c:v>
                </c:pt>
                <c:pt idx="16">
                  <c:v>1.0942438622381945</c:v>
                </c:pt>
                <c:pt idx="17">
                  <c:v>1.0946876702115809</c:v>
                </c:pt>
                <c:pt idx="18">
                  <c:v>1.0951314781849673</c:v>
                </c:pt>
                <c:pt idx="19">
                  <c:v>1.0955752861583536</c:v>
                </c:pt>
                <c:pt idx="20">
                  <c:v>1.0960190941317403</c:v>
                </c:pt>
                <c:pt idx="21">
                  <c:v>1.0964629021051266</c:v>
                </c:pt>
                <c:pt idx="22">
                  <c:v>1.096906710078513</c:v>
                </c:pt>
                <c:pt idx="23">
                  <c:v>1.0973505180518994</c:v>
                </c:pt>
                <c:pt idx="24">
                  <c:v>1.097794326025286</c:v>
                </c:pt>
                <c:pt idx="25">
                  <c:v>1.0982381339986724</c:v>
                </c:pt>
                <c:pt idx="26">
                  <c:v>1.0986819419720588</c:v>
                </c:pt>
                <c:pt idx="27">
                  <c:v>1.0991257499454452</c:v>
                </c:pt>
                <c:pt idx="28">
                  <c:v>1.0995695579188316</c:v>
                </c:pt>
                <c:pt idx="29">
                  <c:v>1.1000133658922182</c:v>
                </c:pt>
                <c:pt idx="30">
                  <c:v>1.1004571738656046</c:v>
                </c:pt>
                <c:pt idx="31">
                  <c:v>1.100900981838991</c:v>
                </c:pt>
                <c:pt idx="32">
                  <c:v>1.1013447898123774</c:v>
                </c:pt>
                <c:pt idx="33">
                  <c:v>1.101788597785764</c:v>
                </c:pt>
                <c:pt idx="34">
                  <c:v>1.1022324057591504</c:v>
                </c:pt>
                <c:pt idx="35">
                  <c:v>1.1026762137325368</c:v>
                </c:pt>
                <c:pt idx="36">
                  <c:v>1.1031200217059232</c:v>
                </c:pt>
                <c:pt idx="37">
                  <c:v>1.1035638296793095</c:v>
                </c:pt>
                <c:pt idx="38">
                  <c:v>1.1040076376526962</c:v>
                </c:pt>
                <c:pt idx="39">
                  <c:v>1.1044514456260826</c:v>
                </c:pt>
                <c:pt idx="40">
                  <c:v>1.1048952535994689</c:v>
                </c:pt>
                <c:pt idx="41">
                  <c:v>1.1053390615728553</c:v>
                </c:pt>
                <c:pt idx="42">
                  <c:v>1.1057828695462419</c:v>
                </c:pt>
                <c:pt idx="43">
                  <c:v>1.1062266775196283</c:v>
                </c:pt>
                <c:pt idx="44">
                  <c:v>1.1066704854930147</c:v>
                </c:pt>
                <c:pt idx="45">
                  <c:v>1.1071142934664011</c:v>
                </c:pt>
                <c:pt idx="46">
                  <c:v>1.1075581014397877</c:v>
                </c:pt>
                <c:pt idx="47">
                  <c:v>1.1080019094131741</c:v>
                </c:pt>
                <c:pt idx="48">
                  <c:v>1.1084457173865605</c:v>
                </c:pt>
                <c:pt idx="49">
                  <c:v>1.1088895253599469</c:v>
                </c:pt>
                <c:pt idx="50">
                  <c:v>1.1093333333333333</c:v>
                </c:pt>
                <c:pt idx="51">
                  <c:v>1.1097771413067199</c:v>
                </c:pt>
                <c:pt idx="52">
                  <c:v>1.1102209492801063</c:v>
                </c:pt>
                <c:pt idx="53">
                  <c:v>1.1106647572534927</c:v>
                </c:pt>
                <c:pt idx="54">
                  <c:v>1.1111085652268791</c:v>
                </c:pt>
                <c:pt idx="55">
                  <c:v>1.1115523732002657</c:v>
                </c:pt>
                <c:pt idx="56">
                  <c:v>1.1119961811736521</c:v>
                </c:pt>
                <c:pt idx="57">
                  <c:v>1.1124399891470385</c:v>
                </c:pt>
                <c:pt idx="58">
                  <c:v>1.1128837971204248</c:v>
                </c:pt>
                <c:pt idx="59">
                  <c:v>1.1133276050938115</c:v>
                </c:pt>
                <c:pt idx="60">
                  <c:v>1.1137714130671978</c:v>
                </c:pt>
                <c:pt idx="61">
                  <c:v>1.1142152210405842</c:v>
                </c:pt>
                <c:pt idx="62">
                  <c:v>1.1146590290139706</c:v>
                </c:pt>
                <c:pt idx="63">
                  <c:v>1.115102836987357</c:v>
                </c:pt>
                <c:pt idx="64">
                  <c:v>1.1155466449607436</c:v>
                </c:pt>
                <c:pt idx="65">
                  <c:v>1.11599045293413</c:v>
                </c:pt>
                <c:pt idx="66">
                  <c:v>1.1164342609075164</c:v>
                </c:pt>
                <c:pt idx="67">
                  <c:v>1.1168780688809028</c:v>
                </c:pt>
                <c:pt idx="68">
                  <c:v>1.1173218768542894</c:v>
                </c:pt>
                <c:pt idx="69">
                  <c:v>1.1177656848276758</c:v>
                </c:pt>
                <c:pt idx="70">
                  <c:v>1.1182094928010622</c:v>
                </c:pt>
                <c:pt idx="71">
                  <c:v>1.1186533007744486</c:v>
                </c:pt>
                <c:pt idx="72">
                  <c:v>1.1190971087478352</c:v>
                </c:pt>
                <c:pt idx="73">
                  <c:v>1.1195409167212216</c:v>
                </c:pt>
                <c:pt idx="74">
                  <c:v>1.119984724694608</c:v>
                </c:pt>
                <c:pt idx="75">
                  <c:v>1.1204285326679944</c:v>
                </c:pt>
                <c:pt idx="76">
                  <c:v>1.1208723406413807</c:v>
                </c:pt>
                <c:pt idx="77">
                  <c:v>1.1213161486147674</c:v>
                </c:pt>
                <c:pt idx="78">
                  <c:v>1.1217599565881538</c:v>
                </c:pt>
                <c:pt idx="79">
                  <c:v>1.1222037645615401</c:v>
                </c:pt>
                <c:pt idx="80">
                  <c:v>1.1226475725349265</c:v>
                </c:pt>
                <c:pt idx="81">
                  <c:v>1.1230913805083131</c:v>
                </c:pt>
                <c:pt idx="82">
                  <c:v>1.1235351884816995</c:v>
                </c:pt>
                <c:pt idx="83">
                  <c:v>1.1239789964550859</c:v>
                </c:pt>
                <c:pt idx="84">
                  <c:v>1.1244228044284723</c:v>
                </c:pt>
                <c:pt idx="85">
                  <c:v>1.1248666124018589</c:v>
                </c:pt>
                <c:pt idx="86">
                  <c:v>1.1253104203752453</c:v>
                </c:pt>
                <c:pt idx="87">
                  <c:v>1.1257542283486317</c:v>
                </c:pt>
                <c:pt idx="88">
                  <c:v>1.1261980363220181</c:v>
                </c:pt>
                <c:pt idx="89">
                  <c:v>1.1266418442954045</c:v>
                </c:pt>
                <c:pt idx="90">
                  <c:v>1.1270856522687911</c:v>
                </c:pt>
                <c:pt idx="91">
                  <c:v>1.1275294602421775</c:v>
                </c:pt>
                <c:pt idx="92">
                  <c:v>1.1279732682155639</c:v>
                </c:pt>
                <c:pt idx="93">
                  <c:v>1.1284170761889503</c:v>
                </c:pt>
                <c:pt idx="94">
                  <c:v>1.1288608841623369</c:v>
                </c:pt>
                <c:pt idx="95">
                  <c:v>1.1293046921357233</c:v>
                </c:pt>
                <c:pt idx="96">
                  <c:v>1.1297485001091097</c:v>
                </c:pt>
                <c:pt idx="97">
                  <c:v>1.130192308082496</c:v>
                </c:pt>
                <c:pt idx="98">
                  <c:v>1.1306361160558827</c:v>
                </c:pt>
                <c:pt idx="99">
                  <c:v>1.131079924029269</c:v>
                </c:pt>
              </c:numCache>
            </c:numRef>
          </c:xVal>
          <c:yVal>
            <c:numRef>
              <c:f>'[SYRUP APQR 2025.xlsx]spcwhm27'!$H$1:$H$100</c:f>
              <c:numCache>
                <c:formatCode>General</c:formatCode>
                <c:ptCount val="100"/>
                <c:pt idx="0">
                  <c:v>5.9915756512278637E-2</c:v>
                </c:pt>
                <c:pt idx="1">
                  <c:v>7.1603182226284937E-2</c:v>
                </c:pt>
                <c:pt idx="2">
                  <c:v>8.5262907939347474E-2</c:v>
                </c:pt>
                <c:pt idx="3">
                  <c:v>0.10116365150473224</c:v>
                </c:pt>
                <c:pt idx="4">
                  <c:v>0.11959840645586897</c:v>
                </c:pt>
                <c:pt idx="5">
                  <c:v>0.14088437485573344</c:v>
                </c:pt>
                <c:pt idx="6">
                  <c:v>0.16536241462198192</c:v>
                </c:pt>
                <c:pt idx="7">
                  <c:v>0.19339592596767036</c:v>
                </c:pt>
                <c:pt idx="8">
                  <c:v>0.22536910335588256</c:v>
                </c:pt>
                <c:pt idx="9">
                  <c:v>0.26168448372896258</c:v>
                </c:pt>
                <c:pt idx="10">
                  <c:v>0.3027597290417845</c:v>
                </c:pt>
                <c:pt idx="11">
                  <c:v>0.34902359154927365</c:v>
                </c:pt>
                <c:pt idx="12">
                  <c:v>0.40091102403230644</c:v>
                </c:pt>
                <c:pt idx="13">
                  <c:v>0.45885741425692078</c:v>
                </c:pt>
                <c:pt idx="14">
                  <c:v>0.52329194338859186</c:v>
                </c:pt>
                <c:pt idx="15">
                  <c:v>0.59463009163375391</c:v>
                </c:pt>
                <c:pt idx="16">
                  <c:v>0.67326534070686717</c:v>
                </c:pt>
                <c:pt idx="17">
                  <c:v>0.75956015132180266</c:v>
                </c:pt>
                <c:pt idx="18">
                  <c:v>0.85383632411951049</c:v>
                </c:pt>
                <c:pt idx="19">
                  <c:v>0.9563648834500198</c:v>
                </c:pt>
                <c:pt idx="20">
                  <c:v>1.0673556542728646</c:v>
                </c:pt>
                <c:pt idx="21">
                  <c:v>1.1869467320425529</c:v>
                </c:pt>
                <c:pt idx="22">
                  <c:v>1.3151940726413822</c:v>
                </c:pt>
                <c:pt idx="23">
                  <c:v>1.4520614529829285</c:v>
                </c:pt>
                <c:pt idx="24">
                  <c:v>1.5974110716128065</c:v>
                </c:pt>
                <c:pt idx="25">
                  <c:v>1.7509950712821876</c:v>
                </c:pt>
                <c:pt idx="26">
                  <c:v>1.9124482709778243</c:v>
                </c:pt>
                <c:pt idx="27">
                  <c:v>2.0812823923096619</c:v>
                </c:pt>
                <c:pt idx="28">
                  <c:v>2.2568820537574186</c:v>
                </c:pt>
                <c:pt idx="29">
                  <c:v>2.4385027855734438</c:v>
                </c:pt>
                <c:pt idx="30">
                  <c:v>2.6252712879604299</c:v>
                </c:pt>
                <c:pt idx="31">
                  <c:v>2.8161881156524529</c:v>
                </c:pt>
                <c:pt idx="32">
                  <c:v>3.0101329237439494</c:v>
                </c:pt>
                <c:pt idx="33">
                  <c:v>3.2058723534411806</c:v>
                </c:pt>
                <c:pt idx="34">
                  <c:v>3.4020705736038415</c:v>
                </c:pt>
                <c:pt idx="35">
                  <c:v>3.5973024261158124</c:v>
                </c:pt>
                <c:pt idx="36">
                  <c:v>3.7900690521689526</c:v>
                </c:pt>
                <c:pt idx="37">
                  <c:v>3.97881580462822</c:v>
                </c:pt>
                <c:pt idx="38">
                  <c:v>4.1619521810863063</c:v>
                </c:pt>
                <c:pt idx="39">
                  <c:v>4.3378734454389098</c:v>
                </c:pt>
                <c:pt idx="40">
                  <c:v>4.5049835452369074</c:v>
                </c:pt>
                <c:pt idx="41">
                  <c:v>4.6617188800133889</c:v>
                </c:pt>
                <c:pt idx="42">
                  <c:v>4.8065724343771583</c:v>
                </c:pt>
                <c:pt idx="43">
                  <c:v>4.9381177607295967</c:v>
                </c:pt>
                <c:pt idx="44">
                  <c:v>5.055032281462327</c:v>
                </c:pt>
                <c:pt idx="45">
                  <c:v>5.1561193804210141</c:v>
                </c:pt>
                <c:pt idx="46">
                  <c:v>5.240328768778288</c:v>
                </c:pt>
                <c:pt idx="47">
                  <c:v>5.3067746411844716</c:v>
                </c:pt>
                <c:pt idx="48">
                  <c:v>5.3547511835545629</c:v>
                </c:pt>
                <c:pt idx="49">
                  <c:v>5.3837450529380177</c:v>
                </c:pt>
                <c:pt idx="50">
                  <c:v>5.3934445209356454</c:v>
                </c:pt>
                <c:pt idx="51">
                  <c:v>5.383745052938008</c:v>
                </c:pt>
                <c:pt idx="52">
                  <c:v>5.3547511835545434</c:v>
                </c:pt>
                <c:pt idx="53">
                  <c:v>5.3067746411844432</c:v>
                </c:pt>
                <c:pt idx="54">
                  <c:v>5.2403287687782498</c:v>
                </c:pt>
                <c:pt idx="55">
                  <c:v>5.1561193804209671</c:v>
                </c:pt>
                <c:pt idx="56">
                  <c:v>5.0550322814622728</c:v>
                </c:pt>
                <c:pt idx="57">
                  <c:v>4.9381177607295337</c:v>
                </c:pt>
                <c:pt idx="58">
                  <c:v>4.806572434377089</c:v>
                </c:pt>
                <c:pt idx="59">
                  <c:v>4.6617188800133134</c:v>
                </c:pt>
                <c:pt idx="60">
                  <c:v>4.5049835452368265</c:v>
                </c:pt>
                <c:pt idx="61">
                  <c:v>4.3378734454388237</c:v>
                </c:pt>
                <c:pt idx="62">
                  <c:v>4.1619521810862166</c:v>
                </c:pt>
                <c:pt idx="63">
                  <c:v>3.97881580462822</c:v>
                </c:pt>
                <c:pt idx="64">
                  <c:v>3.7900690521688576</c:v>
                </c:pt>
                <c:pt idx="65">
                  <c:v>3.5973024261157147</c:v>
                </c:pt>
                <c:pt idx="66">
                  <c:v>3.4020705736037438</c:v>
                </c:pt>
                <c:pt idx="67">
                  <c:v>3.2058723534410833</c:v>
                </c:pt>
                <c:pt idx="68">
                  <c:v>3.0101329237438508</c:v>
                </c:pt>
                <c:pt idx="69">
                  <c:v>2.8161881156523565</c:v>
                </c:pt>
                <c:pt idx="70">
                  <c:v>2.6252712879603353</c:v>
                </c:pt>
                <c:pt idx="71">
                  <c:v>2.4385027855733519</c:v>
                </c:pt>
                <c:pt idx="72">
                  <c:v>2.2568820537573289</c:v>
                </c:pt>
                <c:pt idx="73">
                  <c:v>2.0812823923095762</c:v>
                </c:pt>
                <c:pt idx="74">
                  <c:v>1.9124482709777419</c:v>
                </c:pt>
                <c:pt idx="75">
                  <c:v>1.7509950712821094</c:v>
                </c:pt>
                <c:pt idx="76">
                  <c:v>1.5974110716127317</c:v>
                </c:pt>
                <c:pt idx="77">
                  <c:v>1.4520614529828579</c:v>
                </c:pt>
                <c:pt idx="78">
                  <c:v>1.3151940726413156</c:v>
                </c:pt>
                <c:pt idx="79">
                  <c:v>1.1869467320424907</c:v>
                </c:pt>
                <c:pt idx="80">
                  <c:v>1.0673556542728071</c:v>
                </c:pt>
                <c:pt idx="81">
                  <c:v>0.9563648834499664</c:v>
                </c:pt>
                <c:pt idx="82">
                  <c:v>0.85383632411946131</c:v>
                </c:pt>
                <c:pt idx="83">
                  <c:v>0.75956015132175769</c:v>
                </c:pt>
                <c:pt idx="84">
                  <c:v>0.67326534070682587</c:v>
                </c:pt>
                <c:pt idx="85">
                  <c:v>0.59463009163371638</c:v>
                </c:pt>
                <c:pt idx="86">
                  <c:v>0.523291943388558</c:v>
                </c:pt>
                <c:pt idx="87">
                  <c:v>0.45885741425689031</c:v>
                </c:pt>
                <c:pt idx="88">
                  <c:v>0.40091102403227902</c:v>
                </c:pt>
                <c:pt idx="89">
                  <c:v>0.34902359154924917</c:v>
                </c:pt>
                <c:pt idx="90">
                  <c:v>0.30275972904176263</c:v>
                </c:pt>
                <c:pt idx="91">
                  <c:v>0.26168448372894332</c:v>
                </c:pt>
                <c:pt idx="92">
                  <c:v>0.22536910335586546</c:v>
                </c:pt>
                <c:pt idx="93">
                  <c:v>0.19339592596765542</c:v>
                </c:pt>
                <c:pt idx="94">
                  <c:v>0.16536241462196882</c:v>
                </c:pt>
                <c:pt idx="95">
                  <c:v>0.14088437485572203</c:v>
                </c:pt>
                <c:pt idx="96">
                  <c:v>0.11959840645585909</c:v>
                </c:pt>
                <c:pt idx="97">
                  <c:v>0.10116365150472373</c:v>
                </c:pt>
                <c:pt idx="98">
                  <c:v>8.5262907939340146E-2</c:v>
                </c:pt>
                <c:pt idx="99">
                  <c:v>7.1603182226278636E-2</c:v>
                </c:pt>
              </c:numCache>
            </c:numRef>
          </c:yVal>
          <c:smooth val="0"/>
          <c:extLst xmlns:c16r2="http://schemas.microsoft.com/office/drawing/2015/06/chart">
            <c:ext xmlns:c16="http://schemas.microsoft.com/office/drawing/2014/chart" uri="{C3380CC4-5D6E-409C-BE32-E72D297353CC}">
              <c16:uniqueId val="{00000002-99E7-4831-BFA8-A7A84379055E}"/>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LSL=1.1</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99E7-4831-BFA8-A7A84379055E}"/>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2025.xlsx]spcwhm27'!$E$1:$F$1</c:f>
              <c:numCache>
                <c:formatCode>General</c:formatCode>
                <c:ptCount val="2"/>
                <c:pt idx="0">
                  <c:v>1.1000000000000001</c:v>
                </c:pt>
                <c:pt idx="1">
                  <c:v>1.1000000000000001</c:v>
                </c:pt>
              </c:numCache>
            </c:numRef>
          </c:xVal>
          <c:yVal>
            <c:numRef>
              <c:f>'[SYRUP APQR 2025.xlsx]spcwhm27'!$E$2:$F$2</c:f>
              <c:numCache>
                <c:formatCode>General</c:formatCode>
                <c:ptCount val="2"/>
                <c:pt idx="0">
                  <c:v>0</c:v>
                </c:pt>
                <c:pt idx="1">
                  <c:v>14</c:v>
                </c:pt>
              </c:numCache>
            </c:numRef>
          </c:yVal>
          <c:smooth val="0"/>
          <c:extLst xmlns:c16r2="http://schemas.microsoft.com/office/drawing/2015/06/chart">
            <c:ext xmlns:c16="http://schemas.microsoft.com/office/drawing/2014/chart" uri="{C3380CC4-5D6E-409C-BE32-E72D297353CC}">
              <c16:uniqueId val="{00000003-99E7-4831-BFA8-A7A84379055E}"/>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USL=1.2</a:t>
                    </a:r>
                  </a:p>
                </c:rich>
              </c:tx>
              <c:spPr>
                <a:noFill/>
                <a:ln>
                  <a:noFill/>
                </a:ln>
                <a:effectLst/>
              </c:spPr>
              <c:dLblPos val="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99E7-4831-BFA8-A7A84379055E}"/>
                </c:ext>
                <c:ext xmlns:c15="http://schemas.microsoft.com/office/drawing/2012/chart" uri="{CE6537A1-D6FC-4f65-9D91-7224C49458BB}"/>
              </c:extLst>
            </c:dLbl>
            <c:spPr>
              <a:noFill/>
              <a:ln>
                <a:noFill/>
              </a:ln>
              <a:effectLst/>
            </c:spPr>
            <c:showLegendKey val="0"/>
            <c:showVal val="0"/>
            <c:showCatName val="0"/>
            <c:showSerName val="0"/>
            <c:showPercent val="0"/>
            <c:showBubbleSize val="0"/>
            <c:extLst xmlns:c16r2="http://schemas.microsoft.com/office/drawing/2015/06/chart">
              <c:ext xmlns:c15="http://schemas.microsoft.com/office/drawing/2012/chart" uri="{CE6537A1-D6FC-4f65-9D91-7224C49458BB}">
                <c15:showLeaderLines val="1"/>
              </c:ext>
            </c:extLst>
          </c:dLbls>
          <c:xVal>
            <c:numRef>
              <c:f>'[SYRUP APQR 2025.xlsx]spcwhm27'!$E$3:$F$3</c:f>
              <c:numCache>
                <c:formatCode>General</c:formatCode>
                <c:ptCount val="2"/>
                <c:pt idx="0">
                  <c:v>1.2</c:v>
                </c:pt>
                <c:pt idx="1">
                  <c:v>1.2</c:v>
                </c:pt>
              </c:numCache>
            </c:numRef>
          </c:xVal>
          <c:yVal>
            <c:numRef>
              <c:f>'[SYRUP APQR 2025.xlsx]spcwhm27'!$E$4:$F$4</c:f>
              <c:numCache>
                <c:formatCode>General</c:formatCode>
                <c:ptCount val="2"/>
                <c:pt idx="0">
                  <c:v>0</c:v>
                </c:pt>
                <c:pt idx="1">
                  <c:v>14</c:v>
                </c:pt>
              </c:numCache>
            </c:numRef>
          </c:yVal>
          <c:smooth val="0"/>
          <c:extLst xmlns:c16r2="http://schemas.microsoft.com/office/drawing/2015/06/chart">
            <c:ext xmlns:c16="http://schemas.microsoft.com/office/drawing/2014/chart" uri="{C3380CC4-5D6E-409C-BE32-E72D297353CC}">
              <c16:uniqueId val="{00000005-99E7-4831-BFA8-A7A84379055E}"/>
            </c:ext>
          </c:extLst>
        </c:ser>
        <c:dLbls>
          <c:showLegendKey val="0"/>
          <c:showVal val="0"/>
          <c:showCatName val="0"/>
          <c:showSerName val="0"/>
          <c:showPercent val="0"/>
          <c:showBubbleSize val="0"/>
        </c:dLbls>
        <c:axId val="328495520"/>
        <c:axId val="328493168"/>
      </c:scatterChart>
      <c:valAx>
        <c:axId val="328495520"/>
        <c:scaling>
          <c:orientation val="minMax"/>
          <c:max val="1.2200000000000002"/>
          <c:min val="1.0800000000000003"/>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328493168"/>
        <c:crosses val="autoZero"/>
        <c:crossBetween val="midCat"/>
        <c:majorUnit val="2.0000000000000004E-2"/>
        <c:minorUnit val="5.000000000000001E-3"/>
      </c:valAx>
      <c:valAx>
        <c:axId val="328493168"/>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328495520"/>
        <c:crosses val="autoZero"/>
        <c:crossBetween val="midCat"/>
      </c:valAx>
      <c:valAx>
        <c:axId val="328498264"/>
        <c:scaling>
          <c:orientation val="minMax"/>
        </c:scaling>
        <c:delete val="1"/>
        <c:axPos val="r"/>
        <c:numFmt formatCode="General" sourceLinked="1"/>
        <c:majorTickMark val="out"/>
        <c:minorTickMark val="none"/>
        <c:tickLblPos val="nextTo"/>
        <c:crossAx val="328491600"/>
        <c:crosses val="max"/>
        <c:crossBetween val="between"/>
      </c:valAx>
      <c:dateAx>
        <c:axId val="328491600"/>
        <c:scaling>
          <c:orientation val="minMax"/>
        </c:scaling>
        <c:delete val="0"/>
        <c:axPos val="t"/>
        <c:numFmt formatCode="d\-mmm\-yyyy" sourceLinked="1"/>
        <c:majorTickMark val="none"/>
        <c:minorTickMark val="none"/>
        <c:tickLblPos val="none"/>
        <c:spPr>
          <a:ln w="9525">
            <a:noFill/>
          </a:ln>
        </c:spPr>
        <c:crossAx val="328498264"/>
        <c:crosses val="max"/>
        <c:auto val="0"/>
        <c:lblOffset val="100"/>
        <c:baseTimeUnit val="days"/>
        <c:majorUnit val="2000"/>
        <c:majorTimeUnit val="days"/>
      </c:dateAx>
      <c:spPr>
        <a:solidFill>
          <a:srgbClr val="FFFFFF"/>
        </a:solidFill>
        <a:ln w="25400">
          <a:noFill/>
        </a:ln>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xmlns="" id="{139A5CB9-3452-B66D-8C77-C8301F33D611}"/>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spc22</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xmlns="" id="{A866EAB2-8095-9E72-18F7-3DF7E0ECBCC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spc26</a:t>
          </a:r>
        </a:p>
      </cdr:txBody>
    </cdr:sp>
  </cdr:absSizeAnchor>
  <cdr:relSizeAnchor xmlns:cdr="http://schemas.openxmlformats.org/drawingml/2006/chartDrawing">
    <cdr:from>
      <cdr:x>0.83254</cdr:x>
      <cdr:y>0.00838</cdr:y>
    </cdr:from>
    <cdr:to>
      <cdr:x>1</cdr:x>
      <cdr:y>0.79773</cdr:y>
    </cdr:to>
    <cdr:sp macro="" textlink="">
      <cdr:nvSpPr>
        <cdr:cNvPr id="4" name="ds">
          <a:extLst xmlns:a="http://schemas.openxmlformats.org/drawingml/2006/main">
            <a:ext uri="{FF2B5EF4-FFF2-40B4-BE49-F238E27FC236}">
              <a16:creationId xmlns:a16="http://schemas.microsoft.com/office/drawing/2014/main" xmlns="" id="{2A577FEA-7A2A-D7CB-F525-B1EC6DE6287D}"/>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Cp=4.47
Cpk=2.72
Cpu=6.22
Cpl=2.72
Est. Sigma(</a:t>
          </a:r>
          <a:r>
            <a:rPr lang="el-GR" sz="1000" kern="1200"/>
            <a:t>σ)=0.112
</a:t>
          </a:r>
          <a:r>
            <a:rPr lang="en-GB" sz="1000" kern="1200"/>
            <a:t>PPM&gt;USL=0.00
PPM&lt;LSL=0.00
Total PPM=0.00
Sigma Level=8.157
Subgroup Size=1</a:t>
          </a:r>
          <a:r>
            <a:rPr lang="en-GB" sz="1000" b="0" i="1" kern="1200"/>
            <a:t>
Overall Variation:
(dashed line</a:t>
          </a:r>
          <a:r>
            <a:rPr lang="en-GB" sz="1000" kern="1200"/>
            <a:t>)
Pp=4.01
Ppk=2.44
Ppu=5.58
Ppl=2.44
Sigma(s)= 0.125
PPM&gt;USL=0.00
PPM&lt;LSL=0.00
Total PPM=0.00
Sigma Level=7.322
Average=4.713
Count=30
No. Out of Spec=0 (0.00%)
Minimum=4.45
Maximum=4.9</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xmlns="" id="{002AC5A2-7D7E-B317-3C7B-13F2FB5BB708}"/>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spc21</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xmlns="" id="{0ECB7504-E744-9803-E06C-E176BCA73F6A}"/>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spc25</a:t>
          </a:r>
        </a:p>
      </cdr:txBody>
    </cdr:sp>
  </cdr:absSizeAnchor>
  <cdr:relSizeAnchor xmlns:cdr="http://schemas.openxmlformats.org/drawingml/2006/chartDrawing">
    <cdr:from>
      <cdr:x>0.83254</cdr:x>
      <cdr:y>0.00838</cdr:y>
    </cdr:from>
    <cdr:to>
      <cdr:x>1</cdr:x>
      <cdr:y>0.79773</cdr:y>
    </cdr:to>
    <cdr:sp macro="" textlink="">
      <cdr:nvSpPr>
        <cdr:cNvPr id="4" name="ds">
          <a:extLst xmlns:a="http://schemas.openxmlformats.org/drawingml/2006/main">
            <a:ext uri="{FF2B5EF4-FFF2-40B4-BE49-F238E27FC236}">
              <a16:creationId xmlns:a16="http://schemas.microsoft.com/office/drawing/2014/main" xmlns="" id="{67718282-F166-DBD3-D306-6645AC8EF101}"/>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Cp=3.34
Cpk=3.06
Cpu=3.63
Cpl=3.06
Est. Sigma(</a:t>
          </a:r>
          <a:r>
            <a:rPr lang="el-GR" sz="1000" kern="1200"/>
            <a:t>σ)=0.0997
</a:t>
          </a:r>
          <a:r>
            <a:rPr lang="en-GB" sz="1000" kern="1200"/>
            <a:t>PPM&gt;USL=0.00
PPM&lt;LSL=0.00
Total PPM=0.00
Sigma Level=9.178
Subgroup Size=1</a:t>
          </a:r>
          <a:r>
            <a:rPr lang="en-GB" sz="1000" b="0" i="1" kern="1200"/>
            <a:t>
Overall Variation:
(dashed line</a:t>
          </a:r>
          <a:r>
            <a:rPr lang="en-GB" sz="1000" kern="1200"/>
            <a:t>)
Pp=2.23
Ppk=2.04
Ppu=2.42
Ppl=2.04
Sigma(s)= 0.15
PPM&gt;USL=0.00
PPM&lt;LSL=0.00
Total PPM=0.00
Sigma Level=6.107
Average=6.415
Count=30
No. Out of Spec=0 (0.00%)
Minimum=6.11
Maximum=6.81</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xmlns="" id="{5E8D0047-4916-186C-3FFB-75329FD23C4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spc24</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xmlns="" id="{B1D59D75-2421-35F9-DA04-2024E1250E31}"/>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spc28</a:t>
          </a:r>
        </a:p>
      </cdr:txBody>
    </cdr:sp>
  </cdr:absSizeAnchor>
  <cdr:relSizeAnchor xmlns:cdr="http://schemas.openxmlformats.org/drawingml/2006/chartDrawing">
    <cdr:from>
      <cdr:x>0.83254</cdr:x>
      <cdr:y>0.00838</cdr:y>
    </cdr:from>
    <cdr:to>
      <cdr:x>1</cdr:x>
      <cdr:y>0.79773</cdr:y>
    </cdr:to>
    <cdr:sp macro="" textlink="">
      <cdr:nvSpPr>
        <cdr:cNvPr id="4" name="ds">
          <a:extLst xmlns:a="http://schemas.openxmlformats.org/drawingml/2006/main">
            <a:ext uri="{FF2B5EF4-FFF2-40B4-BE49-F238E27FC236}">
              <a16:creationId xmlns:a16="http://schemas.microsoft.com/office/drawing/2014/main" xmlns="" id="{736303FC-AC5C-78B6-E00D-6B3B42BEA13D}"/>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Cp=2.38
Cpk=2.28
Cpu=2.49
Cpl=2.28
Est. Sigma(</a:t>
          </a:r>
          <a:r>
            <a:rPr lang="el-GR" sz="1000" kern="1200"/>
            <a:t>σ)=0.699
</a:t>
          </a:r>
          <a:r>
            <a:rPr lang="en-GB" sz="1000" kern="1200"/>
            <a:t>PPM&gt;USL=0.00
PPM&lt;LSL=0.00
Total PPM=0.00
Sigma Level=6.845
Subgroup Size=1</a:t>
          </a:r>
          <a:r>
            <a:rPr lang="en-GB" sz="1000" b="0" i="1" kern="1200"/>
            <a:t>
Overall Variation:
(dashed line</a:t>
          </a:r>
          <a:r>
            <a:rPr lang="en-GB" sz="1000" kern="1200"/>
            <a:t>)
Pp=2.15
Ppk=2.06
Ppu=2.24
Ppl=2.06
Sigma(s)= 0.776
PPM&gt;USL=0.00
PPM&lt;LSL=0.00
Total PPM=0.00
Sigma Level=6.166
Average=99.78
Count=30
No. Out of Spec=0 (0.00%)
Minimum=98.12
Maximum=101.25</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xmlns="" id="{B127B8BD-B78B-8696-47CB-7C7DEB784C4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spc23</a:t>
          </a:r>
        </a:p>
      </cdr:txBody>
    </cdr:sp>
  </cdr:absSizeAnchor>
</c:userShapes>
</file>

<file path=word/drawings/drawing8.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xmlns="" id="{2ECC2160-9B86-E4B0-8FAF-3A1394FE1F2D}"/>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spc27</a:t>
          </a:r>
        </a:p>
      </cdr:txBody>
    </cdr:sp>
  </cdr:absSizeAnchor>
  <cdr:relSizeAnchor xmlns:cdr="http://schemas.openxmlformats.org/drawingml/2006/chartDrawing">
    <cdr:from>
      <cdr:x>0.83254</cdr:x>
      <cdr:y>0.00838</cdr:y>
    </cdr:from>
    <cdr:to>
      <cdr:x>1</cdr:x>
      <cdr:y>0.79773</cdr:y>
    </cdr:to>
    <cdr:sp macro="" textlink="">
      <cdr:nvSpPr>
        <cdr:cNvPr id="4" name="ds">
          <a:extLst xmlns:a="http://schemas.openxmlformats.org/drawingml/2006/main">
            <a:ext uri="{FF2B5EF4-FFF2-40B4-BE49-F238E27FC236}">
              <a16:creationId xmlns:a16="http://schemas.microsoft.com/office/drawing/2014/main" xmlns="" id="{3C1A6EF4-E2D9-3321-B47B-91B039AADCC4}"/>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Cp=3.03
Cpk=0.57
Cpu=5.49
Cpl=0.57
Est. Sigma(</a:t>
          </a:r>
          <a:r>
            <a:rPr lang="el-GR" sz="1000" kern="1200"/>
            <a:t>σ)=0.0055
</a:t>
          </a:r>
          <a:r>
            <a:rPr lang="en-GB" sz="1000" kern="1200"/>
            <a:t>PPM&gt;USL=0.00
PPM&lt;LSL=44926.11
Total PPM=44926.11
Sigma Level=1.696
Subgroup Size=1</a:t>
          </a:r>
          <a:r>
            <a:rPr lang="en-GB" sz="1000" b="0" i="1" kern="1200"/>
            <a:t>
Overall Variation:
(dashed line</a:t>
          </a:r>
          <a:r>
            <a:rPr lang="en-GB" sz="1000" kern="1200"/>
            <a:t>)
Pp=2.25
Ppk=0.42
Ppu=4.09
Ppl=0.42
Sigma(s)= 0.0074
PPM&gt;USL=0.00
PPM&lt;LSL=103509.12
Total PPM=103509.12
Sigma Level=1.262
Average=1.109
Count=30
No. Out of Spec=0 (0.00%)
Minimum=1.1
Maximum=1.12</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17</Pages>
  <Words>2834</Words>
  <Characters>16160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BIOMEDICAL</dc:creator>
  <cp:keywords/>
  <dc:description/>
  <cp:lastModifiedBy>BIOMEDICAL</cp:lastModifiedBy>
  <cp:revision>3</cp:revision>
  <dcterms:created xsi:type="dcterms:W3CDTF">2213-01-03T11:00:00Z</dcterms:created>
  <dcterms:modified xsi:type="dcterms:W3CDTF">2213-01-03T19:22:00Z</dcterms:modified>
</cp:coreProperties>
</file>