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E93BA7" w:rsidRPr="00796DA5" w:rsidTr="00D90988">
        <w:trPr>
          <w:cantSplit/>
          <w:trHeight w:val="226"/>
        </w:trPr>
        <w:tc>
          <w:tcPr>
            <w:tcW w:w="4460" w:type="dxa"/>
            <w:vAlign w:val="center"/>
          </w:tcPr>
          <w:p w:rsidR="00E93BA7" w:rsidRPr="00796DA5" w:rsidRDefault="00E93BA7" w:rsidP="00E93BA7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Mannitol</w:t>
            </w:r>
            <w:proofErr w:type="spellEnd"/>
          </w:p>
        </w:tc>
        <w:tc>
          <w:tcPr>
            <w:tcW w:w="3146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E93BA7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E93BA7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E93BA7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E93BA7" w:rsidRPr="00796DA5" w:rsidTr="00D90988">
        <w:trPr>
          <w:cantSplit/>
          <w:trHeight w:val="104"/>
        </w:trPr>
        <w:tc>
          <w:tcPr>
            <w:tcW w:w="4460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RMA009</w:t>
            </w:r>
          </w:p>
        </w:tc>
        <w:tc>
          <w:tcPr>
            <w:tcW w:w="3146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E93BA7" w:rsidRPr="00796DA5" w:rsidTr="00D90988">
        <w:trPr>
          <w:cantSplit/>
          <w:trHeight w:val="47"/>
        </w:trPr>
        <w:tc>
          <w:tcPr>
            <w:tcW w:w="4460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E93BA7" w:rsidRPr="00796DA5" w:rsidRDefault="00E93BA7" w:rsidP="00D90988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7E430D" w:rsidRDefault="007E430D"/>
    <w:tbl>
      <w:tblPr>
        <w:tblStyle w:val="TableGrid"/>
        <w:tblpPr w:leftFromText="180" w:rightFromText="180" w:vertAnchor="text" w:horzAnchor="margin" w:tblpXSpec="center" w:tblpY="-78"/>
        <w:tblW w:w="10774" w:type="dxa"/>
        <w:tblLook w:val="04A0" w:firstRow="1" w:lastRow="0" w:firstColumn="1" w:lastColumn="0" w:noHBand="0" w:noVBand="1"/>
      </w:tblPr>
      <w:tblGrid>
        <w:gridCol w:w="766"/>
        <w:gridCol w:w="2966"/>
        <w:gridCol w:w="4507"/>
        <w:gridCol w:w="2535"/>
      </w:tblGrid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S/</w:t>
            </w:r>
            <w:r w:rsidRPr="003C2436">
              <w:rPr>
                <w:rFonts w:asciiTheme="minorHAnsi" w:hAnsiTheme="minorHAnsi"/>
                <w:sz w:val="24"/>
                <w:szCs w:val="24"/>
              </w:rPr>
              <w:t>No: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Test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Specification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 xml:space="preserve"> Result</w:t>
            </w: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1.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Description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White crystalline powder with a sweet taste; freely soluble in water, slightly soluble in alcohol, practically insoluble in ether.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2.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Identification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Shall comply with identification tests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3.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Acidity/Alkalinity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 xml:space="preserve">NMT 0.3ml of 0.01M </w:t>
            </w:r>
            <w:proofErr w:type="spellStart"/>
            <w:r w:rsidRPr="003C2436">
              <w:rPr>
                <w:rFonts w:asciiTheme="minorHAnsi" w:hAnsiTheme="minorHAnsi"/>
                <w:sz w:val="24"/>
                <w:szCs w:val="24"/>
              </w:rPr>
              <w:t>HCl</w:t>
            </w:r>
            <w:proofErr w:type="spellEnd"/>
            <w:r w:rsidRPr="003C2436">
              <w:rPr>
                <w:rFonts w:asciiTheme="minorHAnsi" w:hAnsiTheme="minorHAnsi"/>
                <w:sz w:val="24"/>
                <w:szCs w:val="24"/>
              </w:rPr>
              <w:t xml:space="preserve"> VS is required to change colour of indicator to red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4.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Specific optical rotation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+23⁰ to +25⁰ calculated with reference to anhydrous substances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5.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Reducing sugar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 xml:space="preserve">NMT 12.0ml of 0.05M Sodium </w:t>
            </w:r>
            <w:proofErr w:type="spellStart"/>
            <w:r w:rsidRPr="003C2436">
              <w:rPr>
                <w:rFonts w:asciiTheme="minorHAnsi" w:hAnsiTheme="minorHAnsi"/>
                <w:sz w:val="24"/>
                <w:szCs w:val="24"/>
              </w:rPr>
              <w:t>thiosulphate</w:t>
            </w:r>
            <w:proofErr w:type="spellEnd"/>
            <w:r w:rsidRPr="003C2436">
              <w:rPr>
                <w:rFonts w:asciiTheme="minorHAnsi" w:hAnsiTheme="minorHAnsi"/>
                <w:sz w:val="24"/>
                <w:szCs w:val="24"/>
              </w:rPr>
              <w:t xml:space="preserve"> VS is required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6.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Limit test for Chlorides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≤50ppm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7.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Limit test for Sulphates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≤100ppm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8.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Limit test for Nickel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≤1ppm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9.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Heavy metals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≤0.5ppm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10.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L.O.D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0.5%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11.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Sulphated Ash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NMT 2.0%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12.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Total Microbial Count</w:t>
            </w:r>
          </w:p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Total Yeast &amp; Mould Count</w:t>
            </w:r>
          </w:p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 xml:space="preserve">Pathogens </w:t>
            </w:r>
          </w:p>
        </w:tc>
        <w:tc>
          <w:tcPr>
            <w:tcW w:w="4507" w:type="dxa"/>
          </w:tcPr>
          <w:p w:rsidR="00E93BA7" w:rsidRPr="003C2436" w:rsidRDefault="008B26F5" w:rsidP="00E93BA7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≤10CFU/ml</w:t>
            </w:r>
          </w:p>
          <w:p w:rsidR="00E93BA7" w:rsidRPr="003C2436" w:rsidRDefault="008B26F5" w:rsidP="00E93BA7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≤10CFU/ml</w:t>
            </w:r>
          </w:p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Must be absent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13.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Bacteria Endotoxin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≤1.15⁰C</w:t>
            </w:r>
          </w:p>
          <w:p w:rsidR="00E93BA7" w:rsidRPr="003C2436" w:rsidRDefault="008B26F5" w:rsidP="00E93BA7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≤1.25 EU/</w:t>
            </w:r>
            <w:r w:rsidR="00E93BA7" w:rsidRPr="003C2436">
              <w:rPr>
                <w:rFonts w:asciiTheme="minorHAnsi" w:hAnsiTheme="minorHAnsi"/>
                <w:sz w:val="24"/>
                <w:szCs w:val="24"/>
              </w:rPr>
              <w:t>m</w:t>
            </w:r>
            <w:r>
              <w:rPr>
                <w:rFonts w:asciiTheme="minorHAnsi" w:hAnsiTheme="minorHAnsi"/>
                <w:sz w:val="24"/>
                <w:szCs w:val="24"/>
              </w:rPr>
              <w:t>L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E93BA7" w:rsidRPr="003C2436" w:rsidTr="00E93BA7">
        <w:tc>
          <w:tcPr>
            <w:tcW w:w="7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14.</w:t>
            </w:r>
          </w:p>
        </w:tc>
        <w:tc>
          <w:tcPr>
            <w:tcW w:w="2966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Assay</w:t>
            </w:r>
          </w:p>
        </w:tc>
        <w:tc>
          <w:tcPr>
            <w:tcW w:w="4507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  <w:r w:rsidRPr="003C2436">
              <w:rPr>
                <w:rFonts w:asciiTheme="minorHAnsi" w:hAnsiTheme="minorHAnsi"/>
                <w:sz w:val="24"/>
                <w:szCs w:val="24"/>
              </w:rPr>
              <w:t>NLT 98.0% and NMT 101.5%</w:t>
            </w:r>
          </w:p>
        </w:tc>
        <w:tc>
          <w:tcPr>
            <w:tcW w:w="2535" w:type="dxa"/>
          </w:tcPr>
          <w:p w:rsidR="00E93BA7" w:rsidRPr="003C2436" w:rsidRDefault="00E93BA7" w:rsidP="00E93BA7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:rsidR="00BE56D4" w:rsidRDefault="001E19C2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3.75pt;margin-top:5.3pt;width:402pt;height:36.75pt;z-index:-251658752;mso-position-horizontal-relative:text;mso-position-vertical-relative:text" strokecolor="black [3213]">
            <v:textbox style="mso-next-textbox:#_x0000_s1026">
              <w:txbxContent>
                <w:p w:rsidR="00E93BA7" w:rsidRPr="007B18D0" w:rsidRDefault="00E93BA7" w:rsidP="00E93BA7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E93BA7" w:rsidRPr="007B18D0" w:rsidRDefault="00E93BA7" w:rsidP="00E93BA7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E93BA7" w:rsidRPr="007B18D0" w:rsidRDefault="00E93BA7" w:rsidP="00E93BA7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E93BA7" w:rsidRDefault="00E93BA7"/>
    <w:p w:rsidR="00E93BA7" w:rsidRDefault="00E93BA7"/>
    <w:p w:rsidR="00E93BA7" w:rsidRDefault="00E93BA7"/>
    <w:p w:rsidR="00E93BA7" w:rsidRDefault="00E93BA7"/>
    <w:p w:rsidR="003C2436" w:rsidRDefault="003C2436">
      <w:pPr>
        <w:rPr>
          <w:rFonts w:asciiTheme="minorHAnsi" w:hAnsiTheme="minorHAnsi"/>
        </w:rPr>
      </w:pPr>
    </w:p>
    <w:p w:rsidR="00862E8D" w:rsidRPr="003C2436" w:rsidRDefault="00862E8D" w:rsidP="003C2436">
      <w:pPr>
        <w:ind w:left="-426"/>
        <w:rPr>
          <w:rFonts w:asciiTheme="minorHAnsi" w:hAnsiTheme="minorHAnsi"/>
        </w:rPr>
      </w:pPr>
    </w:p>
    <w:sectPr w:rsidR="00862E8D" w:rsidRPr="003C2436" w:rsidSect="007E430D">
      <w:headerReference w:type="default" r:id="rId7"/>
      <w:footerReference w:type="default" r:id="rId8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19C2" w:rsidRDefault="001E19C2" w:rsidP="00E93BA7">
      <w:r>
        <w:separator/>
      </w:r>
    </w:p>
  </w:endnote>
  <w:endnote w:type="continuationSeparator" w:id="0">
    <w:p w:rsidR="001E19C2" w:rsidRDefault="001E19C2" w:rsidP="00E93B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74BF" w:rsidRDefault="000D74BF" w:rsidP="000D74BF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31"/>
      <w:gridCol w:w="2736"/>
      <w:gridCol w:w="3002"/>
      <w:gridCol w:w="3151"/>
    </w:tblGrid>
    <w:tr w:rsidR="000D74BF" w:rsidRPr="007E4B5A" w:rsidTr="00285D14">
      <w:trPr>
        <w:trHeight w:val="283"/>
      </w:trPr>
      <w:tc>
        <w:tcPr>
          <w:tcW w:w="2031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Analyst(chemist)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030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Analyst(Microbiologist)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3346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Reviewed By: QC</w:t>
          </w:r>
          <w:r>
            <w:rPr>
              <w:rFonts w:cstheme="minorHAnsi"/>
              <w:b/>
            </w:rPr>
            <w:t>H</w:t>
          </w:r>
        </w:p>
      </w:tc>
      <w:tc>
        <w:tcPr>
          <w:tcW w:w="3513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Approved By:  QAM</w:t>
          </w:r>
        </w:p>
      </w:tc>
    </w:tr>
    <w:tr w:rsidR="000D74BF" w:rsidRPr="007E4B5A" w:rsidTr="00285D14">
      <w:trPr>
        <w:trHeight w:val="283"/>
      </w:trPr>
      <w:tc>
        <w:tcPr>
          <w:tcW w:w="2031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030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346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513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</w:tr>
    <w:tr w:rsidR="000D74BF" w:rsidRPr="007E4B5A" w:rsidTr="00285D14">
      <w:trPr>
        <w:trHeight w:val="148"/>
      </w:trPr>
      <w:tc>
        <w:tcPr>
          <w:tcW w:w="2031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030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346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513" w:type="dxa"/>
        </w:tcPr>
        <w:p w:rsidR="000D74BF" w:rsidRPr="00F412CD" w:rsidRDefault="000D74BF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</w:tr>
  </w:tbl>
  <w:p w:rsidR="000D74BF" w:rsidRDefault="000D74BF" w:rsidP="000D74BF">
    <w:pPr>
      <w:pStyle w:val="Footer"/>
    </w:pPr>
  </w:p>
  <w:p w:rsidR="00E93BA7" w:rsidRPr="000D74BF" w:rsidRDefault="00E93BA7" w:rsidP="000D74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19C2" w:rsidRDefault="001E19C2" w:rsidP="00E93BA7">
      <w:r>
        <w:separator/>
      </w:r>
    </w:p>
  </w:footnote>
  <w:footnote w:type="continuationSeparator" w:id="0">
    <w:p w:rsidR="001E19C2" w:rsidRDefault="001E19C2" w:rsidP="00E93B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163" w:type="dxa"/>
      <w:tblInd w:w="-3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E93BA7" w:rsidRPr="00796DA5" w:rsidTr="00D90988">
      <w:trPr>
        <w:cantSplit/>
        <w:trHeight w:val="1253"/>
      </w:trPr>
      <w:tc>
        <w:tcPr>
          <w:tcW w:w="1746" w:type="dxa"/>
          <w:vAlign w:val="center"/>
        </w:tcPr>
        <w:p w:rsidR="00E93BA7" w:rsidRPr="00796DA5" w:rsidRDefault="00E93BA7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E93BA7" w:rsidRPr="00796DA5" w:rsidRDefault="00E93BA7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BCFEB7E" wp14:editId="628A113F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E93BA7" w:rsidRPr="00796DA5" w:rsidRDefault="00E93BA7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E93BA7" w:rsidRPr="00796DA5" w:rsidRDefault="00E93BA7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E93BA7" w:rsidRPr="00796DA5" w:rsidRDefault="00E93BA7" w:rsidP="00E93BA7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BML/QA/STP/RMA/009</w:t>
          </w:r>
          <w:r w:rsidR="00713F7D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F02</w:t>
          </w:r>
        </w:p>
      </w:tc>
    </w:tr>
  </w:tbl>
  <w:p w:rsidR="00E93BA7" w:rsidRDefault="00E93B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430D"/>
    <w:rsid w:val="000D1314"/>
    <w:rsid w:val="000D74BF"/>
    <w:rsid w:val="001D0738"/>
    <w:rsid w:val="001E19C2"/>
    <w:rsid w:val="00275DF6"/>
    <w:rsid w:val="00373013"/>
    <w:rsid w:val="003C2436"/>
    <w:rsid w:val="00713F7D"/>
    <w:rsid w:val="007E430D"/>
    <w:rsid w:val="00862E8D"/>
    <w:rsid w:val="008B26F5"/>
    <w:rsid w:val="00980B46"/>
    <w:rsid w:val="00A75604"/>
    <w:rsid w:val="00AC5EEC"/>
    <w:rsid w:val="00BE56D4"/>
    <w:rsid w:val="00E10666"/>
    <w:rsid w:val="00E26EF8"/>
    <w:rsid w:val="00E9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43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rsid w:val="007E43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7E430D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E56D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93B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BA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B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BA7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10</cp:revision>
  <dcterms:created xsi:type="dcterms:W3CDTF">2017-08-17T09:05:00Z</dcterms:created>
  <dcterms:modified xsi:type="dcterms:W3CDTF">2190-01-07T07:56:00Z</dcterms:modified>
</cp:coreProperties>
</file>