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B49" w:rsidRDefault="00745B49" w:rsidP="00E204A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RAW MATERIAL NAME: MANNITOL</w:t>
      </w:r>
    </w:p>
    <w:p w:rsidR="00E204A6" w:rsidRPr="004645D7" w:rsidRDefault="00E204A6" w:rsidP="00E204A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                                            </w:t>
      </w:r>
      <w:r w:rsidRPr="004645D7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</w:p>
    <w:p w:rsidR="00E204A6" w:rsidRPr="004645D7" w:rsidRDefault="00E204A6" w:rsidP="00E204A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margin" w:tblpXSpec="center" w:tblpY="-78"/>
        <w:tblW w:w="10774" w:type="dxa"/>
        <w:tblLook w:val="04A0" w:firstRow="1" w:lastRow="0" w:firstColumn="1" w:lastColumn="0" w:noHBand="0" w:noVBand="1"/>
      </w:tblPr>
      <w:tblGrid>
        <w:gridCol w:w="784"/>
        <w:gridCol w:w="2962"/>
        <w:gridCol w:w="4496"/>
        <w:gridCol w:w="2532"/>
      </w:tblGrid>
      <w:tr w:rsidR="00BE1485" w:rsidRPr="003C2436" w:rsidTr="00BE1485">
        <w:tc>
          <w:tcPr>
            <w:tcW w:w="784" w:type="dxa"/>
          </w:tcPr>
          <w:p w:rsidR="00BE1485" w:rsidRPr="004645D7" w:rsidRDefault="00BE1485" w:rsidP="00BE148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S/No.</w:t>
            </w:r>
          </w:p>
        </w:tc>
        <w:tc>
          <w:tcPr>
            <w:tcW w:w="2962" w:type="dxa"/>
          </w:tcPr>
          <w:p w:rsidR="00BE1485" w:rsidRPr="004645D7" w:rsidRDefault="00BE1485" w:rsidP="00BE148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496" w:type="dxa"/>
          </w:tcPr>
          <w:p w:rsidR="00BE1485" w:rsidRPr="004645D7" w:rsidRDefault="00BE1485" w:rsidP="00BE148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532" w:type="dxa"/>
          </w:tcPr>
          <w:p w:rsidR="00BE1485" w:rsidRPr="004645D7" w:rsidRDefault="00BE1485" w:rsidP="00BE148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 REFERENCES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1.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Description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White crystalline powder with a sweet taste; freely soluble in water, slightly soluble in alcohol, practically insoluble in ether.</w:t>
            </w:r>
          </w:p>
        </w:tc>
        <w:tc>
          <w:tcPr>
            <w:tcW w:w="2532" w:type="dxa"/>
          </w:tcPr>
          <w:p w:rsidR="00BE1485" w:rsidRPr="00BE1485" w:rsidRDefault="00BE1485" w:rsidP="00BE1485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2.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Identification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Shall comply with identification tests</w:t>
            </w:r>
          </w:p>
        </w:tc>
        <w:tc>
          <w:tcPr>
            <w:tcW w:w="253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3.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Acidity/Alkalinity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 xml:space="preserve">NMT 0.3ml of 0.01M </w:t>
            </w:r>
            <w:proofErr w:type="spellStart"/>
            <w:r w:rsidRPr="003C2436">
              <w:rPr>
                <w:rFonts w:asciiTheme="minorHAnsi" w:hAnsiTheme="minorHAnsi"/>
              </w:rPr>
              <w:t>HCl</w:t>
            </w:r>
            <w:proofErr w:type="spellEnd"/>
            <w:r w:rsidRPr="003C2436">
              <w:rPr>
                <w:rFonts w:asciiTheme="minorHAnsi" w:hAnsiTheme="minorHAnsi"/>
              </w:rPr>
              <w:t xml:space="preserve"> VS is required to change </w:t>
            </w:r>
            <w:proofErr w:type="spellStart"/>
            <w:r w:rsidRPr="003C2436">
              <w:rPr>
                <w:rFonts w:asciiTheme="minorHAnsi" w:hAnsiTheme="minorHAnsi"/>
              </w:rPr>
              <w:t>colour</w:t>
            </w:r>
            <w:proofErr w:type="spellEnd"/>
            <w:r w:rsidRPr="003C2436">
              <w:rPr>
                <w:rFonts w:asciiTheme="minorHAnsi" w:hAnsiTheme="minorHAnsi"/>
              </w:rPr>
              <w:t xml:space="preserve"> of indicator to red</w:t>
            </w:r>
          </w:p>
        </w:tc>
        <w:tc>
          <w:tcPr>
            <w:tcW w:w="253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4.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Specific optical rotation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+23⁰ to +25⁰ calculated with reference to anhydrous substances</w:t>
            </w:r>
          </w:p>
        </w:tc>
        <w:tc>
          <w:tcPr>
            <w:tcW w:w="253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5.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Reducing sugar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 xml:space="preserve">NMT 12.0ml of 0.05M Sodium </w:t>
            </w:r>
            <w:proofErr w:type="spellStart"/>
            <w:r w:rsidRPr="003C2436">
              <w:rPr>
                <w:rFonts w:asciiTheme="minorHAnsi" w:hAnsiTheme="minorHAnsi"/>
              </w:rPr>
              <w:t>thiosulphate</w:t>
            </w:r>
            <w:proofErr w:type="spellEnd"/>
            <w:r w:rsidRPr="003C2436">
              <w:rPr>
                <w:rFonts w:asciiTheme="minorHAnsi" w:hAnsiTheme="minorHAnsi"/>
              </w:rPr>
              <w:t xml:space="preserve"> VS is required</w:t>
            </w:r>
          </w:p>
        </w:tc>
        <w:tc>
          <w:tcPr>
            <w:tcW w:w="2532" w:type="dxa"/>
          </w:tcPr>
          <w:p w:rsidR="00BE1485" w:rsidRDefault="00BE1485" w:rsidP="00BE1485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6.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Limit test for Chlorides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≤50ppm</w:t>
            </w:r>
          </w:p>
        </w:tc>
        <w:tc>
          <w:tcPr>
            <w:tcW w:w="2532" w:type="dxa"/>
          </w:tcPr>
          <w:p w:rsidR="00BE1485" w:rsidRDefault="00BE1485" w:rsidP="00BE1485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7.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 xml:space="preserve">Limit test for </w:t>
            </w:r>
            <w:proofErr w:type="spellStart"/>
            <w:r w:rsidRPr="003C2436">
              <w:rPr>
                <w:rFonts w:asciiTheme="minorHAnsi" w:hAnsiTheme="minorHAnsi"/>
              </w:rPr>
              <w:t>Sulphates</w:t>
            </w:r>
            <w:proofErr w:type="spellEnd"/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≤100ppm</w:t>
            </w:r>
          </w:p>
        </w:tc>
        <w:tc>
          <w:tcPr>
            <w:tcW w:w="2532" w:type="dxa"/>
          </w:tcPr>
          <w:p w:rsidR="00BE1485" w:rsidRDefault="00BE1485" w:rsidP="00BE1485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8.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Limit test for Nickel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≤1ppm</w:t>
            </w:r>
          </w:p>
        </w:tc>
        <w:tc>
          <w:tcPr>
            <w:tcW w:w="2532" w:type="dxa"/>
          </w:tcPr>
          <w:p w:rsidR="00BE1485" w:rsidRDefault="00BE1485" w:rsidP="00BE1485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9.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Heavy metals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≤0.5ppm</w:t>
            </w:r>
          </w:p>
        </w:tc>
        <w:tc>
          <w:tcPr>
            <w:tcW w:w="2532" w:type="dxa"/>
          </w:tcPr>
          <w:p w:rsidR="00BE1485" w:rsidRDefault="00BE1485" w:rsidP="00BE1485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10.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L.O.D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0.5%</w:t>
            </w:r>
          </w:p>
        </w:tc>
        <w:tc>
          <w:tcPr>
            <w:tcW w:w="2532" w:type="dxa"/>
          </w:tcPr>
          <w:p w:rsidR="00BE1485" w:rsidRDefault="00BE1485" w:rsidP="00BE1485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BE1485" w:rsidRPr="003C2436" w:rsidTr="00BE1485">
        <w:tc>
          <w:tcPr>
            <w:tcW w:w="784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11.</w:t>
            </w:r>
          </w:p>
        </w:tc>
        <w:tc>
          <w:tcPr>
            <w:tcW w:w="2962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proofErr w:type="spellStart"/>
            <w:r w:rsidRPr="003C2436">
              <w:rPr>
                <w:rFonts w:asciiTheme="minorHAnsi" w:hAnsiTheme="minorHAnsi"/>
              </w:rPr>
              <w:t>Sulphated</w:t>
            </w:r>
            <w:proofErr w:type="spellEnd"/>
            <w:r w:rsidRPr="003C2436">
              <w:rPr>
                <w:rFonts w:asciiTheme="minorHAnsi" w:hAnsiTheme="minorHAnsi"/>
              </w:rPr>
              <w:t xml:space="preserve"> Ash</w:t>
            </w:r>
          </w:p>
        </w:tc>
        <w:tc>
          <w:tcPr>
            <w:tcW w:w="4496" w:type="dxa"/>
          </w:tcPr>
          <w:p w:rsidR="00BE1485" w:rsidRPr="003C2436" w:rsidRDefault="00BE1485" w:rsidP="00BE1485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NMT 2.0%</w:t>
            </w:r>
          </w:p>
        </w:tc>
        <w:tc>
          <w:tcPr>
            <w:tcW w:w="2532" w:type="dxa"/>
          </w:tcPr>
          <w:p w:rsidR="00BE1485" w:rsidRDefault="00BE1485" w:rsidP="00BE1485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40575C" w:rsidRPr="003C2436" w:rsidTr="00BE1485">
        <w:tc>
          <w:tcPr>
            <w:tcW w:w="784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12.</w:t>
            </w:r>
          </w:p>
        </w:tc>
        <w:tc>
          <w:tcPr>
            <w:tcW w:w="2962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Assay</w:t>
            </w:r>
          </w:p>
        </w:tc>
        <w:tc>
          <w:tcPr>
            <w:tcW w:w="4496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NLT 98.0% and NMT 101.5%</w:t>
            </w:r>
          </w:p>
        </w:tc>
        <w:tc>
          <w:tcPr>
            <w:tcW w:w="2532" w:type="dxa"/>
          </w:tcPr>
          <w:p w:rsidR="0040575C" w:rsidRDefault="0040575C" w:rsidP="0040575C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40575C" w:rsidRPr="003C2436" w:rsidTr="00BE1485">
        <w:tc>
          <w:tcPr>
            <w:tcW w:w="784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13.</w:t>
            </w:r>
          </w:p>
        </w:tc>
        <w:tc>
          <w:tcPr>
            <w:tcW w:w="2962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Total Microbial Count</w:t>
            </w:r>
          </w:p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 xml:space="preserve">Total Yeast &amp; </w:t>
            </w:r>
            <w:proofErr w:type="spellStart"/>
            <w:r w:rsidRPr="003C2436">
              <w:rPr>
                <w:rFonts w:asciiTheme="minorHAnsi" w:hAnsiTheme="minorHAnsi"/>
              </w:rPr>
              <w:t>Mould</w:t>
            </w:r>
            <w:proofErr w:type="spellEnd"/>
            <w:r w:rsidRPr="003C2436">
              <w:rPr>
                <w:rFonts w:asciiTheme="minorHAnsi" w:hAnsiTheme="minorHAnsi"/>
              </w:rPr>
              <w:t xml:space="preserve"> Count</w:t>
            </w:r>
          </w:p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 xml:space="preserve">Pathogens </w:t>
            </w:r>
          </w:p>
        </w:tc>
        <w:tc>
          <w:tcPr>
            <w:tcW w:w="4496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≤10CFU/ml</w:t>
            </w:r>
          </w:p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≤10CFU/ml</w:t>
            </w:r>
          </w:p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Must be absent</w:t>
            </w:r>
          </w:p>
        </w:tc>
        <w:tc>
          <w:tcPr>
            <w:tcW w:w="2532" w:type="dxa"/>
          </w:tcPr>
          <w:p w:rsidR="0040575C" w:rsidRDefault="0040575C" w:rsidP="0040575C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  <w:tr w:rsidR="0040575C" w:rsidRPr="003C2436" w:rsidTr="00BE1485">
        <w:tc>
          <w:tcPr>
            <w:tcW w:w="784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14.</w:t>
            </w:r>
          </w:p>
        </w:tc>
        <w:tc>
          <w:tcPr>
            <w:tcW w:w="2962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Bacteria Endotoxin</w:t>
            </w:r>
          </w:p>
        </w:tc>
        <w:tc>
          <w:tcPr>
            <w:tcW w:w="4496" w:type="dxa"/>
          </w:tcPr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 w:rsidRPr="003C2436">
              <w:rPr>
                <w:rFonts w:asciiTheme="minorHAnsi" w:hAnsiTheme="minorHAnsi"/>
              </w:rPr>
              <w:t>≤1.15⁰C</w:t>
            </w:r>
          </w:p>
          <w:p w:rsidR="0040575C" w:rsidRPr="003C2436" w:rsidRDefault="0040575C" w:rsidP="0040575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≤1.25 EU/</w:t>
            </w:r>
            <w:r w:rsidRPr="003C2436">
              <w:rPr>
                <w:rFonts w:asciiTheme="minorHAnsi" w:hAnsiTheme="minorHAnsi"/>
              </w:rPr>
              <w:t>m</w:t>
            </w:r>
            <w:r>
              <w:rPr>
                <w:rFonts w:asciiTheme="minorHAnsi" w:hAnsiTheme="minorHAnsi"/>
              </w:rPr>
              <w:t>L</w:t>
            </w:r>
          </w:p>
        </w:tc>
        <w:tc>
          <w:tcPr>
            <w:tcW w:w="2532" w:type="dxa"/>
          </w:tcPr>
          <w:p w:rsidR="0040575C" w:rsidRDefault="0040575C" w:rsidP="0040575C">
            <w:r w:rsidRPr="00B802E6">
              <w:rPr>
                <w:rFonts w:asciiTheme="minorHAnsi" w:hAnsiTheme="minorHAnsi"/>
                <w:b/>
              </w:rPr>
              <w:t>BP 2023</w:t>
            </w:r>
          </w:p>
        </w:tc>
      </w:tr>
    </w:tbl>
    <w:p w:rsidR="00E204A6" w:rsidRPr="004645D7" w:rsidRDefault="00E204A6" w:rsidP="00E204A6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bookmarkStart w:id="0" w:name="_GoBack"/>
      <w:bookmarkEnd w:id="0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EU/ml = Endotoxin units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ml = milliliter, LAL= Limulus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Amoebacyte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Lysate, NMT= Not More Than, CFU/ml= Colony Forming Unit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</w:p>
    <w:p w:rsidR="00E204A6" w:rsidRPr="004645D7" w:rsidRDefault="00E204A6" w:rsidP="00E204A6">
      <w:pPr>
        <w:rPr>
          <w:rFonts w:asciiTheme="minorHAnsi" w:hAnsiTheme="minorHAnsi" w:cstheme="minorHAnsi"/>
        </w:rPr>
      </w:pPr>
    </w:p>
    <w:p w:rsidR="00E204A6" w:rsidRPr="004645D7" w:rsidRDefault="00E204A6" w:rsidP="00E204A6">
      <w:pPr>
        <w:rPr>
          <w:rFonts w:asciiTheme="minorHAnsi" w:hAnsiTheme="minorHAnsi" w:cstheme="minorHAnsi"/>
        </w:rPr>
      </w:pPr>
    </w:p>
    <w:p w:rsidR="00E204A6" w:rsidRDefault="00E204A6" w:rsidP="00E204A6"/>
    <w:p w:rsidR="00E204A6" w:rsidRDefault="00E204A6" w:rsidP="00E204A6"/>
    <w:p w:rsidR="00E204A6" w:rsidRDefault="00E204A6" w:rsidP="00E204A6"/>
    <w:p w:rsidR="008912B1" w:rsidRDefault="008912B1" w:rsidP="00BE1485">
      <w:pPr>
        <w:jc w:val="center"/>
      </w:pPr>
    </w:p>
    <w:sectPr w:rsidR="008912B1" w:rsidSect="00695A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10" w:right="90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676A" w:rsidRDefault="00CA676A" w:rsidP="00E204A6">
      <w:r>
        <w:separator/>
      </w:r>
    </w:p>
  </w:endnote>
  <w:endnote w:type="continuationSeparator" w:id="0">
    <w:p w:rsidR="00CA676A" w:rsidRDefault="00CA676A" w:rsidP="00E20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3114" w:rsidRDefault="0044311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112973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446D6A" w:rsidRDefault="00446D6A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446D6A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446D6A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446D6A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446D6A" w:rsidRPr="007E4B5A" w:rsidRDefault="00446D6A" w:rsidP="00446D6A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FF62CF" w:rsidRDefault="00FF62C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0575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0575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CA676A" w:rsidP="00D879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3114" w:rsidRDefault="004431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676A" w:rsidRDefault="00CA676A" w:rsidP="00E204A6">
      <w:r>
        <w:separator/>
      </w:r>
    </w:p>
  </w:footnote>
  <w:footnote w:type="continuationSeparator" w:id="0">
    <w:p w:rsidR="00CA676A" w:rsidRDefault="00CA676A" w:rsidP="00E20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3114" w:rsidRDefault="0044311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695AE6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CA676A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E61D79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101620E" wp14:editId="1D1B85A9">
                <wp:extent cx="904875" cy="742950"/>
                <wp:effectExtent l="0" t="0" r="0" b="0"/>
                <wp:docPr id="21" name="Picture 2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E61D79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E61D79" w:rsidP="00443114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MATERIAL </w:t>
          </w:r>
          <w:r w:rsidR="00443114">
            <w:rPr>
              <w:rFonts w:asciiTheme="minorHAnsi" w:hAnsiTheme="minorHAnsi" w:cstheme="minorHAnsi"/>
              <w:b/>
              <w:bCs/>
              <w:color w:val="000000" w:themeColor="text1"/>
            </w:rPr>
            <w:t>SPECIFICATION</w:t>
          </w:r>
        </w:p>
        <w:p w:rsidR="00A04656" w:rsidRPr="00796DA5" w:rsidRDefault="00E204A6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BML/QA/STP/RMA/009</w:t>
          </w:r>
          <w:r w:rsidR="0044311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CA67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3114" w:rsidRDefault="004431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7007BC"/>
    <w:multiLevelType w:val="hybridMultilevel"/>
    <w:tmpl w:val="CA6A0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4A6"/>
    <w:rsid w:val="001A27C7"/>
    <w:rsid w:val="0040575C"/>
    <w:rsid w:val="00443114"/>
    <w:rsid w:val="00446D6A"/>
    <w:rsid w:val="00667823"/>
    <w:rsid w:val="00745B49"/>
    <w:rsid w:val="008912B1"/>
    <w:rsid w:val="00BE1485"/>
    <w:rsid w:val="00CA676A"/>
    <w:rsid w:val="00D02207"/>
    <w:rsid w:val="00DE54AE"/>
    <w:rsid w:val="00E204A6"/>
    <w:rsid w:val="00E61D79"/>
    <w:rsid w:val="00F016F6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74C6DC-35F0-4F25-9186-57B9AA26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4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04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204A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204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20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4A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04A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E204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16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6F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8</cp:revision>
  <cp:lastPrinted>2254-01-01T21:26:00Z</cp:lastPrinted>
  <dcterms:created xsi:type="dcterms:W3CDTF">2190-01-08T07:37:00Z</dcterms:created>
  <dcterms:modified xsi:type="dcterms:W3CDTF">2190-01-03T17:24:00Z</dcterms:modified>
</cp:coreProperties>
</file>