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C6C" w:rsidRDefault="00C95C6C" w:rsidP="00C95C6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D879F4">
        <w:rPr>
          <w:rFonts w:asciiTheme="minorHAnsi" w:hAnsiTheme="minorHAnsi" w:cstheme="minorHAnsi"/>
          <w:b/>
          <w:color w:val="000000" w:themeColor="text1"/>
        </w:rPr>
        <w:t>RAW MAT</w:t>
      </w:r>
      <w:r>
        <w:rPr>
          <w:rFonts w:asciiTheme="minorHAnsi" w:hAnsiTheme="minorHAnsi" w:cstheme="minorHAnsi"/>
          <w:b/>
          <w:color w:val="000000" w:themeColor="text1"/>
        </w:rPr>
        <w:t>ERIAL NAME: POTASSIUM CHLORIDE</w:t>
      </w:r>
      <w:r w:rsidRPr="00D879F4">
        <w:rPr>
          <w:rFonts w:asciiTheme="minorHAnsi" w:hAnsiTheme="minorHAnsi" w:cstheme="minorHAnsi"/>
          <w:b/>
          <w:color w:val="000000" w:themeColor="text1"/>
        </w:rPr>
        <w:t xml:space="preserve">   </w:t>
      </w:r>
    </w:p>
    <w:p w:rsidR="00C95C6C" w:rsidRPr="00D879F4" w:rsidRDefault="00C95C6C" w:rsidP="00C95C6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D879F4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</w:rPr>
        <w:t xml:space="preserve">   </w:t>
      </w:r>
      <w:r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  <w:r w:rsidRPr="00D879F4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W w:w="11052" w:type="dxa"/>
        <w:tblInd w:w="-545" w:type="dxa"/>
        <w:tblLook w:val="04A0" w:firstRow="1" w:lastRow="0" w:firstColumn="1" w:lastColumn="0" w:noHBand="0" w:noVBand="1"/>
      </w:tblPr>
      <w:tblGrid>
        <w:gridCol w:w="810"/>
        <w:gridCol w:w="2772"/>
        <w:gridCol w:w="5400"/>
        <w:gridCol w:w="2070"/>
      </w:tblGrid>
      <w:tr w:rsidR="00C95C6C" w:rsidRPr="008635DB" w:rsidTr="00C95C6C">
        <w:tc>
          <w:tcPr>
            <w:tcW w:w="810" w:type="dxa"/>
          </w:tcPr>
          <w:p w:rsidR="00C95C6C" w:rsidRPr="00D879F4" w:rsidRDefault="00C95C6C" w:rsidP="00C95C6C">
            <w:pPr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S/NO:</w:t>
            </w:r>
          </w:p>
        </w:tc>
        <w:tc>
          <w:tcPr>
            <w:tcW w:w="2772" w:type="dxa"/>
          </w:tcPr>
          <w:p w:rsidR="00C95C6C" w:rsidRPr="00D879F4" w:rsidRDefault="00C95C6C" w:rsidP="00C95C6C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TESTS REQUIRED</w:t>
            </w:r>
          </w:p>
        </w:tc>
        <w:tc>
          <w:tcPr>
            <w:tcW w:w="5400" w:type="dxa"/>
          </w:tcPr>
          <w:p w:rsidR="00C95C6C" w:rsidRPr="00D879F4" w:rsidRDefault="00C95C6C" w:rsidP="00C95C6C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SPECIFICATIONS</w:t>
            </w:r>
          </w:p>
        </w:tc>
        <w:tc>
          <w:tcPr>
            <w:tcW w:w="2070" w:type="dxa"/>
          </w:tcPr>
          <w:p w:rsidR="00C95C6C" w:rsidRPr="00D879F4" w:rsidRDefault="00C95C6C" w:rsidP="00C95C6C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 SPECIFICATIONS REFERENCES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White or almost white, crystalline powder or </w:t>
            </w:r>
            <w:proofErr w:type="spellStart"/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colourless</w:t>
            </w:r>
            <w:proofErr w:type="spellEnd"/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crystals.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Freely soluble in water, practically insoluble in anhydrous ethanol.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4"/>
              </w:numPr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It gives reaction of chlorides</w:t>
            </w:r>
          </w:p>
          <w:p w:rsidR="00C95C6C" w:rsidRPr="00661629" w:rsidRDefault="00C95C6C" w:rsidP="00C95C6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It gives reaction of Potassium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 xml:space="preserve">Not more than 0.5mL of </w:t>
            </w:r>
            <w:r w:rsidRPr="00661629">
              <w:rPr>
                <w:rFonts w:asciiTheme="minorHAnsi" w:eastAsiaTheme="minorHAnsi" w:hAnsiTheme="minorHAnsi" w:cstheme="minorHAnsi"/>
                <w:i/>
                <w:iCs/>
              </w:rPr>
              <w:t>0.01 M hydrochloric acid</w:t>
            </w:r>
            <w:r w:rsidRPr="00661629">
              <w:rPr>
                <w:rFonts w:asciiTheme="minorHAnsi" w:eastAsiaTheme="minorHAnsi" w:hAnsiTheme="minorHAnsi" w:cstheme="minorHAnsi"/>
              </w:rPr>
              <w:t xml:space="preserve"> or </w:t>
            </w:r>
            <w:r w:rsidRPr="00661629">
              <w:rPr>
                <w:rFonts w:asciiTheme="minorHAnsi" w:eastAsiaTheme="minorHAnsi" w:hAnsiTheme="minorHAnsi" w:cstheme="minorHAnsi"/>
                <w:i/>
                <w:iCs/>
              </w:rPr>
              <w:t>0.01 M sodium hydroxide</w:t>
            </w:r>
            <w:r w:rsidRPr="00661629">
              <w:rPr>
                <w:rFonts w:asciiTheme="minorHAnsi" w:eastAsiaTheme="minorHAnsi" w:hAnsiTheme="minorHAnsi" w:cstheme="minorHAnsi"/>
              </w:rPr>
              <w:t xml:space="preserve"> is required to change the </w:t>
            </w:r>
            <w:proofErr w:type="spellStart"/>
            <w:r w:rsidRPr="00661629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661629">
              <w:rPr>
                <w:rFonts w:asciiTheme="minorHAnsi" w:eastAsiaTheme="minorHAnsi" w:hAnsiTheme="minorHAnsi" w:cstheme="minorHAnsi"/>
              </w:rPr>
              <w:t xml:space="preserve"> of the indicator.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 xml:space="preserve">Bromides 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NMT 0.1%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661629">
              <w:rPr>
                <w:rFonts w:asciiTheme="minorHAnsi" w:eastAsiaTheme="minorHAnsi" w:hAnsiTheme="minorHAnsi" w:cstheme="minorHAnsi"/>
                <w:bCs/>
              </w:rPr>
              <w:t>Sulphates</w:t>
            </w:r>
            <w:proofErr w:type="spellEnd"/>
            <w:r w:rsidRPr="00661629"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300ppm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eastAsiaTheme="minorHAnsi" w:hAnsiTheme="minorHAnsi" w:cstheme="minorHAnsi"/>
                <w:bCs/>
              </w:rPr>
            </w:pPr>
            <w:r w:rsidRPr="00661629">
              <w:rPr>
                <w:rFonts w:asciiTheme="minorHAnsi" w:eastAsiaTheme="minorHAnsi" w:hAnsiTheme="minorHAnsi" w:cstheme="minorHAnsi"/>
                <w:bCs/>
              </w:rPr>
              <w:t>Iodides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 xml:space="preserve">After 5 min, examine in daylight. The substance shows no blue </w:t>
            </w:r>
            <w:proofErr w:type="spellStart"/>
            <w:r w:rsidRPr="00661629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661629">
              <w:rPr>
                <w:rFonts w:asciiTheme="minorHAnsi" w:eastAsiaTheme="minorHAnsi" w:hAnsiTheme="minorHAnsi" w:cstheme="minorHAnsi"/>
              </w:rPr>
              <w:t>.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661629">
              <w:rPr>
                <w:rFonts w:asciiTheme="minorHAnsi" w:eastAsiaTheme="minorHAnsi" w:hAnsiTheme="minorHAnsi" w:cstheme="minorHAnsi"/>
                <w:bCs/>
              </w:rPr>
              <w:t>Aluminium</w:t>
            </w:r>
            <w:proofErr w:type="spellEnd"/>
            <w:r w:rsidRPr="00661629"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NMT 1.0 ppm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eastAsiaTheme="minorHAnsi" w:hAnsiTheme="minorHAnsi" w:cstheme="minorHAnsi"/>
                <w:bCs/>
              </w:rPr>
            </w:pPr>
            <w:r w:rsidRPr="00661629">
              <w:rPr>
                <w:rFonts w:asciiTheme="minorHAnsi" w:eastAsiaTheme="minorHAnsi" w:hAnsiTheme="minorHAnsi" w:cstheme="minorHAnsi"/>
                <w:bCs/>
              </w:rPr>
              <w:t>Magnesium and alkaline-earth metals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Maximum 200ppm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  <w:bCs/>
              </w:rPr>
              <w:t>Sodium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proofErr w:type="spellStart"/>
            <w:r w:rsidRPr="00661629">
              <w:rPr>
                <w:rFonts w:asciiTheme="minorHAnsi" w:hAnsiTheme="minorHAnsi" w:cstheme="minorHAnsi"/>
              </w:rPr>
              <w:t>Sulphate</w:t>
            </w:r>
            <w:proofErr w:type="spellEnd"/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≤300ppm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Maximum 1.0 per cent, determined on 1.000 g by drying in an oven at 105 °C for 2  h.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 xml:space="preserve">99.0 per cent to 101.0 per cent of </w:t>
            </w:r>
            <w:proofErr w:type="spellStart"/>
            <w:r w:rsidRPr="00661629">
              <w:rPr>
                <w:rFonts w:asciiTheme="minorHAnsi" w:eastAsiaTheme="minorHAnsi" w:hAnsiTheme="minorHAnsi" w:cstheme="minorHAnsi"/>
              </w:rPr>
              <w:t>KCl</w:t>
            </w:r>
            <w:proofErr w:type="spellEnd"/>
            <w:r w:rsidRPr="00661629">
              <w:rPr>
                <w:rFonts w:asciiTheme="minorHAnsi" w:eastAsiaTheme="minorHAnsi" w:hAnsiTheme="minorHAnsi" w:cstheme="minorHAnsi"/>
              </w:rPr>
              <w:t xml:space="preserve"> (dried substance).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Total Microbial Count</w:t>
            </w:r>
          </w:p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Total yeast &amp;</w:t>
            </w:r>
            <w:proofErr w:type="spellStart"/>
            <w:r w:rsidRPr="00661629">
              <w:rPr>
                <w:rFonts w:asciiTheme="minorHAnsi" w:hAnsiTheme="minorHAnsi" w:cstheme="minorHAnsi"/>
              </w:rPr>
              <w:t>moulds</w:t>
            </w:r>
            <w:proofErr w:type="spellEnd"/>
          </w:p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</w:p>
          <w:p w:rsidR="00C95C6C" w:rsidRPr="00661629" w:rsidRDefault="00C95C6C" w:rsidP="00C95C6C">
            <w:pPr>
              <w:tabs>
                <w:tab w:val="left" w:pos="1725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  <w:r>
              <w:rPr>
                <w:rFonts w:asciiTheme="minorHAnsi" w:hAnsiTheme="minorHAnsi" w:cstheme="minorHAnsi"/>
              </w:rPr>
              <w:tab/>
            </w:r>
          </w:p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C95C6C" w:rsidRPr="008635DB" w:rsidTr="00C95C6C">
        <w:tc>
          <w:tcPr>
            <w:tcW w:w="810" w:type="dxa"/>
          </w:tcPr>
          <w:p w:rsidR="00C95C6C" w:rsidRPr="00661629" w:rsidRDefault="00C95C6C" w:rsidP="00C95C6C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5400" w:type="dxa"/>
          </w:tcPr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≤1.15</w:t>
            </w:r>
            <w:r w:rsidRPr="00661629">
              <w:rPr>
                <w:rFonts w:asciiTheme="minorHAnsi" w:hAnsiTheme="minorHAnsi" w:cstheme="minorHAnsi"/>
                <w:vertAlign w:val="superscript"/>
              </w:rPr>
              <w:t>O</w:t>
            </w:r>
            <w:r w:rsidRPr="00661629">
              <w:rPr>
                <w:rFonts w:asciiTheme="minorHAnsi" w:hAnsiTheme="minorHAnsi" w:cstheme="minorHAnsi"/>
              </w:rPr>
              <w:t>C (3 Rabbits sum response)</w:t>
            </w:r>
          </w:p>
          <w:p w:rsidR="00C95C6C" w:rsidRPr="00661629" w:rsidRDefault="00C95C6C" w:rsidP="00C95C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≤2.5EU/ml</w:t>
            </w:r>
            <w:r w:rsidRPr="00661629">
              <w:rPr>
                <w:rFonts w:asciiTheme="minorHAnsi" w:hAnsiTheme="minorHAnsi" w:cstheme="minorHAnsi"/>
              </w:rPr>
              <w:t>(LAL Test)</w:t>
            </w:r>
          </w:p>
        </w:tc>
        <w:tc>
          <w:tcPr>
            <w:tcW w:w="2070" w:type="dxa"/>
          </w:tcPr>
          <w:p w:rsidR="00C95C6C" w:rsidRDefault="00C95C6C" w:rsidP="00C95C6C">
            <w:r w:rsidRPr="00F662A6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</w:tbl>
    <w:p w:rsidR="00C95C6C" w:rsidRPr="00D879F4" w:rsidRDefault="00C95C6C" w:rsidP="00C95C6C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:rsidR="00C95C6C" w:rsidRPr="00D879F4" w:rsidRDefault="00C95C6C" w:rsidP="00C95C6C">
      <w:pPr>
        <w:rPr>
          <w:rFonts w:asciiTheme="minorHAnsi" w:hAnsiTheme="minorHAnsi" w:cstheme="minorHAnsi"/>
          <w:color w:val="000000" w:themeColor="text1"/>
          <w:sz w:val="23"/>
          <w:szCs w:val="23"/>
        </w:rPr>
      </w:pPr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 xml:space="preserve">EU/ml = Endotoxin units per </w:t>
      </w:r>
      <w:proofErr w:type="spellStart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>millilitre</w:t>
      </w:r>
      <w:proofErr w:type="spellEnd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 xml:space="preserve">, ml = milliliter, LAL= Limulus </w:t>
      </w:r>
      <w:proofErr w:type="spellStart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>Amoebacyte</w:t>
      </w:r>
      <w:proofErr w:type="spellEnd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 xml:space="preserve"> Lysate, NMT= Not More Than, CFU/ml= Colony Forming Unit per </w:t>
      </w:r>
      <w:proofErr w:type="spellStart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>Millilitre</w:t>
      </w:r>
      <w:proofErr w:type="spellEnd"/>
    </w:p>
    <w:p w:rsidR="008912B1" w:rsidRDefault="008912B1"/>
    <w:sectPr w:rsidR="008912B1" w:rsidSect="00CD47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99F" w:rsidRDefault="0024699F" w:rsidP="00C95C6C">
      <w:r>
        <w:separator/>
      </w:r>
    </w:p>
  </w:endnote>
  <w:endnote w:type="continuationSeparator" w:id="0">
    <w:p w:rsidR="0024699F" w:rsidRDefault="0024699F" w:rsidP="00C95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1750" w:rsidRDefault="00E417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48865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41750" w:rsidRDefault="00E41750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E41750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E41750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E41750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E41750" w:rsidRPr="007E4B5A" w:rsidRDefault="00E41750" w:rsidP="00E41750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C3716C" w:rsidRDefault="00C3716C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E4175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E4175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24699F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1750" w:rsidRDefault="00E417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99F" w:rsidRDefault="0024699F" w:rsidP="00C95C6C">
      <w:r>
        <w:separator/>
      </w:r>
    </w:p>
  </w:footnote>
  <w:footnote w:type="continuationSeparator" w:id="0">
    <w:p w:rsidR="0024699F" w:rsidRDefault="0024699F" w:rsidP="00C95C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1750" w:rsidRDefault="00E417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D879F4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24699F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300DD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8E23B8B" wp14:editId="5A1312EB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300DD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300DDB" w:rsidP="00082515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MATERIAL </w:t>
          </w:r>
          <w:r w:rsidR="00082515">
            <w:rPr>
              <w:rFonts w:asciiTheme="minorHAnsi" w:hAnsiTheme="minorHAnsi" w:cstheme="minorHAnsi"/>
              <w:b/>
              <w:bCs/>
              <w:color w:val="000000" w:themeColor="text1"/>
            </w:rPr>
            <w:t>SPECIFICATION</w:t>
          </w:r>
        </w:p>
        <w:p w:rsidR="00A04656" w:rsidRPr="00796DA5" w:rsidRDefault="00C95C6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BML/QA/STP/RMA/003</w:t>
          </w:r>
          <w:r w:rsidR="0008251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24699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1750" w:rsidRDefault="00E417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67BD2"/>
    <w:multiLevelType w:val="hybridMultilevel"/>
    <w:tmpl w:val="CF767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D46DF"/>
    <w:multiLevelType w:val="hybridMultilevel"/>
    <w:tmpl w:val="3FE828D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43661"/>
    <w:multiLevelType w:val="hybridMultilevel"/>
    <w:tmpl w:val="AB067F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C17FA4"/>
    <w:multiLevelType w:val="hybridMultilevel"/>
    <w:tmpl w:val="3DE29360"/>
    <w:lvl w:ilvl="0" w:tplc="60CA9220">
      <w:start w:val="5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color w:val="333333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B63FD"/>
    <w:multiLevelType w:val="hybridMultilevel"/>
    <w:tmpl w:val="2424E4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6C"/>
    <w:rsid w:val="00082515"/>
    <w:rsid w:val="0024699F"/>
    <w:rsid w:val="00300DDB"/>
    <w:rsid w:val="008912B1"/>
    <w:rsid w:val="00911113"/>
    <w:rsid w:val="00A64065"/>
    <w:rsid w:val="00C3716C"/>
    <w:rsid w:val="00C95C6C"/>
    <w:rsid w:val="00E4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28222-BD0B-4804-AF02-6CC4666D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C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C95C6C"/>
    <w:pPr>
      <w:spacing w:before="100" w:beforeAutospacing="1" w:after="100" w:afterAutospacing="1"/>
      <w:outlineLvl w:val="2"/>
    </w:pPr>
    <w:rPr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5C6C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semiHidden/>
    <w:rsid w:val="00C95C6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C95C6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95C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95C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C6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95C6C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C95C6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95C6C"/>
  </w:style>
  <w:style w:type="character" w:styleId="Emphasis">
    <w:name w:val="Emphasis"/>
    <w:basedOn w:val="DefaultParagraphFont"/>
    <w:uiPriority w:val="20"/>
    <w:qFormat/>
    <w:rsid w:val="00C95C6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95C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4</cp:revision>
  <dcterms:created xsi:type="dcterms:W3CDTF">2190-01-08T02:41:00Z</dcterms:created>
  <dcterms:modified xsi:type="dcterms:W3CDTF">2254-01-04T00:23:00Z</dcterms:modified>
</cp:coreProperties>
</file>