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274"/>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2340"/>
        <w:gridCol w:w="7380"/>
      </w:tblGrid>
      <w:tr w:rsidR="00B9575A" w:rsidRPr="00B9575A" w14:paraId="5BD32073" w14:textId="77777777" w:rsidTr="00E5015A">
        <w:trPr>
          <w:trHeight w:val="378"/>
        </w:trPr>
        <w:tc>
          <w:tcPr>
            <w:tcW w:w="648" w:type="dxa"/>
          </w:tcPr>
          <w:p w14:paraId="56B9C937" w14:textId="77777777" w:rsidR="006373EB" w:rsidRPr="00B9575A" w:rsidRDefault="006373EB" w:rsidP="00B9575A">
            <w:pPr>
              <w:spacing w:line="276" w:lineRule="auto"/>
              <w:jc w:val="both"/>
              <w:rPr>
                <w:rFonts w:cstheme="minorHAnsi"/>
                <w:b/>
              </w:rPr>
            </w:pPr>
            <w:r w:rsidRPr="00B9575A">
              <w:rPr>
                <w:rFonts w:cstheme="minorHAnsi"/>
                <w:b/>
              </w:rPr>
              <w:t>S/N</w:t>
            </w:r>
          </w:p>
        </w:tc>
        <w:tc>
          <w:tcPr>
            <w:tcW w:w="2340" w:type="dxa"/>
          </w:tcPr>
          <w:p w14:paraId="30692750" w14:textId="77777777" w:rsidR="006373EB" w:rsidRPr="00B9575A" w:rsidRDefault="006373EB" w:rsidP="00B9575A">
            <w:pPr>
              <w:spacing w:after="0" w:line="276" w:lineRule="auto"/>
              <w:jc w:val="both"/>
              <w:rPr>
                <w:rFonts w:cstheme="minorHAnsi"/>
                <w:b/>
              </w:rPr>
            </w:pPr>
            <w:r w:rsidRPr="00B9575A">
              <w:rPr>
                <w:rFonts w:cstheme="minorHAnsi"/>
                <w:b/>
              </w:rPr>
              <w:t>TEST</w:t>
            </w:r>
          </w:p>
        </w:tc>
        <w:tc>
          <w:tcPr>
            <w:tcW w:w="7380" w:type="dxa"/>
          </w:tcPr>
          <w:p w14:paraId="4D15E3DB" w14:textId="77777777" w:rsidR="006373EB" w:rsidRPr="00B9575A" w:rsidRDefault="006373EB" w:rsidP="00B9575A">
            <w:pPr>
              <w:tabs>
                <w:tab w:val="left" w:pos="1440"/>
              </w:tabs>
              <w:spacing w:after="0" w:line="276" w:lineRule="auto"/>
              <w:ind w:right="432"/>
              <w:jc w:val="both"/>
              <w:rPr>
                <w:rFonts w:cstheme="minorHAnsi"/>
                <w:b/>
                <w:bCs/>
              </w:rPr>
            </w:pPr>
            <w:r w:rsidRPr="00B9575A">
              <w:rPr>
                <w:rFonts w:cstheme="minorHAnsi"/>
                <w:b/>
                <w:bCs/>
              </w:rPr>
              <w:t>DESCRIPTIONS OF PROCEDURE</w:t>
            </w:r>
          </w:p>
        </w:tc>
      </w:tr>
      <w:tr w:rsidR="00B9575A" w:rsidRPr="00B9575A" w14:paraId="6DF48E60" w14:textId="77777777" w:rsidTr="00E5015A">
        <w:trPr>
          <w:trHeight w:val="542"/>
        </w:trPr>
        <w:tc>
          <w:tcPr>
            <w:tcW w:w="648" w:type="dxa"/>
          </w:tcPr>
          <w:p w14:paraId="4D90B817" w14:textId="77777777" w:rsidR="006373EB" w:rsidRPr="00B9575A" w:rsidRDefault="006373EB" w:rsidP="00B9575A">
            <w:pPr>
              <w:pStyle w:val="ListParagraph"/>
              <w:numPr>
                <w:ilvl w:val="0"/>
                <w:numId w:val="1"/>
              </w:numPr>
              <w:spacing w:after="0" w:line="276" w:lineRule="auto"/>
              <w:ind w:left="611" w:hanging="611"/>
              <w:jc w:val="both"/>
              <w:rPr>
                <w:rFonts w:cstheme="minorHAnsi"/>
                <w:b/>
              </w:rPr>
            </w:pPr>
          </w:p>
        </w:tc>
        <w:tc>
          <w:tcPr>
            <w:tcW w:w="2340" w:type="dxa"/>
          </w:tcPr>
          <w:p w14:paraId="43F31BCD" w14:textId="77777777" w:rsidR="006373EB" w:rsidRPr="00B9575A" w:rsidRDefault="006373EB" w:rsidP="00B9575A">
            <w:pPr>
              <w:spacing w:line="276" w:lineRule="auto"/>
              <w:jc w:val="both"/>
              <w:rPr>
                <w:rFonts w:cstheme="minorHAnsi"/>
                <w:b/>
                <w:bCs/>
              </w:rPr>
            </w:pPr>
            <w:r w:rsidRPr="00B9575A">
              <w:rPr>
                <w:rFonts w:cstheme="minorHAnsi"/>
                <w:b/>
                <w:bCs/>
              </w:rPr>
              <w:t>DESCRIPTION</w:t>
            </w:r>
          </w:p>
        </w:tc>
        <w:tc>
          <w:tcPr>
            <w:tcW w:w="7380" w:type="dxa"/>
          </w:tcPr>
          <w:p w14:paraId="607E7252" w14:textId="4C126CD0" w:rsidR="006373EB" w:rsidRPr="00B9575A" w:rsidRDefault="006373EB" w:rsidP="00B9575A">
            <w:pPr>
              <w:spacing w:line="276" w:lineRule="auto"/>
              <w:rPr>
                <w:rFonts w:cstheme="minorHAnsi"/>
              </w:rPr>
            </w:pPr>
            <w:r w:rsidRPr="00B9575A">
              <w:rPr>
                <w:rFonts w:cstheme="minorHAnsi"/>
              </w:rPr>
              <w:t>Determine the colour and appearance of material</w:t>
            </w:r>
          </w:p>
        </w:tc>
      </w:tr>
      <w:tr w:rsidR="00B9575A" w:rsidRPr="00B9575A" w14:paraId="28E01FD5" w14:textId="77777777" w:rsidTr="00E5015A">
        <w:trPr>
          <w:trHeight w:val="413"/>
        </w:trPr>
        <w:tc>
          <w:tcPr>
            <w:tcW w:w="648" w:type="dxa"/>
          </w:tcPr>
          <w:p w14:paraId="5A06E9DE" w14:textId="77777777" w:rsidR="006373EB" w:rsidRPr="00B9575A" w:rsidRDefault="006373EB" w:rsidP="00B9575A">
            <w:pPr>
              <w:pStyle w:val="ListParagraph"/>
              <w:numPr>
                <w:ilvl w:val="0"/>
                <w:numId w:val="1"/>
              </w:numPr>
              <w:spacing w:after="0" w:line="276" w:lineRule="auto"/>
              <w:ind w:left="611" w:hanging="611"/>
              <w:jc w:val="both"/>
              <w:rPr>
                <w:rFonts w:cstheme="minorHAnsi"/>
                <w:b/>
              </w:rPr>
            </w:pPr>
          </w:p>
        </w:tc>
        <w:tc>
          <w:tcPr>
            <w:tcW w:w="2340" w:type="dxa"/>
          </w:tcPr>
          <w:p w14:paraId="5646C031" w14:textId="77777777" w:rsidR="006373EB" w:rsidRPr="00B9575A" w:rsidRDefault="006373EB" w:rsidP="00B9575A">
            <w:pPr>
              <w:spacing w:line="276" w:lineRule="auto"/>
              <w:jc w:val="both"/>
              <w:rPr>
                <w:rFonts w:cstheme="minorHAnsi"/>
                <w:b/>
                <w:bCs/>
              </w:rPr>
            </w:pPr>
            <w:r w:rsidRPr="00B9575A">
              <w:rPr>
                <w:rFonts w:cstheme="minorHAnsi"/>
                <w:b/>
                <w:bCs/>
              </w:rPr>
              <w:t>SOLUBILITY</w:t>
            </w:r>
          </w:p>
        </w:tc>
        <w:tc>
          <w:tcPr>
            <w:tcW w:w="7380" w:type="dxa"/>
          </w:tcPr>
          <w:p w14:paraId="7347E9C5" w14:textId="68C96F71" w:rsidR="006373EB" w:rsidRPr="00B9575A" w:rsidRDefault="006373EB" w:rsidP="00B9575A">
            <w:pPr>
              <w:spacing w:line="276" w:lineRule="auto"/>
              <w:rPr>
                <w:rFonts w:cstheme="minorHAnsi"/>
              </w:rPr>
            </w:pPr>
            <w:r w:rsidRPr="00B9575A">
              <w:rPr>
                <w:rFonts w:cstheme="minorHAnsi"/>
              </w:rPr>
              <w:t>Determine its solubility in water and dilute acids.</w:t>
            </w:r>
          </w:p>
        </w:tc>
      </w:tr>
      <w:tr w:rsidR="00B9575A" w:rsidRPr="00B9575A" w14:paraId="3163C7F8" w14:textId="77777777" w:rsidTr="00E5015A">
        <w:trPr>
          <w:trHeight w:val="413"/>
        </w:trPr>
        <w:tc>
          <w:tcPr>
            <w:tcW w:w="648" w:type="dxa"/>
          </w:tcPr>
          <w:p w14:paraId="3931EC32" w14:textId="77777777" w:rsidR="006373EB" w:rsidRPr="00B9575A" w:rsidRDefault="006373EB" w:rsidP="00B9575A">
            <w:pPr>
              <w:pStyle w:val="ListParagraph"/>
              <w:numPr>
                <w:ilvl w:val="0"/>
                <w:numId w:val="1"/>
              </w:numPr>
              <w:spacing w:after="0" w:line="276" w:lineRule="auto"/>
              <w:ind w:left="611" w:hanging="611"/>
              <w:jc w:val="both"/>
              <w:rPr>
                <w:rFonts w:cstheme="minorHAnsi"/>
                <w:b/>
              </w:rPr>
            </w:pPr>
          </w:p>
        </w:tc>
        <w:tc>
          <w:tcPr>
            <w:tcW w:w="2340" w:type="dxa"/>
          </w:tcPr>
          <w:p w14:paraId="4B3F0E62" w14:textId="77777777" w:rsidR="006373EB" w:rsidRPr="00B9575A" w:rsidRDefault="006373EB" w:rsidP="00B9575A">
            <w:pPr>
              <w:pStyle w:val="NoSpacing"/>
              <w:spacing w:line="276" w:lineRule="auto"/>
              <w:rPr>
                <w:rFonts w:cstheme="minorHAnsi"/>
                <w:b/>
                <w:bCs/>
              </w:rPr>
            </w:pPr>
            <w:r w:rsidRPr="00B9575A">
              <w:rPr>
                <w:rFonts w:cstheme="minorHAnsi"/>
                <w:b/>
                <w:bCs/>
              </w:rPr>
              <w:t>IDENTIFICATION</w:t>
            </w:r>
          </w:p>
        </w:tc>
        <w:tc>
          <w:tcPr>
            <w:tcW w:w="7380" w:type="dxa"/>
          </w:tcPr>
          <w:p w14:paraId="156B3A06" w14:textId="77777777" w:rsidR="006373EB" w:rsidRPr="00B9575A" w:rsidRDefault="006373EB" w:rsidP="00B9575A">
            <w:pPr>
              <w:pStyle w:val="NormalWeb"/>
              <w:spacing w:line="276" w:lineRule="auto"/>
              <w:rPr>
                <w:rFonts w:asciiTheme="minorHAnsi" w:hAnsiTheme="minorHAnsi" w:cstheme="minorHAnsi"/>
                <w:sz w:val="22"/>
                <w:szCs w:val="22"/>
              </w:rPr>
            </w:pPr>
            <w:proofErr w:type="spellStart"/>
            <w:r w:rsidRPr="00B9575A">
              <w:rPr>
                <w:rFonts w:asciiTheme="minorHAnsi" w:hAnsiTheme="minorHAnsi" w:cstheme="minorHAnsi"/>
                <w:sz w:val="22"/>
                <w:szCs w:val="22"/>
              </w:rPr>
              <w:t>A.Bulk</w:t>
            </w:r>
            <w:proofErr w:type="spellEnd"/>
            <w:r w:rsidRPr="00B9575A">
              <w:rPr>
                <w:rFonts w:asciiTheme="minorHAnsi" w:hAnsiTheme="minorHAnsi" w:cstheme="minorHAnsi"/>
                <w:sz w:val="22"/>
                <w:szCs w:val="22"/>
              </w:rPr>
              <w:t xml:space="preserve"> density. The bulk density of a powder is the ratio of the mass of an untapped powder sample to its volume, including the contribution of the </w:t>
            </w:r>
            <w:proofErr w:type="spellStart"/>
            <w:r w:rsidRPr="00B9575A">
              <w:rPr>
                <w:rFonts w:asciiTheme="minorHAnsi" w:hAnsiTheme="minorHAnsi" w:cstheme="minorHAnsi"/>
                <w:sz w:val="22"/>
                <w:szCs w:val="22"/>
              </w:rPr>
              <w:t>interparticulate</w:t>
            </w:r>
            <w:proofErr w:type="spellEnd"/>
            <w:r w:rsidRPr="00B9575A">
              <w:rPr>
                <w:rFonts w:asciiTheme="minorHAnsi" w:hAnsiTheme="minorHAnsi" w:cstheme="minorHAnsi"/>
                <w:sz w:val="22"/>
                <w:szCs w:val="22"/>
              </w:rPr>
              <w:t xml:space="preserve"> void volume. Hence, the bulk density depends on both the density of powder particles and the spatial arrangement of particles in the powder bed. The bulk density is expressed in grams per </w:t>
            </w:r>
            <w:proofErr w:type="spellStart"/>
            <w:r w:rsidRPr="00B9575A">
              <w:rPr>
                <w:rFonts w:asciiTheme="minorHAnsi" w:hAnsiTheme="minorHAnsi" w:cstheme="minorHAnsi"/>
                <w:sz w:val="22"/>
                <w:szCs w:val="22"/>
              </w:rPr>
              <w:t>millilitre</w:t>
            </w:r>
            <w:proofErr w:type="spellEnd"/>
            <w:r w:rsidRPr="00B9575A">
              <w:rPr>
                <w:rFonts w:asciiTheme="minorHAnsi" w:hAnsiTheme="minorHAnsi" w:cstheme="minorHAnsi"/>
                <w:sz w:val="22"/>
                <w:szCs w:val="22"/>
              </w:rPr>
              <w:t xml:space="preserve"> despite the International Unit being kilogram per cubic </w:t>
            </w:r>
            <w:proofErr w:type="spellStart"/>
            <w:r w:rsidRPr="00B9575A">
              <w:rPr>
                <w:rFonts w:asciiTheme="minorHAnsi" w:hAnsiTheme="minorHAnsi" w:cstheme="minorHAnsi"/>
                <w:sz w:val="22"/>
                <w:szCs w:val="22"/>
              </w:rPr>
              <w:t>metre</w:t>
            </w:r>
            <w:proofErr w:type="spellEnd"/>
            <w:r w:rsidRPr="00B9575A">
              <w:rPr>
                <w:rFonts w:asciiTheme="minorHAnsi" w:hAnsiTheme="minorHAnsi" w:cstheme="minorHAnsi"/>
                <w:sz w:val="22"/>
                <w:szCs w:val="22"/>
              </w:rPr>
              <w:t xml:space="preserve"> (1 g/mL = 1000 kg/m</w:t>
            </w:r>
            <w:r w:rsidRPr="00B9575A">
              <w:rPr>
                <w:rFonts w:asciiTheme="minorHAnsi" w:hAnsiTheme="minorHAnsi" w:cstheme="minorHAnsi"/>
                <w:sz w:val="22"/>
                <w:szCs w:val="22"/>
                <w:vertAlign w:val="superscript"/>
              </w:rPr>
              <w:t>3</w:t>
            </w:r>
            <w:r w:rsidRPr="00B9575A">
              <w:rPr>
                <w:rFonts w:asciiTheme="minorHAnsi" w:hAnsiTheme="minorHAnsi" w:cstheme="minorHAnsi"/>
                <w:sz w:val="22"/>
                <w:szCs w:val="22"/>
              </w:rPr>
              <w:t xml:space="preserve">), because the measurements are made using cylinders. It may also be expressed in grams per cubic </w:t>
            </w:r>
            <w:proofErr w:type="spellStart"/>
            <w:r w:rsidRPr="00B9575A">
              <w:rPr>
                <w:rFonts w:asciiTheme="minorHAnsi" w:hAnsiTheme="minorHAnsi" w:cstheme="minorHAnsi"/>
                <w:sz w:val="22"/>
                <w:szCs w:val="22"/>
              </w:rPr>
              <w:t>centimetre</w:t>
            </w:r>
            <w:proofErr w:type="spellEnd"/>
            <w:r w:rsidRPr="00B9575A">
              <w:rPr>
                <w:rFonts w:asciiTheme="minorHAnsi" w:hAnsiTheme="minorHAnsi" w:cstheme="minorHAnsi"/>
                <w:sz w:val="22"/>
                <w:szCs w:val="22"/>
              </w:rPr>
              <w:t>.</w:t>
            </w:r>
          </w:p>
          <w:p w14:paraId="4D9DC25C" w14:textId="77777777" w:rsidR="006373EB" w:rsidRPr="00B9575A" w:rsidRDefault="006373EB" w:rsidP="00B9575A">
            <w:pPr>
              <w:spacing w:line="276" w:lineRule="auto"/>
              <w:rPr>
                <w:rFonts w:cstheme="minorHAnsi"/>
              </w:rPr>
            </w:pPr>
          </w:p>
          <w:p w14:paraId="38361685" w14:textId="77777777" w:rsidR="006373EB" w:rsidRPr="00B9575A" w:rsidRDefault="006373EB" w:rsidP="00B9575A">
            <w:pPr>
              <w:pStyle w:val="NormalWeb"/>
              <w:spacing w:line="276" w:lineRule="auto"/>
              <w:rPr>
                <w:rFonts w:asciiTheme="minorHAnsi" w:hAnsiTheme="minorHAnsi" w:cstheme="minorHAnsi"/>
                <w:sz w:val="22"/>
                <w:szCs w:val="22"/>
              </w:rPr>
            </w:pPr>
            <w:proofErr w:type="spellStart"/>
            <w:r w:rsidRPr="00B9575A">
              <w:rPr>
                <w:rFonts w:asciiTheme="minorHAnsi" w:hAnsiTheme="minorHAnsi" w:cstheme="minorHAnsi"/>
                <w:sz w:val="22"/>
                <w:szCs w:val="22"/>
              </w:rPr>
              <w:t>B.It</w:t>
            </w:r>
            <w:proofErr w:type="spellEnd"/>
            <w:r w:rsidRPr="00B9575A">
              <w:rPr>
                <w:rFonts w:asciiTheme="minorHAnsi" w:hAnsiTheme="minorHAnsi" w:cstheme="minorHAnsi"/>
                <w:sz w:val="22"/>
                <w:szCs w:val="22"/>
              </w:rPr>
              <w:t xml:space="preserve"> gives the reaction of carbonates. Introduce into a test-tube 0.1 g of the substance to be examined and suspend in 2 mL of </w:t>
            </w:r>
            <w:hyperlink r:id="rId7" w:anchor="pop08624" w:history="1">
              <w:r w:rsidRPr="00B9575A">
                <w:rPr>
                  <w:rStyle w:val="Hyperlink"/>
                  <w:rFonts w:asciiTheme="minorHAnsi" w:eastAsiaTheme="majorEastAsia" w:hAnsiTheme="minorHAnsi" w:cstheme="minorHAnsi"/>
                  <w:color w:val="auto"/>
                  <w:sz w:val="22"/>
                  <w:szCs w:val="22"/>
                  <w:u w:val="none"/>
                </w:rPr>
                <w:t>water R</w:t>
              </w:r>
            </w:hyperlink>
            <w:r w:rsidRPr="00B9575A">
              <w:rPr>
                <w:rFonts w:asciiTheme="minorHAnsi" w:hAnsiTheme="minorHAnsi" w:cstheme="minorHAnsi"/>
                <w:sz w:val="22"/>
                <w:szCs w:val="22"/>
              </w:rPr>
              <w:t xml:space="preserve"> or use 2 mL of the prescribed solution. Add 3 mL of </w:t>
            </w:r>
            <w:hyperlink r:id="rId8" w:anchor="pop05184" w:history="1">
              <w:r w:rsidRPr="00B9575A">
                <w:rPr>
                  <w:rStyle w:val="Hyperlink"/>
                  <w:rFonts w:asciiTheme="minorHAnsi" w:eastAsiaTheme="majorEastAsia" w:hAnsiTheme="minorHAnsi" w:cstheme="minorHAnsi"/>
                  <w:color w:val="auto"/>
                  <w:sz w:val="22"/>
                  <w:szCs w:val="22"/>
                  <w:u w:val="none"/>
                </w:rPr>
                <w:t>dilute acetic acid R</w:t>
              </w:r>
            </w:hyperlink>
            <w:r w:rsidRPr="00B9575A">
              <w:rPr>
                <w:rFonts w:asciiTheme="minorHAnsi" w:hAnsiTheme="minorHAnsi" w:cstheme="minorHAnsi"/>
                <w:sz w:val="22"/>
                <w:szCs w:val="22"/>
              </w:rPr>
              <w:t xml:space="preserve">. Close the tube immediately using a stopper fitted with a glass tube bent twice at right angles. The solution or the suspension becomes effervescent and gives off a </w:t>
            </w:r>
            <w:proofErr w:type="spellStart"/>
            <w:r w:rsidRPr="00B9575A">
              <w:rPr>
                <w:rFonts w:asciiTheme="minorHAnsi" w:hAnsiTheme="minorHAnsi" w:cstheme="minorHAnsi"/>
                <w:sz w:val="22"/>
                <w:szCs w:val="22"/>
              </w:rPr>
              <w:t>colourless</w:t>
            </w:r>
            <w:proofErr w:type="spellEnd"/>
            <w:r w:rsidRPr="00B9575A">
              <w:rPr>
                <w:rFonts w:asciiTheme="minorHAnsi" w:hAnsiTheme="minorHAnsi" w:cstheme="minorHAnsi"/>
                <w:sz w:val="22"/>
                <w:szCs w:val="22"/>
              </w:rPr>
              <w:t xml:space="preserve"> </w:t>
            </w:r>
            <w:r w:rsidRPr="00B9575A">
              <w:rPr>
                <w:rFonts w:asciiTheme="minorHAnsi" w:hAnsiTheme="minorHAnsi" w:cstheme="minorHAnsi"/>
                <w:sz w:val="22"/>
                <w:szCs w:val="22"/>
              </w:rPr>
              <w:lastRenderedPageBreak/>
              <w:t xml:space="preserve">and </w:t>
            </w:r>
            <w:proofErr w:type="spellStart"/>
            <w:r w:rsidRPr="00B9575A">
              <w:rPr>
                <w:rFonts w:asciiTheme="minorHAnsi" w:hAnsiTheme="minorHAnsi" w:cstheme="minorHAnsi"/>
                <w:sz w:val="22"/>
                <w:szCs w:val="22"/>
              </w:rPr>
              <w:t>odourless</w:t>
            </w:r>
            <w:proofErr w:type="spellEnd"/>
            <w:r w:rsidRPr="00B9575A">
              <w:rPr>
                <w:rFonts w:asciiTheme="minorHAnsi" w:hAnsiTheme="minorHAnsi" w:cstheme="minorHAnsi"/>
                <w:sz w:val="22"/>
                <w:szCs w:val="22"/>
              </w:rPr>
              <w:t xml:space="preserve"> gas. Heat gently and collect the gas in 5 mL of </w:t>
            </w:r>
            <w:hyperlink r:id="rId9" w:anchor="pop03430" w:history="1">
              <w:r w:rsidRPr="00B9575A">
                <w:rPr>
                  <w:rStyle w:val="Hyperlink"/>
                  <w:rFonts w:asciiTheme="minorHAnsi" w:eastAsiaTheme="majorEastAsia" w:hAnsiTheme="minorHAnsi" w:cstheme="minorHAnsi"/>
                  <w:color w:val="auto"/>
                  <w:sz w:val="22"/>
                  <w:szCs w:val="22"/>
                  <w:u w:val="none"/>
                </w:rPr>
                <w:t>barium hydroxide solution R</w:t>
              </w:r>
            </w:hyperlink>
            <w:r w:rsidRPr="00B9575A">
              <w:rPr>
                <w:rFonts w:asciiTheme="minorHAnsi" w:hAnsiTheme="minorHAnsi" w:cstheme="minorHAnsi"/>
                <w:sz w:val="22"/>
                <w:szCs w:val="22"/>
              </w:rPr>
              <w:t xml:space="preserve">. A white precipitate is formed that dissolves on addition of an excess of </w:t>
            </w:r>
            <w:hyperlink r:id="rId10" w:anchor="pop05401" w:history="1">
              <w:r w:rsidRPr="00B9575A">
                <w:rPr>
                  <w:rStyle w:val="Hyperlink"/>
                  <w:rFonts w:asciiTheme="minorHAnsi" w:eastAsiaTheme="majorEastAsia" w:hAnsiTheme="minorHAnsi" w:cstheme="minorHAnsi"/>
                  <w:color w:val="auto"/>
                  <w:sz w:val="22"/>
                  <w:szCs w:val="22"/>
                  <w:u w:val="none"/>
                </w:rPr>
                <w:t>hydrochloric acid R1</w:t>
              </w:r>
            </w:hyperlink>
            <w:r w:rsidRPr="00B9575A">
              <w:rPr>
                <w:rFonts w:asciiTheme="minorHAnsi" w:hAnsiTheme="minorHAnsi" w:cstheme="minorHAnsi"/>
                <w:sz w:val="22"/>
                <w:szCs w:val="22"/>
              </w:rPr>
              <w:t>.</w:t>
            </w:r>
          </w:p>
          <w:p w14:paraId="24A036D1" w14:textId="5E12B22C" w:rsidR="006373EB" w:rsidRPr="00B9575A" w:rsidRDefault="006373EB" w:rsidP="00B9575A">
            <w:pPr>
              <w:spacing w:line="276" w:lineRule="auto"/>
              <w:rPr>
                <w:rFonts w:cstheme="minorHAnsi"/>
              </w:rPr>
            </w:pPr>
            <w:proofErr w:type="spellStart"/>
            <w:r w:rsidRPr="00B9575A">
              <w:rPr>
                <w:rFonts w:cstheme="minorHAnsi"/>
              </w:rPr>
              <w:t>C.Dissolve</w:t>
            </w:r>
            <w:proofErr w:type="spellEnd"/>
            <w:r w:rsidRPr="00B9575A">
              <w:rPr>
                <w:rFonts w:cstheme="minorHAnsi"/>
              </w:rPr>
              <w:t xml:space="preserve"> about 15 mg in 2 mL of </w:t>
            </w:r>
            <w:hyperlink r:id="rId11" w:anchor="pop05442" w:history="1">
              <w:r w:rsidRPr="00B9575A">
                <w:rPr>
                  <w:rStyle w:val="Hyperlink"/>
                  <w:rFonts w:cstheme="minorHAnsi"/>
                  <w:color w:val="auto"/>
                  <w:u w:val="none"/>
                </w:rPr>
                <w:t>dilute nitric acid R</w:t>
              </w:r>
            </w:hyperlink>
            <w:r w:rsidRPr="00B9575A">
              <w:rPr>
                <w:rFonts w:cstheme="minorHAnsi"/>
              </w:rPr>
              <w:t> and neutralise with </w:t>
            </w:r>
            <w:hyperlink r:id="rId12" w:anchor="pop02194" w:history="1">
              <w:r w:rsidRPr="00B9575A">
                <w:rPr>
                  <w:rStyle w:val="Hyperlink"/>
                  <w:rFonts w:cstheme="minorHAnsi"/>
                  <w:color w:val="auto"/>
                  <w:u w:val="none"/>
                </w:rPr>
                <w:t>dilute sodium hydroxide solution R</w:t>
              </w:r>
            </w:hyperlink>
            <w:r w:rsidRPr="00B9575A">
              <w:rPr>
                <w:rFonts w:cstheme="minorHAnsi"/>
              </w:rPr>
              <w:t xml:space="preserve">. </w:t>
            </w:r>
          </w:p>
        </w:tc>
      </w:tr>
      <w:tr w:rsidR="00B9575A" w:rsidRPr="00B9575A" w14:paraId="0B65D8A1" w14:textId="77777777" w:rsidTr="00E5015A">
        <w:trPr>
          <w:trHeight w:val="413"/>
        </w:trPr>
        <w:tc>
          <w:tcPr>
            <w:tcW w:w="648" w:type="dxa"/>
          </w:tcPr>
          <w:p w14:paraId="5BFB38FA" w14:textId="77777777" w:rsidR="006373EB" w:rsidRPr="00B9575A" w:rsidRDefault="006373EB" w:rsidP="00B9575A">
            <w:pPr>
              <w:pStyle w:val="ListParagraph"/>
              <w:numPr>
                <w:ilvl w:val="0"/>
                <w:numId w:val="1"/>
              </w:numPr>
              <w:spacing w:after="0" w:line="276" w:lineRule="auto"/>
              <w:ind w:left="611" w:hanging="611"/>
              <w:jc w:val="both"/>
              <w:rPr>
                <w:rFonts w:cstheme="minorHAnsi"/>
                <w:b/>
              </w:rPr>
            </w:pPr>
          </w:p>
        </w:tc>
        <w:tc>
          <w:tcPr>
            <w:tcW w:w="2340" w:type="dxa"/>
          </w:tcPr>
          <w:p w14:paraId="4FC5BE63" w14:textId="77777777" w:rsidR="006373EB" w:rsidRPr="00B9575A" w:rsidRDefault="006373EB" w:rsidP="00B9575A">
            <w:pPr>
              <w:pStyle w:val="NoSpacing"/>
              <w:spacing w:line="276" w:lineRule="auto"/>
              <w:rPr>
                <w:rFonts w:cstheme="minorHAnsi"/>
                <w:b/>
                <w:bCs/>
              </w:rPr>
            </w:pPr>
            <w:r w:rsidRPr="00B9575A">
              <w:rPr>
                <w:rFonts w:cstheme="minorHAnsi"/>
                <w:b/>
                <w:bCs/>
              </w:rPr>
              <w:t>APPEARANCE OF SOULTION</w:t>
            </w:r>
          </w:p>
        </w:tc>
        <w:tc>
          <w:tcPr>
            <w:tcW w:w="7380" w:type="dxa"/>
          </w:tcPr>
          <w:p w14:paraId="3D898BF3" w14:textId="77777777" w:rsidR="006373EB" w:rsidRPr="00B9575A" w:rsidRDefault="006373EB" w:rsidP="00B9575A">
            <w:pPr>
              <w:pStyle w:val="Heading3"/>
              <w:spacing w:line="276" w:lineRule="auto"/>
              <w:rPr>
                <w:rFonts w:cstheme="minorHAnsi"/>
                <w:color w:val="auto"/>
                <w:sz w:val="22"/>
                <w:szCs w:val="22"/>
              </w:rPr>
            </w:pPr>
            <w:r w:rsidRPr="00B9575A">
              <w:rPr>
                <w:rFonts w:cstheme="minorHAnsi"/>
                <w:color w:val="auto"/>
                <w:sz w:val="22"/>
                <w:szCs w:val="22"/>
              </w:rPr>
              <w:t>Solution S</w:t>
            </w:r>
          </w:p>
          <w:p w14:paraId="7C8B69C6" w14:textId="76E3B3A9" w:rsidR="006373EB" w:rsidRPr="00B9575A" w:rsidRDefault="006373EB" w:rsidP="00B9575A">
            <w:pPr>
              <w:pStyle w:val="NormalWeb"/>
              <w:spacing w:line="276" w:lineRule="auto"/>
              <w:rPr>
                <w:rFonts w:asciiTheme="minorHAnsi" w:hAnsiTheme="minorHAnsi" w:cstheme="minorHAnsi"/>
                <w:sz w:val="22"/>
                <w:szCs w:val="22"/>
              </w:rPr>
            </w:pPr>
            <w:r w:rsidRPr="00B9575A">
              <w:rPr>
                <w:rFonts w:asciiTheme="minorHAnsi" w:hAnsiTheme="minorHAnsi" w:cstheme="minorHAnsi"/>
                <w:sz w:val="22"/>
                <w:szCs w:val="22"/>
              </w:rPr>
              <w:t>Dissolve 5.0 g in 100 mL of </w:t>
            </w:r>
            <w:hyperlink r:id="rId13" w:anchor="pop05431" w:history="1">
              <w:r w:rsidRPr="00B9575A">
                <w:rPr>
                  <w:rStyle w:val="Hyperlink"/>
                  <w:rFonts w:asciiTheme="minorHAnsi" w:eastAsiaTheme="majorEastAsia" w:hAnsiTheme="minorHAnsi" w:cstheme="minorHAnsi"/>
                  <w:color w:val="auto"/>
                  <w:sz w:val="22"/>
                  <w:szCs w:val="22"/>
                  <w:u w:val="none"/>
                </w:rPr>
                <w:t>dilute acetic acid R</w:t>
              </w:r>
            </w:hyperlink>
            <w:r w:rsidRPr="00B9575A">
              <w:rPr>
                <w:rFonts w:asciiTheme="minorHAnsi" w:hAnsiTheme="minorHAnsi" w:cstheme="minorHAnsi"/>
                <w:sz w:val="22"/>
                <w:szCs w:val="22"/>
              </w:rPr>
              <w:t>. When the effervescence has ceased, boil for 2 min, allow to cool and dilute to 100 mL with </w:t>
            </w:r>
            <w:hyperlink r:id="rId14" w:anchor="pop05431" w:history="1">
              <w:r w:rsidRPr="00B9575A">
                <w:rPr>
                  <w:rStyle w:val="Hyperlink"/>
                  <w:rFonts w:asciiTheme="minorHAnsi" w:eastAsiaTheme="majorEastAsia" w:hAnsiTheme="minorHAnsi" w:cstheme="minorHAnsi"/>
                  <w:color w:val="auto"/>
                  <w:sz w:val="22"/>
                  <w:szCs w:val="22"/>
                  <w:u w:val="none"/>
                </w:rPr>
                <w:t>dilute acetic acid R</w:t>
              </w:r>
            </w:hyperlink>
            <w:r w:rsidRPr="00B9575A">
              <w:rPr>
                <w:rFonts w:asciiTheme="minorHAnsi" w:hAnsiTheme="minorHAnsi" w:cstheme="minorHAnsi"/>
                <w:sz w:val="22"/>
                <w:szCs w:val="22"/>
              </w:rPr>
              <w:t>. Filter, if necessary, through a previously ignited and tared porcelain or silica filter crucible of suitable porosity to give a clear filtrate.</w:t>
            </w:r>
          </w:p>
        </w:tc>
      </w:tr>
      <w:tr w:rsidR="00B9575A" w:rsidRPr="00B9575A" w14:paraId="64F92A8E" w14:textId="77777777" w:rsidTr="00E5015A">
        <w:trPr>
          <w:trHeight w:val="413"/>
        </w:trPr>
        <w:tc>
          <w:tcPr>
            <w:tcW w:w="648" w:type="dxa"/>
          </w:tcPr>
          <w:p w14:paraId="5D344A2A" w14:textId="77777777" w:rsidR="006373EB" w:rsidRPr="00B9575A" w:rsidRDefault="006373EB" w:rsidP="00B9575A">
            <w:pPr>
              <w:pStyle w:val="ListParagraph"/>
              <w:numPr>
                <w:ilvl w:val="0"/>
                <w:numId w:val="1"/>
              </w:numPr>
              <w:spacing w:after="0" w:line="276" w:lineRule="auto"/>
              <w:ind w:left="611" w:hanging="611"/>
              <w:jc w:val="both"/>
              <w:rPr>
                <w:rFonts w:cstheme="minorHAnsi"/>
                <w:b/>
              </w:rPr>
            </w:pPr>
          </w:p>
        </w:tc>
        <w:tc>
          <w:tcPr>
            <w:tcW w:w="2340" w:type="dxa"/>
          </w:tcPr>
          <w:p w14:paraId="3A0E1782" w14:textId="217AEDF7" w:rsidR="006373EB" w:rsidRPr="00B9575A" w:rsidRDefault="006373EB" w:rsidP="00B9575A">
            <w:pPr>
              <w:pStyle w:val="NoSpacing"/>
              <w:spacing w:line="276" w:lineRule="auto"/>
              <w:rPr>
                <w:rFonts w:cstheme="minorHAnsi"/>
                <w:b/>
                <w:bCs/>
              </w:rPr>
            </w:pPr>
            <w:r w:rsidRPr="00B9575A">
              <w:rPr>
                <w:rFonts w:cstheme="minorHAnsi"/>
                <w:b/>
                <w:bCs/>
              </w:rPr>
              <w:t>SOLUBLE SUBSTANCES</w:t>
            </w:r>
          </w:p>
        </w:tc>
        <w:tc>
          <w:tcPr>
            <w:tcW w:w="7380" w:type="dxa"/>
          </w:tcPr>
          <w:p w14:paraId="49A89F6E" w14:textId="0CBA977D" w:rsidR="006373EB" w:rsidRPr="00B9575A" w:rsidRDefault="006373EB" w:rsidP="00B9575A">
            <w:pPr>
              <w:pStyle w:val="NormalWeb"/>
              <w:spacing w:line="276" w:lineRule="auto"/>
              <w:rPr>
                <w:rFonts w:asciiTheme="minorHAnsi" w:hAnsiTheme="minorHAnsi" w:cstheme="minorHAnsi"/>
                <w:sz w:val="22"/>
                <w:szCs w:val="22"/>
              </w:rPr>
            </w:pPr>
            <w:r w:rsidRPr="00B9575A">
              <w:rPr>
                <w:rFonts w:asciiTheme="minorHAnsi" w:hAnsiTheme="minorHAnsi" w:cstheme="minorHAnsi"/>
                <w:sz w:val="22"/>
                <w:szCs w:val="22"/>
              </w:rPr>
              <w:t>Mix 2.00 g with 100 mL of </w:t>
            </w:r>
            <w:hyperlink r:id="rId15" w:anchor="pop08687" w:history="1">
              <w:r w:rsidRPr="00B9575A">
                <w:rPr>
                  <w:rStyle w:val="Hyperlink"/>
                  <w:rFonts w:asciiTheme="minorHAnsi" w:eastAsiaTheme="majorEastAsia" w:hAnsiTheme="minorHAnsi" w:cstheme="minorHAnsi"/>
                  <w:color w:val="auto"/>
                  <w:sz w:val="22"/>
                  <w:szCs w:val="22"/>
                  <w:u w:val="none"/>
                </w:rPr>
                <w:t>water R</w:t>
              </w:r>
            </w:hyperlink>
            <w:r w:rsidRPr="00B9575A">
              <w:rPr>
                <w:rFonts w:asciiTheme="minorHAnsi" w:hAnsiTheme="minorHAnsi" w:cstheme="minorHAnsi"/>
                <w:sz w:val="22"/>
                <w:szCs w:val="22"/>
              </w:rPr>
              <w:t> and boil for 5 min. Filter whilst hot through a sintered-glass filter (40) (</w:t>
            </w:r>
            <w:hyperlink r:id="rId16" w:anchor="p2p12860" w:history="1">
              <w:r w:rsidRPr="00B9575A">
                <w:rPr>
                  <w:rStyle w:val="Hyperlink"/>
                  <w:rFonts w:asciiTheme="minorHAnsi" w:eastAsiaTheme="majorEastAsia" w:hAnsiTheme="minorHAnsi" w:cstheme="minorHAnsi"/>
                  <w:color w:val="auto"/>
                  <w:sz w:val="22"/>
                  <w:szCs w:val="22"/>
                  <w:u w:val="none"/>
                </w:rPr>
                <w:t>2.1.2</w:t>
              </w:r>
            </w:hyperlink>
            <w:r w:rsidRPr="00B9575A">
              <w:rPr>
                <w:rFonts w:asciiTheme="minorHAnsi" w:hAnsiTheme="minorHAnsi" w:cstheme="minorHAnsi"/>
                <w:sz w:val="22"/>
                <w:szCs w:val="22"/>
              </w:rPr>
              <w:t>), allow to cool and dilute to 100 mL with </w:t>
            </w:r>
            <w:hyperlink r:id="rId17" w:anchor="pop08687" w:history="1">
              <w:r w:rsidRPr="00B9575A">
                <w:rPr>
                  <w:rStyle w:val="Hyperlink"/>
                  <w:rFonts w:asciiTheme="minorHAnsi" w:eastAsiaTheme="majorEastAsia" w:hAnsiTheme="minorHAnsi" w:cstheme="minorHAnsi"/>
                  <w:color w:val="auto"/>
                  <w:sz w:val="22"/>
                  <w:szCs w:val="22"/>
                  <w:u w:val="none"/>
                </w:rPr>
                <w:t>water R</w:t>
              </w:r>
            </w:hyperlink>
            <w:r w:rsidRPr="00B9575A">
              <w:rPr>
                <w:rFonts w:asciiTheme="minorHAnsi" w:hAnsiTheme="minorHAnsi" w:cstheme="minorHAnsi"/>
                <w:sz w:val="22"/>
                <w:szCs w:val="22"/>
              </w:rPr>
              <w:t>. Evaporate 50 mL of the filtrate to dryness and dry at 100-105 °C. The residue weighs a maximum of 10 mg.</w:t>
            </w:r>
          </w:p>
        </w:tc>
      </w:tr>
      <w:tr w:rsidR="00B9575A" w:rsidRPr="00B9575A" w14:paraId="35C1FCCD" w14:textId="77777777" w:rsidTr="00E5015A">
        <w:trPr>
          <w:trHeight w:val="413"/>
        </w:trPr>
        <w:tc>
          <w:tcPr>
            <w:tcW w:w="648" w:type="dxa"/>
          </w:tcPr>
          <w:p w14:paraId="45E2837F" w14:textId="77777777" w:rsidR="006373EB" w:rsidRPr="00B9575A" w:rsidRDefault="006373EB" w:rsidP="00B9575A">
            <w:pPr>
              <w:pStyle w:val="ListParagraph"/>
              <w:numPr>
                <w:ilvl w:val="0"/>
                <w:numId w:val="1"/>
              </w:numPr>
              <w:spacing w:after="0" w:line="276" w:lineRule="auto"/>
              <w:ind w:left="611" w:hanging="611"/>
              <w:jc w:val="both"/>
              <w:rPr>
                <w:rFonts w:cstheme="minorHAnsi"/>
                <w:b/>
              </w:rPr>
            </w:pPr>
          </w:p>
        </w:tc>
        <w:tc>
          <w:tcPr>
            <w:tcW w:w="2340" w:type="dxa"/>
          </w:tcPr>
          <w:p w14:paraId="1DDB66EC" w14:textId="535DFAE5" w:rsidR="006373EB" w:rsidRPr="00B9575A" w:rsidRDefault="006373EB" w:rsidP="00B9575A">
            <w:pPr>
              <w:pStyle w:val="NoSpacing"/>
              <w:spacing w:line="276" w:lineRule="auto"/>
              <w:rPr>
                <w:rFonts w:cstheme="minorHAnsi"/>
                <w:b/>
                <w:bCs/>
              </w:rPr>
            </w:pPr>
            <w:r w:rsidRPr="00B9575A">
              <w:rPr>
                <w:rFonts w:cstheme="minorHAnsi"/>
                <w:b/>
                <w:bCs/>
              </w:rPr>
              <w:t>SUBSTANCES INSOLUBLE IN ACETIC ACID</w:t>
            </w:r>
          </w:p>
        </w:tc>
        <w:tc>
          <w:tcPr>
            <w:tcW w:w="7380" w:type="dxa"/>
          </w:tcPr>
          <w:p w14:paraId="5CD36B23" w14:textId="72AECBF3" w:rsidR="006373EB" w:rsidRPr="00B9575A" w:rsidRDefault="006373EB" w:rsidP="00B9575A">
            <w:pPr>
              <w:pStyle w:val="NormalWeb"/>
              <w:spacing w:line="276" w:lineRule="auto"/>
              <w:rPr>
                <w:rFonts w:asciiTheme="minorHAnsi" w:hAnsiTheme="minorHAnsi" w:cstheme="minorHAnsi"/>
                <w:sz w:val="22"/>
                <w:szCs w:val="22"/>
              </w:rPr>
            </w:pPr>
            <w:r w:rsidRPr="00B9575A">
              <w:rPr>
                <w:rFonts w:asciiTheme="minorHAnsi" w:hAnsiTheme="minorHAnsi" w:cstheme="minorHAnsi"/>
                <w:sz w:val="22"/>
                <w:szCs w:val="22"/>
              </w:rPr>
              <w:t>Any residue obtained during the preparation of solution S, washed, dried and ignited at 600 ± 50 °C, weighs a maximum of 2.5 mg.</w:t>
            </w:r>
          </w:p>
        </w:tc>
      </w:tr>
      <w:tr w:rsidR="00B9575A" w:rsidRPr="00B9575A" w14:paraId="27FC5DF9" w14:textId="77777777" w:rsidTr="00E5015A">
        <w:trPr>
          <w:trHeight w:val="413"/>
        </w:trPr>
        <w:tc>
          <w:tcPr>
            <w:tcW w:w="648" w:type="dxa"/>
          </w:tcPr>
          <w:p w14:paraId="6E0C0B34" w14:textId="77777777" w:rsidR="006373EB" w:rsidRPr="00B9575A" w:rsidRDefault="006373EB" w:rsidP="00B9575A">
            <w:pPr>
              <w:pStyle w:val="ListParagraph"/>
              <w:numPr>
                <w:ilvl w:val="0"/>
                <w:numId w:val="1"/>
              </w:numPr>
              <w:spacing w:after="0" w:line="276" w:lineRule="auto"/>
              <w:ind w:left="611" w:hanging="611"/>
              <w:jc w:val="both"/>
              <w:rPr>
                <w:rFonts w:cstheme="minorHAnsi"/>
                <w:b/>
              </w:rPr>
            </w:pPr>
          </w:p>
        </w:tc>
        <w:tc>
          <w:tcPr>
            <w:tcW w:w="2340" w:type="dxa"/>
          </w:tcPr>
          <w:p w14:paraId="5F16B5B6" w14:textId="4EC3825B" w:rsidR="006373EB" w:rsidRPr="00B9575A" w:rsidRDefault="006373EB" w:rsidP="00B9575A">
            <w:pPr>
              <w:pStyle w:val="NoSpacing"/>
              <w:spacing w:line="276" w:lineRule="auto"/>
              <w:rPr>
                <w:rFonts w:cstheme="minorHAnsi"/>
                <w:b/>
                <w:bCs/>
              </w:rPr>
            </w:pPr>
            <w:r w:rsidRPr="00B9575A">
              <w:rPr>
                <w:rFonts w:cstheme="minorHAnsi"/>
                <w:b/>
                <w:bCs/>
              </w:rPr>
              <w:t>CHLORIDES</w:t>
            </w:r>
          </w:p>
        </w:tc>
        <w:tc>
          <w:tcPr>
            <w:tcW w:w="7380" w:type="dxa"/>
          </w:tcPr>
          <w:p w14:paraId="446E9CF8" w14:textId="77777777" w:rsidR="006373EB" w:rsidRPr="00B9575A" w:rsidRDefault="006373EB" w:rsidP="00B9575A">
            <w:pPr>
              <w:pStyle w:val="NormalWeb"/>
              <w:spacing w:line="276" w:lineRule="auto"/>
              <w:rPr>
                <w:rFonts w:asciiTheme="minorHAnsi" w:hAnsiTheme="minorHAnsi" w:cstheme="minorHAnsi"/>
                <w:sz w:val="22"/>
                <w:szCs w:val="22"/>
              </w:rPr>
            </w:pPr>
            <w:r w:rsidRPr="00B9575A">
              <w:rPr>
                <w:rFonts w:asciiTheme="minorHAnsi" w:hAnsiTheme="minorHAnsi" w:cstheme="minorHAnsi"/>
                <w:sz w:val="22"/>
                <w:szCs w:val="22"/>
              </w:rPr>
              <w:t>Dilute 1.5 mL of solution S to 15 mL with </w:t>
            </w:r>
            <w:hyperlink r:id="rId18" w:anchor="pop08687" w:history="1">
              <w:r w:rsidRPr="00B9575A">
                <w:rPr>
                  <w:rStyle w:val="Hyperlink"/>
                  <w:rFonts w:asciiTheme="minorHAnsi" w:eastAsiaTheme="majorEastAsia" w:hAnsiTheme="minorHAnsi" w:cstheme="minorHAnsi"/>
                  <w:color w:val="auto"/>
                  <w:sz w:val="22"/>
                  <w:szCs w:val="22"/>
                  <w:u w:val="none"/>
                </w:rPr>
                <w:t>water R</w:t>
              </w:r>
            </w:hyperlink>
            <w:r w:rsidRPr="00B9575A">
              <w:rPr>
                <w:rFonts w:asciiTheme="minorHAnsi" w:hAnsiTheme="minorHAnsi" w:cstheme="minorHAnsi"/>
                <w:sz w:val="22"/>
                <w:szCs w:val="22"/>
              </w:rPr>
              <w:t xml:space="preserve">. To 15 mL of the prescribed solution add 1 mL of </w:t>
            </w:r>
            <w:hyperlink r:id="rId19" w:anchor="pop05150" w:history="1">
              <w:r w:rsidRPr="00B9575A">
                <w:rPr>
                  <w:rStyle w:val="Hyperlink"/>
                  <w:rFonts w:asciiTheme="minorHAnsi" w:eastAsiaTheme="majorEastAsia" w:hAnsiTheme="minorHAnsi" w:cstheme="minorHAnsi"/>
                  <w:color w:val="auto"/>
                  <w:sz w:val="22"/>
                  <w:szCs w:val="22"/>
                  <w:u w:val="none"/>
                </w:rPr>
                <w:t>dilute nitric acid R</w:t>
              </w:r>
            </w:hyperlink>
            <w:r w:rsidRPr="00B9575A">
              <w:rPr>
                <w:rFonts w:asciiTheme="minorHAnsi" w:hAnsiTheme="minorHAnsi" w:cstheme="minorHAnsi"/>
                <w:sz w:val="22"/>
                <w:szCs w:val="22"/>
              </w:rPr>
              <w:t xml:space="preserve"> and pour the mixture as a single addition into a test-tube containing 1 mL of </w:t>
            </w:r>
            <w:hyperlink r:id="rId20" w:anchor="p2p04316" w:history="1">
              <w:r w:rsidRPr="00B9575A">
                <w:rPr>
                  <w:rStyle w:val="Hyperlink"/>
                  <w:rFonts w:asciiTheme="minorHAnsi" w:eastAsiaTheme="majorEastAsia" w:hAnsiTheme="minorHAnsi" w:cstheme="minorHAnsi"/>
                  <w:color w:val="auto"/>
                  <w:sz w:val="22"/>
                  <w:szCs w:val="22"/>
                  <w:u w:val="none"/>
                </w:rPr>
                <w:t>silver nitrate solution</w:t>
              </w:r>
            </w:hyperlink>
            <w:r w:rsidRPr="00B9575A">
              <w:rPr>
                <w:rStyle w:val="Emphasis"/>
                <w:rFonts w:asciiTheme="minorHAnsi" w:hAnsiTheme="minorHAnsi" w:cstheme="minorHAnsi"/>
                <w:i w:val="0"/>
                <w:iCs w:val="0"/>
                <w:sz w:val="22"/>
                <w:szCs w:val="22"/>
              </w:rPr>
              <w:t xml:space="preserve"> R2</w:t>
            </w:r>
            <w:r w:rsidRPr="00B9575A">
              <w:rPr>
                <w:rFonts w:asciiTheme="minorHAnsi" w:hAnsiTheme="minorHAnsi" w:cstheme="minorHAnsi"/>
                <w:sz w:val="22"/>
                <w:szCs w:val="22"/>
              </w:rPr>
              <w:t xml:space="preserve">. Prepare a standard in the same manner using 10 mL of </w:t>
            </w:r>
            <w:hyperlink r:id="rId21" w:anchor="pop01548" w:history="1">
              <w:r w:rsidRPr="00B9575A">
                <w:rPr>
                  <w:rStyle w:val="Hyperlink"/>
                  <w:rFonts w:asciiTheme="minorHAnsi" w:eastAsiaTheme="majorEastAsia" w:hAnsiTheme="minorHAnsi" w:cstheme="minorHAnsi"/>
                  <w:color w:val="auto"/>
                  <w:sz w:val="22"/>
                  <w:szCs w:val="22"/>
                  <w:u w:val="none"/>
                </w:rPr>
                <w:t>chloride standard solution (5 ppm Cl) R</w:t>
              </w:r>
            </w:hyperlink>
            <w:r w:rsidRPr="00B9575A">
              <w:rPr>
                <w:rFonts w:asciiTheme="minorHAnsi" w:hAnsiTheme="minorHAnsi" w:cstheme="minorHAnsi"/>
                <w:sz w:val="22"/>
                <w:szCs w:val="22"/>
              </w:rPr>
              <w:t xml:space="preserve"> and 5 mL of </w:t>
            </w:r>
            <w:hyperlink r:id="rId22" w:anchor="pop08624" w:history="1">
              <w:r w:rsidRPr="00B9575A">
                <w:rPr>
                  <w:rStyle w:val="Hyperlink"/>
                  <w:rFonts w:asciiTheme="minorHAnsi" w:eastAsiaTheme="majorEastAsia" w:hAnsiTheme="minorHAnsi" w:cstheme="minorHAnsi"/>
                  <w:color w:val="auto"/>
                  <w:sz w:val="22"/>
                  <w:szCs w:val="22"/>
                  <w:u w:val="none"/>
                </w:rPr>
                <w:t>water R</w:t>
              </w:r>
            </w:hyperlink>
            <w:r w:rsidRPr="00B9575A">
              <w:rPr>
                <w:rFonts w:asciiTheme="minorHAnsi" w:hAnsiTheme="minorHAnsi" w:cstheme="minorHAnsi"/>
                <w:sz w:val="22"/>
                <w:szCs w:val="22"/>
              </w:rPr>
              <w:t>. Examine the tubes laterally against a black background.</w:t>
            </w:r>
          </w:p>
          <w:p w14:paraId="57EFDCF4" w14:textId="436AB7D5" w:rsidR="006373EB" w:rsidRPr="00B9575A" w:rsidRDefault="006373EB" w:rsidP="00B9575A">
            <w:pPr>
              <w:pStyle w:val="NormalWeb"/>
              <w:spacing w:line="276" w:lineRule="auto"/>
              <w:rPr>
                <w:rFonts w:asciiTheme="minorHAnsi" w:hAnsiTheme="minorHAnsi" w:cstheme="minorHAnsi"/>
                <w:sz w:val="22"/>
                <w:szCs w:val="22"/>
              </w:rPr>
            </w:pPr>
            <w:r w:rsidRPr="00B9575A">
              <w:rPr>
                <w:rFonts w:asciiTheme="minorHAnsi" w:hAnsiTheme="minorHAnsi" w:cstheme="minorHAnsi"/>
                <w:sz w:val="22"/>
                <w:szCs w:val="22"/>
              </w:rPr>
              <w:t>After standing for 5 min protected from light, any opalescence in the test solution is not more intense than that in the standard.</w:t>
            </w:r>
          </w:p>
        </w:tc>
      </w:tr>
      <w:tr w:rsidR="00B9575A" w:rsidRPr="00B9575A" w14:paraId="77D68703" w14:textId="77777777" w:rsidTr="00E5015A">
        <w:trPr>
          <w:trHeight w:val="413"/>
        </w:trPr>
        <w:tc>
          <w:tcPr>
            <w:tcW w:w="648" w:type="dxa"/>
          </w:tcPr>
          <w:p w14:paraId="17ADF16D" w14:textId="77777777" w:rsidR="006373EB" w:rsidRPr="00B9575A" w:rsidRDefault="006373EB" w:rsidP="00B9575A">
            <w:pPr>
              <w:pStyle w:val="ListParagraph"/>
              <w:numPr>
                <w:ilvl w:val="0"/>
                <w:numId w:val="1"/>
              </w:numPr>
              <w:spacing w:after="0" w:line="276" w:lineRule="auto"/>
              <w:ind w:left="611" w:hanging="611"/>
              <w:jc w:val="both"/>
              <w:rPr>
                <w:rFonts w:cstheme="minorHAnsi"/>
                <w:b/>
              </w:rPr>
            </w:pPr>
          </w:p>
        </w:tc>
        <w:tc>
          <w:tcPr>
            <w:tcW w:w="2340" w:type="dxa"/>
          </w:tcPr>
          <w:p w14:paraId="07139F85" w14:textId="5DAE75FA" w:rsidR="006373EB" w:rsidRPr="00B9575A" w:rsidRDefault="006373EB" w:rsidP="00B9575A">
            <w:pPr>
              <w:pStyle w:val="NoSpacing"/>
              <w:spacing w:line="276" w:lineRule="auto"/>
              <w:rPr>
                <w:rFonts w:cstheme="minorHAnsi"/>
                <w:b/>
                <w:bCs/>
              </w:rPr>
            </w:pPr>
            <w:r w:rsidRPr="00B9575A">
              <w:rPr>
                <w:rFonts w:cstheme="minorHAnsi"/>
                <w:b/>
                <w:bCs/>
              </w:rPr>
              <w:t>SULFATES</w:t>
            </w:r>
          </w:p>
        </w:tc>
        <w:tc>
          <w:tcPr>
            <w:tcW w:w="7380" w:type="dxa"/>
          </w:tcPr>
          <w:p w14:paraId="6F3ED3DD" w14:textId="77777777" w:rsidR="006373EB" w:rsidRPr="00B9575A" w:rsidRDefault="006373EB" w:rsidP="00B9575A">
            <w:pPr>
              <w:pStyle w:val="NormalWeb"/>
              <w:spacing w:line="276" w:lineRule="auto"/>
              <w:rPr>
                <w:rFonts w:asciiTheme="minorHAnsi" w:hAnsiTheme="minorHAnsi" w:cstheme="minorHAnsi"/>
                <w:sz w:val="22"/>
                <w:szCs w:val="22"/>
              </w:rPr>
            </w:pPr>
            <w:r w:rsidRPr="00B9575A">
              <w:rPr>
                <w:rFonts w:asciiTheme="minorHAnsi" w:hAnsiTheme="minorHAnsi" w:cstheme="minorHAnsi"/>
                <w:sz w:val="22"/>
                <w:szCs w:val="22"/>
              </w:rPr>
              <w:t>Dilute 1 mL of solution S to 15 mL with </w:t>
            </w:r>
            <w:hyperlink r:id="rId23" w:anchor="pop06418" w:history="1">
              <w:r w:rsidRPr="00B9575A">
                <w:rPr>
                  <w:rStyle w:val="Hyperlink"/>
                  <w:rFonts w:asciiTheme="minorHAnsi" w:eastAsiaTheme="majorEastAsia" w:hAnsiTheme="minorHAnsi" w:cstheme="minorHAnsi"/>
                  <w:color w:val="auto"/>
                  <w:sz w:val="22"/>
                  <w:szCs w:val="22"/>
                  <w:u w:val="none"/>
                </w:rPr>
                <w:t>distilled water R</w:t>
              </w:r>
            </w:hyperlink>
            <w:r w:rsidRPr="00B9575A">
              <w:rPr>
                <w:rFonts w:asciiTheme="minorHAnsi" w:hAnsiTheme="minorHAnsi" w:cstheme="minorHAnsi"/>
                <w:sz w:val="22"/>
                <w:szCs w:val="22"/>
              </w:rPr>
              <w:t>.</w:t>
            </w:r>
            <w:r w:rsidRPr="00B9575A">
              <w:rPr>
                <w:rStyle w:val="HeaderChar"/>
                <w:rFonts w:asciiTheme="minorHAnsi" w:eastAsiaTheme="majorEastAsia" w:hAnsiTheme="minorHAnsi" w:cstheme="minorHAnsi"/>
                <w:sz w:val="22"/>
                <w:szCs w:val="22"/>
              </w:rPr>
              <w:t xml:space="preserve"> </w:t>
            </w:r>
            <w:r w:rsidRPr="00B9575A">
              <w:rPr>
                <w:rStyle w:val="Emphasis"/>
                <w:rFonts w:asciiTheme="minorHAnsi" w:hAnsiTheme="minorHAnsi" w:cstheme="minorHAnsi"/>
                <w:i w:val="0"/>
                <w:iCs w:val="0"/>
                <w:sz w:val="22"/>
                <w:szCs w:val="22"/>
              </w:rPr>
              <w:t>All solutions used for this test must be prepared with</w:t>
            </w:r>
            <w:r w:rsidRPr="00B9575A">
              <w:rPr>
                <w:rStyle w:val="inlinehdg2"/>
                <w:rFonts w:asciiTheme="minorHAnsi" w:hAnsiTheme="minorHAnsi" w:cstheme="minorHAnsi"/>
                <w:sz w:val="22"/>
                <w:szCs w:val="22"/>
              </w:rPr>
              <w:t xml:space="preserve"> </w:t>
            </w:r>
            <w:hyperlink r:id="rId24" w:anchor="pop06139" w:history="1">
              <w:r w:rsidRPr="00B9575A">
                <w:rPr>
                  <w:rStyle w:val="Hyperlink"/>
                  <w:rFonts w:asciiTheme="minorHAnsi" w:eastAsiaTheme="majorEastAsia" w:hAnsiTheme="minorHAnsi" w:cstheme="minorHAnsi"/>
                  <w:color w:val="auto"/>
                  <w:sz w:val="22"/>
                  <w:szCs w:val="22"/>
                  <w:u w:val="none"/>
                </w:rPr>
                <w:t>distilled water R</w:t>
              </w:r>
            </w:hyperlink>
            <w:r w:rsidRPr="00B9575A">
              <w:rPr>
                <w:rFonts w:asciiTheme="minorHAnsi" w:hAnsiTheme="minorHAnsi" w:cstheme="minorHAnsi"/>
                <w:sz w:val="22"/>
                <w:szCs w:val="22"/>
              </w:rPr>
              <w:t>.</w:t>
            </w:r>
          </w:p>
          <w:p w14:paraId="5852AA83" w14:textId="77777777" w:rsidR="006373EB" w:rsidRPr="00B9575A" w:rsidRDefault="006373EB" w:rsidP="00B9575A">
            <w:pPr>
              <w:pStyle w:val="NormalWeb"/>
              <w:spacing w:line="276" w:lineRule="auto"/>
              <w:rPr>
                <w:rFonts w:asciiTheme="minorHAnsi" w:hAnsiTheme="minorHAnsi" w:cstheme="minorHAnsi"/>
                <w:sz w:val="22"/>
                <w:szCs w:val="22"/>
              </w:rPr>
            </w:pPr>
            <w:r w:rsidRPr="00B9575A">
              <w:rPr>
                <w:rFonts w:asciiTheme="minorHAnsi" w:hAnsiTheme="minorHAnsi" w:cstheme="minorHAnsi"/>
                <w:sz w:val="22"/>
                <w:szCs w:val="22"/>
              </w:rPr>
              <w:t xml:space="preserve">Add 3 mL of a 250 g/L solution of </w:t>
            </w:r>
            <w:hyperlink r:id="rId25" w:anchor="pop06225" w:history="1">
              <w:r w:rsidRPr="00B9575A">
                <w:rPr>
                  <w:rStyle w:val="Hyperlink"/>
                  <w:rFonts w:asciiTheme="minorHAnsi" w:eastAsiaTheme="majorEastAsia" w:hAnsiTheme="minorHAnsi" w:cstheme="minorHAnsi"/>
                  <w:color w:val="auto"/>
                  <w:sz w:val="22"/>
                  <w:szCs w:val="22"/>
                  <w:u w:val="none"/>
                </w:rPr>
                <w:t>barium chloride R</w:t>
              </w:r>
            </w:hyperlink>
            <w:r w:rsidRPr="00B9575A">
              <w:rPr>
                <w:rFonts w:asciiTheme="minorHAnsi" w:hAnsiTheme="minorHAnsi" w:cstheme="minorHAnsi"/>
                <w:sz w:val="22"/>
                <w:szCs w:val="22"/>
              </w:rPr>
              <w:t xml:space="preserve"> to 4.5 mL of </w:t>
            </w:r>
            <w:r w:rsidRPr="00B9575A">
              <w:rPr>
                <w:rStyle w:val="Emphasis"/>
                <w:rFonts w:asciiTheme="minorHAnsi" w:hAnsiTheme="minorHAnsi" w:cstheme="minorHAnsi"/>
                <w:i w:val="0"/>
                <w:iCs w:val="0"/>
                <w:sz w:val="22"/>
                <w:szCs w:val="22"/>
              </w:rPr>
              <w:t>sulfate standard solution (10 ppm SO</w:t>
            </w:r>
            <w:r w:rsidRPr="00B9575A">
              <w:rPr>
                <w:rStyle w:val="Emphasis"/>
                <w:rFonts w:asciiTheme="minorHAnsi" w:hAnsiTheme="minorHAnsi" w:cstheme="minorHAnsi"/>
                <w:i w:val="0"/>
                <w:iCs w:val="0"/>
                <w:sz w:val="22"/>
                <w:szCs w:val="22"/>
                <w:vertAlign w:val="subscript"/>
              </w:rPr>
              <w:t>4</w:t>
            </w:r>
            <w:r w:rsidRPr="00B9575A">
              <w:rPr>
                <w:rStyle w:val="Emphasis"/>
                <w:rFonts w:asciiTheme="minorHAnsi" w:hAnsiTheme="minorHAnsi" w:cstheme="minorHAnsi"/>
                <w:i w:val="0"/>
                <w:iCs w:val="0"/>
                <w:sz w:val="22"/>
                <w:szCs w:val="22"/>
              </w:rPr>
              <w:t>) R1</w:t>
            </w:r>
            <w:r w:rsidRPr="00B9575A">
              <w:rPr>
                <w:rFonts w:asciiTheme="minorHAnsi" w:hAnsiTheme="minorHAnsi" w:cstheme="minorHAnsi"/>
                <w:sz w:val="22"/>
                <w:szCs w:val="22"/>
              </w:rPr>
              <w:t xml:space="preserve">. Shake and allow to stand for 1 min. To 2.5 mL of this suspension add 15 mL of the prescribed solution and 0.5 mL of </w:t>
            </w:r>
            <w:hyperlink r:id="rId26" w:anchor="pop07400" w:history="1">
              <w:r w:rsidRPr="00B9575A">
                <w:rPr>
                  <w:rStyle w:val="Hyperlink"/>
                  <w:rFonts w:asciiTheme="minorHAnsi" w:eastAsiaTheme="majorEastAsia" w:hAnsiTheme="minorHAnsi" w:cstheme="minorHAnsi"/>
                  <w:color w:val="auto"/>
                  <w:sz w:val="22"/>
                  <w:szCs w:val="22"/>
                  <w:u w:val="none"/>
                </w:rPr>
                <w:t>acetic acid R</w:t>
              </w:r>
            </w:hyperlink>
            <w:r w:rsidRPr="00B9575A">
              <w:rPr>
                <w:rFonts w:asciiTheme="minorHAnsi" w:hAnsiTheme="minorHAnsi" w:cstheme="minorHAnsi"/>
                <w:sz w:val="22"/>
                <w:szCs w:val="22"/>
              </w:rPr>
              <w:t xml:space="preserve">. Prepare a standard in the same manner using 15 mL of </w:t>
            </w:r>
            <w:hyperlink r:id="rId27" w:anchor="pop00067" w:history="1">
              <w:r w:rsidRPr="00B9575A">
                <w:rPr>
                  <w:rStyle w:val="Emphasis"/>
                  <w:rFonts w:asciiTheme="minorHAnsi" w:hAnsiTheme="minorHAnsi" w:cstheme="minorHAnsi"/>
                  <w:i w:val="0"/>
                  <w:iCs w:val="0"/>
                  <w:sz w:val="22"/>
                  <w:szCs w:val="22"/>
                </w:rPr>
                <w:t>sulfate standard solution (10 ppm SO</w:t>
              </w:r>
              <w:r w:rsidRPr="00B9575A">
                <w:rPr>
                  <w:rStyle w:val="Emphasis"/>
                  <w:rFonts w:asciiTheme="minorHAnsi" w:hAnsiTheme="minorHAnsi" w:cstheme="minorHAnsi"/>
                  <w:i w:val="0"/>
                  <w:iCs w:val="0"/>
                  <w:sz w:val="22"/>
                  <w:szCs w:val="22"/>
                  <w:vertAlign w:val="subscript"/>
                </w:rPr>
                <w:t>4</w:t>
              </w:r>
              <w:r w:rsidRPr="00B9575A">
                <w:rPr>
                  <w:rStyle w:val="Emphasis"/>
                  <w:rFonts w:asciiTheme="minorHAnsi" w:hAnsiTheme="minorHAnsi" w:cstheme="minorHAnsi"/>
                  <w:i w:val="0"/>
                  <w:iCs w:val="0"/>
                  <w:sz w:val="22"/>
                  <w:szCs w:val="22"/>
                </w:rPr>
                <w:t>) R</w:t>
              </w:r>
            </w:hyperlink>
            <w:r w:rsidRPr="00B9575A">
              <w:rPr>
                <w:rFonts w:asciiTheme="minorHAnsi" w:hAnsiTheme="minorHAnsi" w:cstheme="minorHAnsi"/>
                <w:sz w:val="22"/>
                <w:szCs w:val="22"/>
              </w:rPr>
              <w:t xml:space="preserve"> instead of the prescribed solution.</w:t>
            </w:r>
          </w:p>
          <w:p w14:paraId="16DB5848" w14:textId="0019DB25" w:rsidR="006373EB" w:rsidRPr="00B9575A" w:rsidRDefault="006373EB" w:rsidP="00B9575A">
            <w:pPr>
              <w:pStyle w:val="NormalWeb"/>
              <w:spacing w:line="276" w:lineRule="auto"/>
              <w:rPr>
                <w:rFonts w:asciiTheme="minorHAnsi" w:hAnsiTheme="minorHAnsi" w:cstheme="minorHAnsi"/>
                <w:sz w:val="22"/>
                <w:szCs w:val="22"/>
              </w:rPr>
            </w:pPr>
            <w:r w:rsidRPr="00B9575A">
              <w:rPr>
                <w:rFonts w:asciiTheme="minorHAnsi" w:hAnsiTheme="minorHAnsi" w:cstheme="minorHAnsi"/>
                <w:sz w:val="22"/>
                <w:szCs w:val="22"/>
              </w:rPr>
              <w:t>After 5 min, any opalescence in the test solution is not more intense than that in the standard.</w:t>
            </w:r>
          </w:p>
        </w:tc>
      </w:tr>
      <w:tr w:rsidR="00B9575A" w:rsidRPr="00B9575A" w14:paraId="53516737" w14:textId="77777777" w:rsidTr="00E5015A">
        <w:trPr>
          <w:trHeight w:val="413"/>
        </w:trPr>
        <w:tc>
          <w:tcPr>
            <w:tcW w:w="648" w:type="dxa"/>
          </w:tcPr>
          <w:p w14:paraId="7C067B84" w14:textId="77777777" w:rsidR="006373EB" w:rsidRPr="00B9575A" w:rsidRDefault="006373EB" w:rsidP="00B9575A">
            <w:pPr>
              <w:pStyle w:val="ListParagraph"/>
              <w:numPr>
                <w:ilvl w:val="0"/>
                <w:numId w:val="1"/>
              </w:numPr>
              <w:spacing w:after="0" w:line="276" w:lineRule="auto"/>
              <w:ind w:left="611" w:hanging="611"/>
              <w:jc w:val="both"/>
              <w:rPr>
                <w:rFonts w:cstheme="minorHAnsi"/>
                <w:b/>
              </w:rPr>
            </w:pPr>
          </w:p>
        </w:tc>
        <w:tc>
          <w:tcPr>
            <w:tcW w:w="2340" w:type="dxa"/>
          </w:tcPr>
          <w:p w14:paraId="1FBD79DB" w14:textId="1A8F9BA4" w:rsidR="006373EB" w:rsidRPr="00B9575A" w:rsidRDefault="006373EB" w:rsidP="00B9575A">
            <w:pPr>
              <w:pStyle w:val="NoSpacing"/>
              <w:spacing w:line="276" w:lineRule="auto"/>
              <w:rPr>
                <w:rFonts w:cstheme="minorHAnsi"/>
                <w:b/>
                <w:bCs/>
              </w:rPr>
            </w:pPr>
            <w:r w:rsidRPr="00B9575A">
              <w:rPr>
                <w:rFonts w:cstheme="minorHAnsi"/>
                <w:b/>
                <w:bCs/>
              </w:rPr>
              <w:t>ARSENIC</w:t>
            </w:r>
          </w:p>
        </w:tc>
        <w:tc>
          <w:tcPr>
            <w:tcW w:w="7380" w:type="dxa"/>
          </w:tcPr>
          <w:p w14:paraId="78BC835F" w14:textId="77777777" w:rsidR="006373EB" w:rsidRPr="00B9575A" w:rsidRDefault="006373EB" w:rsidP="00B9575A">
            <w:pPr>
              <w:pStyle w:val="NormalWeb"/>
              <w:spacing w:line="276" w:lineRule="auto"/>
              <w:rPr>
                <w:rFonts w:asciiTheme="minorHAnsi" w:hAnsiTheme="minorHAnsi" w:cstheme="minorHAnsi"/>
                <w:sz w:val="22"/>
                <w:szCs w:val="22"/>
              </w:rPr>
            </w:pPr>
            <w:r w:rsidRPr="00B9575A">
              <w:rPr>
                <w:rFonts w:asciiTheme="minorHAnsi" w:hAnsiTheme="minorHAnsi" w:cstheme="minorHAnsi"/>
                <w:sz w:val="22"/>
                <w:szCs w:val="22"/>
              </w:rPr>
              <w:t xml:space="preserve">Determined on 10 mL of solution S. Introduce the prescribed quantity of the substance to be examined into a test-tube containing 4 mL of </w:t>
            </w:r>
            <w:hyperlink r:id="rId28" w:anchor="pop05717" w:history="1">
              <w:r w:rsidRPr="00B9575A">
                <w:rPr>
                  <w:rStyle w:val="Hyperlink"/>
                  <w:rFonts w:asciiTheme="minorHAnsi" w:eastAsiaTheme="majorEastAsia" w:hAnsiTheme="minorHAnsi" w:cstheme="minorHAnsi"/>
                  <w:color w:val="auto"/>
                  <w:sz w:val="22"/>
                  <w:szCs w:val="22"/>
                  <w:u w:val="none"/>
                </w:rPr>
                <w:t>hydrochloric acid R</w:t>
              </w:r>
            </w:hyperlink>
            <w:r w:rsidRPr="00B9575A">
              <w:rPr>
                <w:rFonts w:asciiTheme="minorHAnsi" w:hAnsiTheme="minorHAnsi" w:cstheme="minorHAnsi"/>
                <w:sz w:val="22"/>
                <w:szCs w:val="22"/>
              </w:rPr>
              <w:t xml:space="preserve"> and about 5 mg of </w:t>
            </w:r>
            <w:hyperlink r:id="rId29" w:anchor="pop05932" w:history="1">
              <w:r w:rsidRPr="00B9575A">
                <w:rPr>
                  <w:rStyle w:val="Hyperlink"/>
                  <w:rFonts w:asciiTheme="minorHAnsi" w:eastAsiaTheme="majorEastAsia" w:hAnsiTheme="minorHAnsi" w:cstheme="minorHAnsi"/>
                  <w:color w:val="auto"/>
                  <w:sz w:val="22"/>
                  <w:szCs w:val="22"/>
                  <w:u w:val="none"/>
                </w:rPr>
                <w:t>potassium iodide R</w:t>
              </w:r>
            </w:hyperlink>
            <w:r w:rsidRPr="00B9575A">
              <w:rPr>
                <w:rFonts w:asciiTheme="minorHAnsi" w:hAnsiTheme="minorHAnsi" w:cstheme="minorHAnsi"/>
                <w:sz w:val="22"/>
                <w:szCs w:val="22"/>
              </w:rPr>
              <w:t xml:space="preserve"> and add 3 mL of </w:t>
            </w:r>
            <w:hyperlink r:id="rId30" w:anchor="pop03897" w:history="1">
              <w:proofErr w:type="spellStart"/>
              <w:r w:rsidRPr="00B9575A">
                <w:rPr>
                  <w:rStyle w:val="Hyperlink"/>
                  <w:rFonts w:asciiTheme="minorHAnsi" w:eastAsiaTheme="majorEastAsia" w:hAnsiTheme="minorHAnsi" w:cstheme="minorHAnsi"/>
                  <w:color w:val="auto"/>
                  <w:sz w:val="22"/>
                  <w:szCs w:val="22"/>
                  <w:u w:val="none"/>
                </w:rPr>
                <w:t>hypophosphorous</w:t>
              </w:r>
              <w:proofErr w:type="spellEnd"/>
              <w:r w:rsidRPr="00B9575A">
                <w:rPr>
                  <w:rStyle w:val="Hyperlink"/>
                  <w:rFonts w:asciiTheme="minorHAnsi" w:eastAsiaTheme="majorEastAsia" w:hAnsiTheme="minorHAnsi" w:cstheme="minorHAnsi"/>
                  <w:color w:val="auto"/>
                  <w:sz w:val="22"/>
                  <w:szCs w:val="22"/>
                  <w:u w:val="none"/>
                </w:rPr>
                <w:t xml:space="preserve"> reagent R</w:t>
              </w:r>
            </w:hyperlink>
            <w:r w:rsidRPr="00B9575A">
              <w:rPr>
                <w:rFonts w:asciiTheme="minorHAnsi" w:hAnsiTheme="minorHAnsi" w:cstheme="minorHAnsi"/>
                <w:sz w:val="22"/>
                <w:szCs w:val="22"/>
              </w:rPr>
              <w:t xml:space="preserve">. Heat the mixture on a water-bath for 15 min, shaking occasionally. Prepare a standard in the same manner, using 0.5 mL of </w:t>
            </w:r>
            <w:hyperlink r:id="rId31" w:anchor="pop01546" w:history="1">
              <w:r w:rsidRPr="00B9575A">
                <w:rPr>
                  <w:rStyle w:val="Hyperlink"/>
                  <w:rFonts w:asciiTheme="minorHAnsi" w:eastAsiaTheme="majorEastAsia" w:hAnsiTheme="minorHAnsi" w:cstheme="minorHAnsi"/>
                  <w:color w:val="auto"/>
                  <w:sz w:val="22"/>
                  <w:szCs w:val="22"/>
                  <w:u w:val="none"/>
                </w:rPr>
                <w:t>arsenic standard solution (10 ppm As) R</w:t>
              </w:r>
            </w:hyperlink>
            <w:r w:rsidRPr="00B9575A">
              <w:rPr>
                <w:rFonts w:asciiTheme="minorHAnsi" w:hAnsiTheme="minorHAnsi" w:cstheme="minorHAnsi"/>
                <w:sz w:val="22"/>
                <w:szCs w:val="22"/>
              </w:rPr>
              <w:t>.</w:t>
            </w:r>
          </w:p>
          <w:p w14:paraId="42F8869F" w14:textId="57D0C237" w:rsidR="006373EB" w:rsidRPr="00B9575A" w:rsidRDefault="006373EB" w:rsidP="00B9575A">
            <w:pPr>
              <w:pStyle w:val="NormalWeb"/>
              <w:spacing w:line="276" w:lineRule="auto"/>
              <w:rPr>
                <w:rFonts w:asciiTheme="minorHAnsi" w:hAnsiTheme="minorHAnsi" w:cstheme="minorHAnsi"/>
                <w:sz w:val="22"/>
                <w:szCs w:val="22"/>
              </w:rPr>
            </w:pPr>
            <w:r w:rsidRPr="00B9575A">
              <w:rPr>
                <w:rFonts w:asciiTheme="minorHAnsi" w:hAnsiTheme="minorHAnsi" w:cstheme="minorHAnsi"/>
                <w:sz w:val="22"/>
                <w:szCs w:val="22"/>
              </w:rPr>
              <w:t xml:space="preserve">After heating on the water-bath, any </w:t>
            </w:r>
            <w:proofErr w:type="spellStart"/>
            <w:r w:rsidRPr="00B9575A">
              <w:rPr>
                <w:rFonts w:asciiTheme="minorHAnsi" w:hAnsiTheme="minorHAnsi" w:cstheme="minorHAnsi"/>
                <w:sz w:val="22"/>
                <w:szCs w:val="22"/>
              </w:rPr>
              <w:t>colour</w:t>
            </w:r>
            <w:proofErr w:type="spellEnd"/>
            <w:r w:rsidRPr="00B9575A">
              <w:rPr>
                <w:rFonts w:asciiTheme="minorHAnsi" w:hAnsiTheme="minorHAnsi" w:cstheme="minorHAnsi"/>
                <w:sz w:val="22"/>
                <w:szCs w:val="22"/>
              </w:rPr>
              <w:t xml:space="preserve"> in the test solution is not more intense than that in the standard.</w:t>
            </w:r>
          </w:p>
        </w:tc>
      </w:tr>
      <w:tr w:rsidR="00B9575A" w:rsidRPr="00B9575A" w14:paraId="718C3CF1" w14:textId="77777777" w:rsidTr="00E5015A">
        <w:trPr>
          <w:trHeight w:val="413"/>
        </w:trPr>
        <w:tc>
          <w:tcPr>
            <w:tcW w:w="648" w:type="dxa"/>
          </w:tcPr>
          <w:p w14:paraId="74F18092" w14:textId="77777777" w:rsidR="006373EB" w:rsidRPr="00B9575A" w:rsidRDefault="006373EB" w:rsidP="00B9575A">
            <w:pPr>
              <w:pStyle w:val="ListParagraph"/>
              <w:numPr>
                <w:ilvl w:val="0"/>
                <w:numId w:val="1"/>
              </w:numPr>
              <w:spacing w:after="0" w:line="276" w:lineRule="auto"/>
              <w:ind w:left="611" w:hanging="611"/>
              <w:jc w:val="both"/>
              <w:rPr>
                <w:rFonts w:cstheme="minorHAnsi"/>
                <w:b/>
              </w:rPr>
            </w:pPr>
          </w:p>
        </w:tc>
        <w:tc>
          <w:tcPr>
            <w:tcW w:w="2340" w:type="dxa"/>
          </w:tcPr>
          <w:p w14:paraId="6FDE47D7" w14:textId="0960D540" w:rsidR="006373EB" w:rsidRPr="00B9575A" w:rsidRDefault="006373EB" w:rsidP="00B9575A">
            <w:pPr>
              <w:spacing w:line="276" w:lineRule="auto"/>
              <w:jc w:val="both"/>
              <w:rPr>
                <w:rFonts w:cstheme="minorHAnsi"/>
                <w:b/>
                <w:bCs/>
              </w:rPr>
            </w:pPr>
            <w:r w:rsidRPr="00B9575A">
              <w:rPr>
                <w:rFonts w:cstheme="minorHAnsi"/>
                <w:b/>
                <w:bCs/>
              </w:rPr>
              <w:t>CALCIUM</w:t>
            </w:r>
          </w:p>
        </w:tc>
        <w:tc>
          <w:tcPr>
            <w:tcW w:w="7380" w:type="dxa"/>
          </w:tcPr>
          <w:p w14:paraId="00183189" w14:textId="77777777" w:rsidR="006373EB" w:rsidRPr="00B9575A" w:rsidRDefault="006373EB" w:rsidP="00B9575A">
            <w:pPr>
              <w:pStyle w:val="NormalWeb"/>
              <w:spacing w:line="276" w:lineRule="auto"/>
              <w:rPr>
                <w:rFonts w:asciiTheme="minorHAnsi" w:hAnsiTheme="minorHAnsi" w:cstheme="minorHAnsi"/>
                <w:sz w:val="22"/>
                <w:szCs w:val="22"/>
              </w:rPr>
            </w:pPr>
            <w:r w:rsidRPr="00B9575A">
              <w:rPr>
                <w:rFonts w:asciiTheme="minorHAnsi" w:hAnsiTheme="minorHAnsi" w:cstheme="minorHAnsi"/>
                <w:sz w:val="22"/>
                <w:szCs w:val="22"/>
              </w:rPr>
              <w:t>Dilute 2.6 mL of solution S to 150 mL with </w:t>
            </w:r>
            <w:hyperlink r:id="rId32" w:anchor="pop06418" w:history="1">
              <w:r w:rsidRPr="00B9575A">
                <w:rPr>
                  <w:rStyle w:val="Hyperlink"/>
                  <w:rFonts w:asciiTheme="minorHAnsi" w:eastAsiaTheme="majorEastAsia" w:hAnsiTheme="minorHAnsi" w:cstheme="minorHAnsi"/>
                  <w:color w:val="auto"/>
                  <w:sz w:val="22"/>
                  <w:szCs w:val="22"/>
                  <w:u w:val="none"/>
                </w:rPr>
                <w:t>distilled water R</w:t>
              </w:r>
            </w:hyperlink>
            <w:r w:rsidRPr="00B9575A">
              <w:rPr>
                <w:rFonts w:asciiTheme="minorHAnsi" w:hAnsiTheme="minorHAnsi" w:cstheme="minorHAnsi"/>
                <w:sz w:val="22"/>
                <w:szCs w:val="22"/>
              </w:rPr>
              <w:t>. 15 mL of the solution complies with the test.</w:t>
            </w:r>
            <w:r w:rsidRPr="00B9575A">
              <w:rPr>
                <w:rStyle w:val="HeaderChar"/>
                <w:rFonts w:asciiTheme="minorHAnsi" w:eastAsiaTheme="majorEastAsia" w:hAnsiTheme="minorHAnsi" w:cstheme="minorHAnsi"/>
                <w:sz w:val="22"/>
                <w:szCs w:val="22"/>
              </w:rPr>
              <w:t xml:space="preserve"> </w:t>
            </w:r>
            <w:r w:rsidRPr="00B9575A">
              <w:rPr>
                <w:rStyle w:val="Emphasis"/>
                <w:rFonts w:asciiTheme="minorHAnsi" w:hAnsiTheme="minorHAnsi" w:cstheme="minorHAnsi"/>
                <w:i w:val="0"/>
                <w:iCs w:val="0"/>
                <w:sz w:val="22"/>
                <w:szCs w:val="22"/>
              </w:rPr>
              <w:t>All solutions used for this test are prepared with</w:t>
            </w:r>
            <w:r w:rsidRPr="00B9575A">
              <w:rPr>
                <w:rStyle w:val="inlinehdg2"/>
                <w:rFonts w:asciiTheme="minorHAnsi" w:hAnsiTheme="minorHAnsi" w:cstheme="minorHAnsi"/>
                <w:sz w:val="22"/>
                <w:szCs w:val="22"/>
              </w:rPr>
              <w:t xml:space="preserve"> </w:t>
            </w:r>
            <w:hyperlink r:id="rId33" w:anchor="pop06139" w:history="1">
              <w:r w:rsidRPr="00B9575A">
                <w:rPr>
                  <w:rStyle w:val="Hyperlink"/>
                  <w:rFonts w:asciiTheme="minorHAnsi" w:eastAsiaTheme="majorEastAsia" w:hAnsiTheme="minorHAnsi" w:cstheme="minorHAnsi"/>
                  <w:color w:val="auto"/>
                  <w:sz w:val="22"/>
                  <w:szCs w:val="22"/>
                  <w:u w:val="none"/>
                </w:rPr>
                <w:t>distilled water R</w:t>
              </w:r>
            </w:hyperlink>
            <w:r w:rsidRPr="00B9575A">
              <w:rPr>
                <w:rFonts w:asciiTheme="minorHAnsi" w:hAnsiTheme="minorHAnsi" w:cstheme="minorHAnsi"/>
                <w:sz w:val="22"/>
                <w:szCs w:val="22"/>
              </w:rPr>
              <w:t>.</w:t>
            </w:r>
          </w:p>
          <w:p w14:paraId="3B3111C3" w14:textId="77777777" w:rsidR="006373EB" w:rsidRPr="00B9575A" w:rsidRDefault="006373EB" w:rsidP="00B9575A">
            <w:pPr>
              <w:pStyle w:val="NormalWeb"/>
              <w:spacing w:line="276" w:lineRule="auto"/>
              <w:rPr>
                <w:rFonts w:asciiTheme="minorHAnsi" w:hAnsiTheme="minorHAnsi" w:cstheme="minorHAnsi"/>
                <w:sz w:val="22"/>
                <w:szCs w:val="22"/>
              </w:rPr>
            </w:pPr>
            <w:r w:rsidRPr="00B9575A">
              <w:rPr>
                <w:rFonts w:asciiTheme="minorHAnsi" w:hAnsiTheme="minorHAnsi" w:cstheme="minorHAnsi"/>
                <w:sz w:val="22"/>
                <w:szCs w:val="22"/>
              </w:rPr>
              <w:t xml:space="preserve">To 0.2 mL of </w:t>
            </w:r>
            <w:hyperlink r:id="rId34" w:anchor="pop00945" w:history="1">
              <w:r w:rsidRPr="00B9575A">
                <w:rPr>
                  <w:rStyle w:val="Hyperlink"/>
                  <w:rFonts w:asciiTheme="minorHAnsi" w:eastAsiaTheme="majorEastAsia" w:hAnsiTheme="minorHAnsi" w:cstheme="minorHAnsi"/>
                  <w:color w:val="auto"/>
                  <w:sz w:val="22"/>
                  <w:szCs w:val="22"/>
                  <w:u w:val="none"/>
                </w:rPr>
                <w:t>alcoholic calcium standard solution (100 ppm Ca) R</w:t>
              </w:r>
            </w:hyperlink>
            <w:r w:rsidRPr="00B9575A">
              <w:rPr>
                <w:rFonts w:asciiTheme="minorHAnsi" w:hAnsiTheme="minorHAnsi" w:cstheme="minorHAnsi"/>
                <w:sz w:val="22"/>
                <w:szCs w:val="22"/>
              </w:rPr>
              <w:t xml:space="preserve"> add 1 mL of </w:t>
            </w:r>
            <w:hyperlink r:id="rId35" w:anchor="pop03351" w:history="1">
              <w:r w:rsidRPr="00B9575A">
                <w:rPr>
                  <w:rStyle w:val="Hyperlink"/>
                  <w:rFonts w:asciiTheme="minorHAnsi" w:eastAsiaTheme="majorEastAsia" w:hAnsiTheme="minorHAnsi" w:cstheme="minorHAnsi"/>
                  <w:color w:val="auto"/>
                  <w:sz w:val="22"/>
                  <w:szCs w:val="22"/>
                  <w:u w:val="none"/>
                </w:rPr>
                <w:t>ammonium oxalate solution R</w:t>
              </w:r>
            </w:hyperlink>
            <w:r w:rsidRPr="00B9575A">
              <w:rPr>
                <w:rFonts w:asciiTheme="minorHAnsi" w:hAnsiTheme="minorHAnsi" w:cstheme="minorHAnsi"/>
                <w:sz w:val="22"/>
                <w:szCs w:val="22"/>
              </w:rPr>
              <w:t xml:space="preserve">. After 1 min add a mixture of 1 mL of </w:t>
            </w:r>
            <w:hyperlink r:id="rId36" w:anchor="pop05184" w:history="1">
              <w:r w:rsidRPr="00B9575A">
                <w:rPr>
                  <w:rStyle w:val="Hyperlink"/>
                  <w:rFonts w:asciiTheme="minorHAnsi" w:eastAsiaTheme="majorEastAsia" w:hAnsiTheme="minorHAnsi" w:cstheme="minorHAnsi"/>
                  <w:color w:val="auto"/>
                  <w:sz w:val="22"/>
                  <w:szCs w:val="22"/>
                  <w:u w:val="none"/>
                </w:rPr>
                <w:t>dilute acetic acid R</w:t>
              </w:r>
            </w:hyperlink>
            <w:r w:rsidRPr="00B9575A">
              <w:rPr>
                <w:rFonts w:asciiTheme="minorHAnsi" w:hAnsiTheme="minorHAnsi" w:cstheme="minorHAnsi"/>
                <w:sz w:val="22"/>
                <w:szCs w:val="22"/>
              </w:rPr>
              <w:t xml:space="preserve"> and 15 mL of the prescribed solution or of a solution containing the prescribed quantity of the substance to be examined, and shake. Prepare a standard in the same manner using a mixture of 10 mL of aqueous </w:t>
            </w:r>
            <w:hyperlink r:id="rId37" w:anchor="pop01592" w:history="1">
              <w:r w:rsidRPr="00B9575A">
                <w:rPr>
                  <w:rStyle w:val="Hyperlink"/>
                  <w:rFonts w:asciiTheme="minorHAnsi" w:eastAsiaTheme="majorEastAsia" w:hAnsiTheme="minorHAnsi" w:cstheme="minorHAnsi"/>
                  <w:color w:val="auto"/>
                  <w:sz w:val="22"/>
                  <w:szCs w:val="22"/>
                  <w:u w:val="none"/>
                </w:rPr>
                <w:t xml:space="preserve">calcium </w:t>
              </w:r>
              <w:r w:rsidRPr="00B9575A">
                <w:rPr>
                  <w:rStyle w:val="Hyperlink"/>
                  <w:rFonts w:asciiTheme="minorHAnsi" w:eastAsiaTheme="majorEastAsia" w:hAnsiTheme="minorHAnsi" w:cstheme="minorHAnsi"/>
                  <w:color w:val="auto"/>
                  <w:sz w:val="22"/>
                  <w:szCs w:val="22"/>
                  <w:u w:val="none"/>
                </w:rPr>
                <w:lastRenderedPageBreak/>
                <w:t>standard solution (10 ppm Ca) R</w:t>
              </w:r>
            </w:hyperlink>
            <w:r w:rsidRPr="00B9575A">
              <w:rPr>
                <w:rFonts w:asciiTheme="minorHAnsi" w:hAnsiTheme="minorHAnsi" w:cstheme="minorHAnsi"/>
                <w:sz w:val="22"/>
                <w:szCs w:val="22"/>
              </w:rPr>
              <w:t xml:space="preserve">, 1 mL of </w:t>
            </w:r>
            <w:hyperlink r:id="rId38" w:anchor="pop05184" w:history="1">
              <w:r w:rsidRPr="00B9575A">
                <w:rPr>
                  <w:rStyle w:val="Hyperlink"/>
                  <w:rFonts w:asciiTheme="minorHAnsi" w:eastAsiaTheme="majorEastAsia" w:hAnsiTheme="minorHAnsi" w:cstheme="minorHAnsi"/>
                  <w:color w:val="auto"/>
                  <w:sz w:val="22"/>
                  <w:szCs w:val="22"/>
                  <w:u w:val="none"/>
                </w:rPr>
                <w:t>dilute acetic acid R</w:t>
              </w:r>
            </w:hyperlink>
            <w:r w:rsidRPr="00B9575A">
              <w:rPr>
                <w:rFonts w:asciiTheme="minorHAnsi" w:hAnsiTheme="minorHAnsi" w:cstheme="minorHAnsi"/>
                <w:sz w:val="22"/>
                <w:szCs w:val="22"/>
              </w:rPr>
              <w:t xml:space="preserve"> and 5 mL of </w:t>
            </w:r>
            <w:hyperlink r:id="rId39" w:anchor="pop06139" w:history="1">
              <w:r w:rsidRPr="00B9575A">
                <w:rPr>
                  <w:rStyle w:val="Hyperlink"/>
                  <w:rFonts w:asciiTheme="minorHAnsi" w:eastAsiaTheme="majorEastAsia" w:hAnsiTheme="minorHAnsi" w:cstheme="minorHAnsi"/>
                  <w:color w:val="auto"/>
                  <w:sz w:val="22"/>
                  <w:szCs w:val="22"/>
                  <w:u w:val="none"/>
                </w:rPr>
                <w:t>distilled water R</w:t>
              </w:r>
            </w:hyperlink>
            <w:r w:rsidRPr="00B9575A">
              <w:rPr>
                <w:rFonts w:asciiTheme="minorHAnsi" w:hAnsiTheme="minorHAnsi" w:cstheme="minorHAnsi"/>
                <w:sz w:val="22"/>
                <w:szCs w:val="22"/>
              </w:rPr>
              <w:t>.</w:t>
            </w:r>
          </w:p>
          <w:p w14:paraId="153D73B2" w14:textId="5C79CA7C" w:rsidR="006373EB" w:rsidRPr="00B9575A" w:rsidRDefault="006373EB" w:rsidP="00B9575A">
            <w:pPr>
              <w:pStyle w:val="NormalWeb"/>
              <w:spacing w:line="276" w:lineRule="auto"/>
              <w:rPr>
                <w:rFonts w:asciiTheme="minorHAnsi" w:hAnsiTheme="minorHAnsi" w:cstheme="minorHAnsi"/>
                <w:sz w:val="22"/>
                <w:szCs w:val="22"/>
              </w:rPr>
            </w:pPr>
            <w:r w:rsidRPr="00B9575A">
              <w:rPr>
                <w:rFonts w:asciiTheme="minorHAnsi" w:hAnsiTheme="minorHAnsi" w:cstheme="minorHAnsi"/>
                <w:sz w:val="22"/>
                <w:szCs w:val="22"/>
              </w:rPr>
              <w:t>After 15 min, any opalescence in the test solution is not more intense than that in the standard.</w:t>
            </w:r>
          </w:p>
        </w:tc>
      </w:tr>
      <w:tr w:rsidR="00B9575A" w:rsidRPr="00B9575A" w14:paraId="60A67BC2" w14:textId="77777777" w:rsidTr="00E5015A">
        <w:trPr>
          <w:trHeight w:val="413"/>
        </w:trPr>
        <w:tc>
          <w:tcPr>
            <w:tcW w:w="648" w:type="dxa"/>
          </w:tcPr>
          <w:p w14:paraId="27DC2E90" w14:textId="77777777" w:rsidR="006373EB" w:rsidRPr="00B9575A" w:rsidRDefault="006373EB" w:rsidP="00B9575A">
            <w:pPr>
              <w:pStyle w:val="ListParagraph"/>
              <w:numPr>
                <w:ilvl w:val="0"/>
                <w:numId w:val="1"/>
              </w:numPr>
              <w:spacing w:after="0" w:line="276" w:lineRule="auto"/>
              <w:ind w:left="611" w:hanging="611"/>
              <w:jc w:val="both"/>
              <w:rPr>
                <w:rFonts w:cstheme="minorHAnsi"/>
                <w:b/>
              </w:rPr>
            </w:pPr>
          </w:p>
        </w:tc>
        <w:tc>
          <w:tcPr>
            <w:tcW w:w="2340" w:type="dxa"/>
          </w:tcPr>
          <w:p w14:paraId="44F30522" w14:textId="45A85FFB" w:rsidR="006373EB" w:rsidRPr="00B9575A" w:rsidRDefault="006373EB" w:rsidP="00B9575A">
            <w:pPr>
              <w:spacing w:line="276" w:lineRule="auto"/>
              <w:jc w:val="both"/>
              <w:rPr>
                <w:rFonts w:cstheme="minorHAnsi"/>
                <w:b/>
                <w:bCs/>
              </w:rPr>
            </w:pPr>
            <w:r w:rsidRPr="00B9575A">
              <w:rPr>
                <w:rFonts w:cstheme="minorHAnsi"/>
                <w:b/>
                <w:bCs/>
              </w:rPr>
              <w:t>IRON</w:t>
            </w:r>
          </w:p>
        </w:tc>
        <w:tc>
          <w:tcPr>
            <w:tcW w:w="7380" w:type="dxa"/>
          </w:tcPr>
          <w:p w14:paraId="360F34BC" w14:textId="77777777" w:rsidR="006373EB" w:rsidRPr="00B9575A" w:rsidRDefault="006373EB" w:rsidP="00B9575A">
            <w:pPr>
              <w:pStyle w:val="NormalWeb"/>
              <w:spacing w:line="276" w:lineRule="auto"/>
              <w:rPr>
                <w:rFonts w:asciiTheme="minorHAnsi" w:hAnsiTheme="minorHAnsi" w:cstheme="minorHAnsi"/>
                <w:sz w:val="22"/>
                <w:szCs w:val="22"/>
              </w:rPr>
            </w:pPr>
            <w:r w:rsidRPr="00B9575A">
              <w:rPr>
                <w:rFonts w:asciiTheme="minorHAnsi" w:hAnsiTheme="minorHAnsi" w:cstheme="minorHAnsi"/>
                <w:sz w:val="22"/>
                <w:szCs w:val="22"/>
              </w:rPr>
              <w:t>Dissolve 0.1 g in 3 mL of </w:t>
            </w:r>
            <w:hyperlink r:id="rId40" w:anchor="pop03602" w:history="1">
              <w:r w:rsidRPr="00B9575A">
                <w:rPr>
                  <w:rStyle w:val="Hyperlink"/>
                  <w:rFonts w:asciiTheme="minorHAnsi" w:eastAsiaTheme="majorEastAsia" w:hAnsiTheme="minorHAnsi" w:cstheme="minorHAnsi"/>
                  <w:color w:val="auto"/>
                  <w:sz w:val="22"/>
                  <w:szCs w:val="22"/>
                  <w:u w:val="none"/>
                </w:rPr>
                <w:t>dilute hydrochloric acid R</w:t>
              </w:r>
            </w:hyperlink>
            <w:r w:rsidRPr="00B9575A">
              <w:rPr>
                <w:rFonts w:asciiTheme="minorHAnsi" w:hAnsiTheme="minorHAnsi" w:cstheme="minorHAnsi"/>
                <w:sz w:val="22"/>
                <w:szCs w:val="22"/>
              </w:rPr>
              <w:t> and dilute to 10 mL with </w:t>
            </w:r>
            <w:hyperlink r:id="rId41" w:anchor="pop08687" w:history="1">
              <w:r w:rsidRPr="00B9575A">
                <w:rPr>
                  <w:rStyle w:val="Hyperlink"/>
                  <w:rFonts w:asciiTheme="minorHAnsi" w:eastAsiaTheme="majorEastAsia" w:hAnsiTheme="minorHAnsi" w:cstheme="minorHAnsi"/>
                  <w:color w:val="auto"/>
                  <w:sz w:val="22"/>
                  <w:szCs w:val="22"/>
                  <w:u w:val="none"/>
                </w:rPr>
                <w:t>water R</w:t>
              </w:r>
            </w:hyperlink>
            <w:r w:rsidRPr="00B9575A">
              <w:rPr>
                <w:rFonts w:asciiTheme="minorHAnsi" w:hAnsiTheme="minorHAnsi" w:cstheme="minorHAnsi"/>
                <w:sz w:val="22"/>
                <w:szCs w:val="22"/>
              </w:rPr>
              <w:t>. Dilute 2.5 mL of this solution to 10 mL with </w:t>
            </w:r>
            <w:hyperlink r:id="rId42" w:anchor="pop08687" w:history="1">
              <w:r w:rsidRPr="00B9575A">
                <w:rPr>
                  <w:rStyle w:val="Hyperlink"/>
                  <w:rFonts w:asciiTheme="minorHAnsi" w:eastAsiaTheme="majorEastAsia" w:hAnsiTheme="minorHAnsi" w:cstheme="minorHAnsi"/>
                  <w:color w:val="auto"/>
                  <w:sz w:val="22"/>
                  <w:szCs w:val="22"/>
                  <w:u w:val="none"/>
                </w:rPr>
                <w:t>water R</w:t>
              </w:r>
            </w:hyperlink>
            <w:r w:rsidRPr="00B9575A">
              <w:rPr>
                <w:rFonts w:asciiTheme="minorHAnsi" w:hAnsiTheme="minorHAnsi" w:cstheme="minorHAnsi"/>
                <w:sz w:val="22"/>
                <w:szCs w:val="22"/>
              </w:rPr>
              <w:t xml:space="preserve">. </w:t>
            </w:r>
          </w:p>
          <w:p w14:paraId="0066EF29" w14:textId="77777777" w:rsidR="006373EB" w:rsidRPr="00B9575A" w:rsidRDefault="006373EB" w:rsidP="00B9575A">
            <w:pPr>
              <w:pStyle w:val="NormalWeb"/>
              <w:spacing w:line="276" w:lineRule="auto"/>
              <w:rPr>
                <w:rFonts w:asciiTheme="minorHAnsi" w:hAnsiTheme="minorHAnsi" w:cstheme="minorHAnsi"/>
                <w:sz w:val="22"/>
                <w:szCs w:val="22"/>
              </w:rPr>
            </w:pPr>
            <w:r w:rsidRPr="00B9575A">
              <w:rPr>
                <w:rFonts w:asciiTheme="minorHAnsi" w:hAnsiTheme="minorHAnsi" w:cstheme="minorHAnsi"/>
                <w:sz w:val="22"/>
                <w:szCs w:val="22"/>
              </w:rPr>
              <w:t xml:space="preserve">Dissolve the prescribed quantity of the substance to be examined in </w:t>
            </w:r>
            <w:hyperlink r:id="rId43" w:anchor="pop08624" w:history="1">
              <w:r w:rsidRPr="00B9575A">
                <w:rPr>
                  <w:rStyle w:val="Hyperlink"/>
                  <w:rFonts w:asciiTheme="minorHAnsi" w:eastAsiaTheme="majorEastAsia" w:hAnsiTheme="minorHAnsi" w:cstheme="minorHAnsi"/>
                  <w:color w:val="auto"/>
                  <w:sz w:val="22"/>
                  <w:szCs w:val="22"/>
                  <w:u w:val="none"/>
                </w:rPr>
                <w:t>water R</w:t>
              </w:r>
            </w:hyperlink>
            <w:r w:rsidRPr="00B9575A">
              <w:rPr>
                <w:rFonts w:asciiTheme="minorHAnsi" w:hAnsiTheme="minorHAnsi" w:cstheme="minorHAnsi"/>
                <w:sz w:val="22"/>
                <w:szCs w:val="22"/>
              </w:rPr>
              <w:t xml:space="preserve"> and dilute to 10 mL with the same solvent or use 10 mL of the prescribed solution. Add 2 mL of a 200 g/L solution of </w:t>
            </w:r>
            <w:hyperlink r:id="rId44" w:anchor="pop07821" w:history="1">
              <w:r w:rsidRPr="00B9575A">
                <w:rPr>
                  <w:rStyle w:val="Hyperlink"/>
                  <w:rFonts w:asciiTheme="minorHAnsi" w:eastAsiaTheme="majorEastAsia" w:hAnsiTheme="minorHAnsi" w:cstheme="minorHAnsi"/>
                  <w:color w:val="auto"/>
                  <w:sz w:val="22"/>
                  <w:szCs w:val="22"/>
                  <w:u w:val="none"/>
                </w:rPr>
                <w:t>citric acid</w:t>
              </w:r>
            </w:hyperlink>
            <w:r w:rsidRPr="00B9575A">
              <w:rPr>
                <w:rStyle w:val="Emphasis"/>
                <w:rFonts w:asciiTheme="minorHAnsi" w:hAnsiTheme="minorHAnsi" w:cstheme="minorHAnsi"/>
                <w:i w:val="0"/>
                <w:iCs w:val="0"/>
                <w:sz w:val="22"/>
                <w:szCs w:val="22"/>
              </w:rPr>
              <w:t xml:space="preserve"> monohydrate R</w:t>
            </w:r>
            <w:r w:rsidRPr="00B9575A">
              <w:rPr>
                <w:rFonts w:asciiTheme="minorHAnsi" w:hAnsiTheme="minorHAnsi" w:cstheme="minorHAnsi"/>
                <w:sz w:val="22"/>
                <w:szCs w:val="22"/>
              </w:rPr>
              <w:t xml:space="preserve"> and 0.1 mL of </w:t>
            </w:r>
            <w:hyperlink r:id="rId45" w:anchor="pop05337" w:history="1">
              <w:proofErr w:type="spellStart"/>
              <w:r w:rsidRPr="00B9575A">
                <w:rPr>
                  <w:rStyle w:val="Hyperlink"/>
                  <w:rFonts w:asciiTheme="minorHAnsi" w:eastAsiaTheme="majorEastAsia" w:hAnsiTheme="minorHAnsi" w:cstheme="minorHAnsi"/>
                  <w:color w:val="auto"/>
                  <w:sz w:val="22"/>
                  <w:szCs w:val="22"/>
                  <w:u w:val="none"/>
                </w:rPr>
                <w:t>thioglycollic</w:t>
              </w:r>
              <w:proofErr w:type="spellEnd"/>
              <w:r w:rsidRPr="00B9575A">
                <w:rPr>
                  <w:rStyle w:val="Hyperlink"/>
                  <w:rFonts w:asciiTheme="minorHAnsi" w:eastAsiaTheme="majorEastAsia" w:hAnsiTheme="minorHAnsi" w:cstheme="minorHAnsi"/>
                  <w:color w:val="auto"/>
                  <w:sz w:val="22"/>
                  <w:szCs w:val="22"/>
                  <w:u w:val="none"/>
                </w:rPr>
                <w:t xml:space="preserve"> acid R</w:t>
              </w:r>
            </w:hyperlink>
            <w:r w:rsidRPr="00B9575A">
              <w:rPr>
                <w:rFonts w:asciiTheme="minorHAnsi" w:hAnsiTheme="minorHAnsi" w:cstheme="minorHAnsi"/>
                <w:sz w:val="22"/>
                <w:szCs w:val="22"/>
              </w:rPr>
              <w:t xml:space="preserve">. Mix, make alkaline with </w:t>
            </w:r>
            <w:hyperlink r:id="rId46" w:anchor="pop08372" w:history="1">
              <w:r w:rsidRPr="00B9575A">
                <w:rPr>
                  <w:rStyle w:val="Hyperlink"/>
                  <w:rFonts w:asciiTheme="minorHAnsi" w:eastAsiaTheme="majorEastAsia" w:hAnsiTheme="minorHAnsi" w:cstheme="minorHAnsi"/>
                  <w:color w:val="auto"/>
                  <w:sz w:val="22"/>
                  <w:szCs w:val="22"/>
                  <w:u w:val="none"/>
                </w:rPr>
                <w:t>ammonia R</w:t>
              </w:r>
            </w:hyperlink>
            <w:r w:rsidRPr="00B9575A">
              <w:rPr>
                <w:rFonts w:asciiTheme="minorHAnsi" w:hAnsiTheme="minorHAnsi" w:cstheme="minorHAnsi"/>
                <w:sz w:val="22"/>
                <w:szCs w:val="22"/>
              </w:rPr>
              <w:t xml:space="preserve"> and dilute to 20 mL with </w:t>
            </w:r>
            <w:hyperlink r:id="rId47" w:anchor="pop08624" w:history="1">
              <w:r w:rsidRPr="00B9575A">
                <w:rPr>
                  <w:rStyle w:val="Hyperlink"/>
                  <w:rFonts w:asciiTheme="minorHAnsi" w:eastAsiaTheme="majorEastAsia" w:hAnsiTheme="minorHAnsi" w:cstheme="minorHAnsi"/>
                  <w:color w:val="auto"/>
                  <w:sz w:val="22"/>
                  <w:szCs w:val="22"/>
                  <w:u w:val="none"/>
                </w:rPr>
                <w:t>water R</w:t>
              </w:r>
            </w:hyperlink>
            <w:r w:rsidRPr="00B9575A">
              <w:rPr>
                <w:rFonts w:asciiTheme="minorHAnsi" w:hAnsiTheme="minorHAnsi" w:cstheme="minorHAnsi"/>
                <w:sz w:val="22"/>
                <w:szCs w:val="22"/>
              </w:rPr>
              <w:t xml:space="preserve">. Prepare a standard in the same manner, using 10 mL of </w:t>
            </w:r>
            <w:hyperlink r:id="rId48" w:anchor="pop02150" w:history="1">
              <w:r w:rsidRPr="00B9575A">
                <w:rPr>
                  <w:rStyle w:val="Hyperlink"/>
                  <w:rFonts w:asciiTheme="minorHAnsi" w:eastAsiaTheme="majorEastAsia" w:hAnsiTheme="minorHAnsi" w:cstheme="minorHAnsi"/>
                  <w:color w:val="auto"/>
                  <w:sz w:val="22"/>
                  <w:szCs w:val="22"/>
                  <w:u w:val="none"/>
                </w:rPr>
                <w:t>iron standard solution (1 ppm Fe) R</w:t>
              </w:r>
            </w:hyperlink>
            <w:r w:rsidRPr="00B9575A">
              <w:rPr>
                <w:rFonts w:asciiTheme="minorHAnsi" w:hAnsiTheme="minorHAnsi" w:cstheme="minorHAnsi"/>
                <w:sz w:val="22"/>
                <w:szCs w:val="22"/>
              </w:rPr>
              <w:t>.</w:t>
            </w:r>
          </w:p>
          <w:p w14:paraId="07F1A9BA" w14:textId="77777777" w:rsidR="006373EB" w:rsidRPr="00B9575A" w:rsidRDefault="006373EB" w:rsidP="00B9575A">
            <w:pPr>
              <w:pStyle w:val="NormalWeb"/>
              <w:spacing w:line="276" w:lineRule="auto"/>
              <w:rPr>
                <w:rFonts w:asciiTheme="minorHAnsi" w:hAnsiTheme="minorHAnsi" w:cstheme="minorHAnsi"/>
                <w:sz w:val="22"/>
                <w:szCs w:val="22"/>
              </w:rPr>
            </w:pPr>
            <w:r w:rsidRPr="00B9575A">
              <w:rPr>
                <w:rFonts w:asciiTheme="minorHAnsi" w:hAnsiTheme="minorHAnsi" w:cstheme="minorHAnsi"/>
                <w:sz w:val="22"/>
                <w:szCs w:val="22"/>
              </w:rPr>
              <w:t xml:space="preserve">After 5 min, any pink </w:t>
            </w:r>
            <w:proofErr w:type="spellStart"/>
            <w:r w:rsidRPr="00B9575A">
              <w:rPr>
                <w:rFonts w:asciiTheme="minorHAnsi" w:hAnsiTheme="minorHAnsi" w:cstheme="minorHAnsi"/>
                <w:sz w:val="22"/>
                <w:szCs w:val="22"/>
              </w:rPr>
              <w:t>colour</w:t>
            </w:r>
            <w:proofErr w:type="spellEnd"/>
            <w:r w:rsidRPr="00B9575A">
              <w:rPr>
                <w:rFonts w:asciiTheme="minorHAnsi" w:hAnsiTheme="minorHAnsi" w:cstheme="minorHAnsi"/>
                <w:sz w:val="22"/>
                <w:szCs w:val="22"/>
              </w:rPr>
              <w:t xml:space="preserve"> in the test solution is not more intense than that in the standard.</w:t>
            </w:r>
          </w:p>
          <w:p w14:paraId="3A18B362" w14:textId="77777777" w:rsidR="006373EB" w:rsidRPr="00B9575A" w:rsidRDefault="006373EB" w:rsidP="00B9575A">
            <w:pPr>
              <w:pStyle w:val="NormalWeb"/>
              <w:spacing w:line="276" w:lineRule="auto"/>
              <w:rPr>
                <w:rFonts w:asciiTheme="minorHAnsi" w:hAnsiTheme="minorHAnsi" w:cstheme="minorHAnsi"/>
                <w:sz w:val="22"/>
                <w:szCs w:val="22"/>
              </w:rPr>
            </w:pPr>
          </w:p>
        </w:tc>
      </w:tr>
      <w:tr w:rsidR="00B9575A" w:rsidRPr="00B9575A" w14:paraId="594D40EA" w14:textId="77777777" w:rsidTr="00E5015A">
        <w:trPr>
          <w:trHeight w:val="413"/>
        </w:trPr>
        <w:tc>
          <w:tcPr>
            <w:tcW w:w="648" w:type="dxa"/>
          </w:tcPr>
          <w:p w14:paraId="2B327633" w14:textId="77777777" w:rsidR="006373EB" w:rsidRPr="00B9575A" w:rsidRDefault="006373EB" w:rsidP="00B9575A">
            <w:pPr>
              <w:pStyle w:val="ListParagraph"/>
              <w:numPr>
                <w:ilvl w:val="0"/>
                <w:numId w:val="1"/>
              </w:numPr>
              <w:spacing w:after="0" w:line="276" w:lineRule="auto"/>
              <w:ind w:left="611" w:hanging="611"/>
              <w:jc w:val="both"/>
              <w:rPr>
                <w:rFonts w:cstheme="minorHAnsi"/>
                <w:b/>
              </w:rPr>
            </w:pPr>
          </w:p>
        </w:tc>
        <w:tc>
          <w:tcPr>
            <w:tcW w:w="2340" w:type="dxa"/>
          </w:tcPr>
          <w:p w14:paraId="49ED40CB" w14:textId="3FD2EF52" w:rsidR="006373EB" w:rsidRPr="00B9575A" w:rsidRDefault="006373EB" w:rsidP="00B9575A">
            <w:pPr>
              <w:spacing w:line="276" w:lineRule="auto"/>
              <w:jc w:val="both"/>
              <w:rPr>
                <w:rFonts w:cstheme="minorHAnsi"/>
                <w:b/>
                <w:bCs/>
              </w:rPr>
            </w:pPr>
            <w:r w:rsidRPr="00B9575A">
              <w:rPr>
                <w:rFonts w:cstheme="minorHAnsi"/>
                <w:b/>
                <w:bCs/>
              </w:rPr>
              <w:t>ASSAY</w:t>
            </w:r>
          </w:p>
        </w:tc>
        <w:tc>
          <w:tcPr>
            <w:tcW w:w="7380" w:type="dxa"/>
          </w:tcPr>
          <w:p w14:paraId="0EA74644" w14:textId="77777777" w:rsidR="006373EB" w:rsidRPr="00B9575A" w:rsidRDefault="006373EB" w:rsidP="00B9575A">
            <w:pPr>
              <w:spacing w:line="276" w:lineRule="auto"/>
              <w:rPr>
                <w:rFonts w:cstheme="minorHAnsi"/>
              </w:rPr>
            </w:pPr>
            <w:r w:rsidRPr="00B9575A">
              <w:rPr>
                <w:rFonts w:cstheme="minorHAnsi"/>
              </w:rPr>
              <w:t>Dissolve 0.150 g in a mixture of 2 mL of </w:t>
            </w:r>
            <w:hyperlink r:id="rId49" w:anchor="pop03602" w:history="1">
              <w:r w:rsidRPr="00B9575A">
                <w:rPr>
                  <w:rStyle w:val="Hyperlink"/>
                  <w:rFonts w:cstheme="minorHAnsi"/>
                  <w:color w:val="auto"/>
                  <w:u w:val="none"/>
                </w:rPr>
                <w:t>dilute hydrochloric acid R</w:t>
              </w:r>
            </w:hyperlink>
            <w:r w:rsidRPr="00B9575A">
              <w:rPr>
                <w:rFonts w:cstheme="minorHAnsi"/>
              </w:rPr>
              <w:t> and 20 mL of </w:t>
            </w:r>
            <w:hyperlink r:id="rId50" w:anchor="pop08687" w:history="1">
              <w:r w:rsidRPr="00B9575A">
                <w:rPr>
                  <w:rStyle w:val="Hyperlink"/>
                  <w:rFonts w:cstheme="minorHAnsi"/>
                  <w:color w:val="auto"/>
                  <w:u w:val="none"/>
                </w:rPr>
                <w:t>water R</w:t>
              </w:r>
            </w:hyperlink>
            <w:r w:rsidRPr="00B9575A">
              <w:rPr>
                <w:rFonts w:cstheme="minorHAnsi"/>
              </w:rPr>
              <w:t xml:space="preserve">. </w:t>
            </w:r>
          </w:p>
          <w:p w14:paraId="423F4FEE" w14:textId="77777777" w:rsidR="006373EB" w:rsidRPr="00B9575A" w:rsidRDefault="006373EB" w:rsidP="00B9575A">
            <w:pPr>
              <w:pStyle w:val="NormalWeb"/>
              <w:spacing w:line="276" w:lineRule="auto"/>
              <w:rPr>
                <w:rFonts w:asciiTheme="minorHAnsi" w:hAnsiTheme="minorHAnsi" w:cstheme="minorHAnsi"/>
                <w:sz w:val="22"/>
                <w:szCs w:val="22"/>
              </w:rPr>
            </w:pPr>
            <w:r w:rsidRPr="00B9575A">
              <w:rPr>
                <w:rFonts w:asciiTheme="minorHAnsi" w:hAnsiTheme="minorHAnsi" w:cstheme="minorHAnsi"/>
                <w:b/>
                <w:sz w:val="22"/>
                <w:szCs w:val="22"/>
              </w:rPr>
              <w:t>Carry out the complexometric titration of magnesium :</w:t>
            </w:r>
            <w:r w:rsidRPr="00B9575A">
              <w:rPr>
                <w:rFonts w:asciiTheme="minorHAnsi" w:hAnsiTheme="minorHAnsi" w:cstheme="minorHAnsi"/>
                <w:sz w:val="22"/>
                <w:szCs w:val="22"/>
              </w:rPr>
              <w:t xml:space="preserve"> Introduce the prescribed solution into a 500 mL conical flask and dilute to 300 mL with </w:t>
            </w:r>
            <w:hyperlink r:id="rId51" w:anchor="pop08624" w:history="1">
              <w:r w:rsidRPr="00B9575A">
                <w:rPr>
                  <w:rStyle w:val="Hyperlink"/>
                  <w:rFonts w:asciiTheme="minorHAnsi" w:eastAsiaTheme="majorEastAsia" w:hAnsiTheme="minorHAnsi" w:cstheme="minorHAnsi"/>
                  <w:color w:val="auto"/>
                  <w:sz w:val="22"/>
                  <w:szCs w:val="22"/>
                  <w:u w:val="none"/>
                </w:rPr>
                <w:t>water R</w:t>
              </w:r>
            </w:hyperlink>
            <w:r w:rsidRPr="00B9575A">
              <w:rPr>
                <w:rFonts w:asciiTheme="minorHAnsi" w:hAnsiTheme="minorHAnsi" w:cstheme="minorHAnsi"/>
                <w:sz w:val="22"/>
                <w:szCs w:val="22"/>
              </w:rPr>
              <w:t>. Add 10 mL of </w:t>
            </w:r>
            <w:hyperlink r:id="rId52" w:anchor="pop01209" w:history="1">
              <w:r w:rsidRPr="00B9575A">
                <w:rPr>
                  <w:rStyle w:val="Hyperlink"/>
                  <w:rFonts w:asciiTheme="minorHAnsi" w:eastAsiaTheme="majorEastAsia" w:hAnsiTheme="minorHAnsi" w:cstheme="minorHAnsi"/>
                  <w:color w:val="auto"/>
                  <w:sz w:val="22"/>
                  <w:szCs w:val="22"/>
                  <w:u w:val="none"/>
                </w:rPr>
                <w:t>ammonium chloride buffer solution pH 10.0 R</w:t>
              </w:r>
            </w:hyperlink>
            <w:r w:rsidRPr="00B9575A">
              <w:rPr>
                <w:rFonts w:asciiTheme="minorHAnsi" w:hAnsiTheme="minorHAnsi" w:cstheme="minorHAnsi"/>
                <w:sz w:val="22"/>
                <w:szCs w:val="22"/>
              </w:rPr>
              <w:t> and about 50 mg of </w:t>
            </w:r>
            <w:hyperlink r:id="rId53" w:anchor="pop03151" w:history="1">
              <w:r w:rsidRPr="00B9575A">
                <w:rPr>
                  <w:rStyle w:val="Hyperlink"/>
                  <w:rFonts w:asciiTheme="minorHAnsi" w:eastAsiaTheme="majorEastAsia" w:hAnsiTheme="minorHAnsi" w:cstheme="minorHAnsi"/>
                  <w:color w:val="auto"/>
                  <w:sz w:val="22"/>
                  <w:szCs w:val="22"/>
                  <w:u w:val="none"/>
                </w:rPr>
                <w:t>mordant black 11 triturate R</w:t>
              </w:r>
            </w:hyperlink>
            <w:r w:rsidRPr="00B9575A">
              <w:rPr>
                <w:rFonts w:asciiTheme="minorHAnsi" w:hAnsiTheme="minorHAnsi" w:cstheme="minorHAnsi"/>
                <w:sz w:val="22"/>
                <w:szCs w:val="22"/>
              </w:rPr>
              <w:t>. Heat to about 40 °C then titrate at this temperature with </w:t>
            </w:r>
            <w:hyperlink r:id="rId54" w:anchor="pop05290" w:history="1">
              <w:r w:rsidRPr="00B9575A">
                <w:rPr>
                  <w:rStyle w:val="Hyperlink"/>
                  <w:rFonts w:asciiTheme="minorHAnsi" w:eastAsiaTheme="majorEastAsia" w:hAnsiTheme="minorHAnsi" w:cstheme="minorHAnsi"/>
                  <w:color w:val="auto"/>
                  <w:sz w:val="22"/>
                  <w:szCs w:val="22"/>
                  <w:u w:val="none"/>
                </w:rPr>
                <w:t>0.1 M sodium edetate</w:t>
              </w:r>
            </w:hyperlink>
            <w:r w:rsidRPr="00B9575A">
              <w:rPr>
                <w:rFonts w:asciiTheme="minorHAnsi" w:hAnsiTheme="minorHAnsi" w:cstheme="minorHAnsi"/>
                <w:sz w:val="22"/>
                <w:szCs w:val="22"/>
              </w:rPr>
              <w:t xml:space="preserve"> until the </w:t>
            </w:r>
            <w:proofErr w:type="spellStart"/>
            <w:r w:rsidRPr="00B9575A">
              <w:rPr>
                <w:rFonts w:asciiTheme="minorHAnsi" w:hAnsiTheme="minorHAnsi" w:cstheme="minorHAnsi"/>
                <w:sz w:val="22"/>
                <w:szCs w:val="22"/>
              </w:rPr>
              <w:t>colour</w:t>
            </w:r>
            <w:proofErr w:type="spellEnd"/>
            <w:r w:rsidRPr="00B9575A">
              <w:rPr>
                <w:rFonts w:asciiTheme="minorHAnsi" w:hAnsiTheme="minorHAnsi" w:cstheme="minorHAnsi"/>
                <w:sz w:val="22"/>
                <w:szCs w:val="22"/>
              </w:rPr>
              <w:t xml:space="preserve"> changes from violet to full blue.</w:t>
            </w:r>
          </w:p>
          <w:p w14:paraId="11EA4444" w14:textId="77777777" w:rsidR="006373EB" w:rsidRPr="00B9575A" w:rsidRDefault="006373EB" w:rsidP="00B9575A">
            <w:pPr>
              <w:pStyle w:val="NormalWeb"/>
              <w:spacing w:line="276" w:lineRule="auto"/>
              <w:rPr>
                <w:rFonts w:asciiTheme="minorHAnsi" w:hAnsiTheme="minorHAnsi" w:cstheme="minorHAnsi"/>
                <w:sz w:val="22"/>
                <w:szCs w:val="22"/>
              </w:rPr>
            </w:pPr>
            <w:r w:rsidRPr="00B9575A">
              <w:rPr>
                <w:rFonts w:asciiTheme="minorHAnsi" w:hAnsiTheme="minorHAnsi" w:cstheme="minorHAnsi"/>
                <w:sz w:val="22"/>
                <w:szCs w:val="22"/>
              </w:rPr>
              <w:t>1 mL of </w:t>
            </w:r>
            <w:hyperlink r:id="rId55" w:anchor="pop05290" w:history="1">
              <w:r w:rsidRPr="00B9575A">
                <w:rPr>
                  <w:rStyle w:val="Hyperlink"/>
                  <w:rFonts w:asciiTheme="minorHAnsi" w:eastAsiaTheme="majorEastAsia" w:hAnsiTheme="minorHAnsi" w:cstheme="minorHAnsi"/>
                  <w:color w:val="auto"/>
                  <w:sz w:val="22"/>
                  <w:szCs w:val="22"/>
                  <w:u w:val="none"/>
                </w:rPr>
                <w:t>0.1 M sodium edetate</w:t>
              </w:r>
            </w:hyperlink>
            <w:r w:rsidRPr="00B9575A">
              <w:rPr>
                <w:rFonts w:asciiTheme="minorHAnsi" w:hAnsiTheme="minorHAnsi" w:cstheme="minorHAnsi"/>
                <w:sz w:val="22"/>
                <w:szCs w:val="22"/>
              </w:rPr>
              <w:t> is equivalent to 2.431 mg of Mg.</w:t>
            </w:r>
          </w:p>
          <w:p w14:paraId="2DDB836A" w14:textId="78B29B6F" w:rsidR="006373EB" w:rsidRPr="00B9575A" w:rsidRDefault="006373EB" w:rsidP="00B9575A">
            <w:pPr>
              <w:pStyle w:val="NormalWeb"/>
              <w:spacing w:line="276" w:lineRule="auto"/>
              <w:rPr>
                <w:rFonts w:asciiTheme="minorHAnsi" w:hAnsiTheme="minorHAnsi" w:cstheme="minorHAnsi"/>
                <w:sz w:val="22"/>
                <w:szCs w:val="22"/>
              </w:rPr>
            </w:pPr>
            <w:r w:rsidRPr="00B9575A">
              <w:rPr>
                <w:rFonts w:asciiTheme="minorHAnsi" w:hAnsiTheme="minorHAnsi" w:cstheme="minorHAnsi"/>
                <w:sz w:val="22"/>
                <w:szCs w:val="22"/>
              </w:rPr>
              <w:t>1 mL of </w:t>
            </w:r>
            <w:hyperlink r:id="rId56" w:anchor="pop05310" w:history="1">
              <w:r w:rsidRPr="00B9575A">
                <w:rPr>
                  <w:rStyle w:val="Hyperlink"/>
                  <w:rFonts w:asciiTheme="minorHAnsi" w:eastAsiaTheme="majorEastAsia" w:hAnsiTheme="minorHAnsi" w:cstheme="minorHAnsi"/>
                  <w:color w:val="auto"/>
                  <w:sz w:val="22"/>
                  <w:szCs w:val="22"/>
                  <w:u w:val="none"/>
                </w:rPr>
                <w:t>0.1 M sodium edetate</w:t>
              </w:r>
            </w:hyperlink>
            <w:r w:rsidRPr="00B9575A">
              <w:rPr>
                <w:rFonts w:asciiTheme="minorHAnsi" w:hAnsiTheme="minorHAnsi" w:cstheme="minorHAnsi"/>
                <w:sz w:val="22"/>
                <w:szCs w:val="22"/>
              </w:rPr>
              <w:t> is equivalent to 4.030 mg of MgO.</w:t>
            </w:r>
          </w:p>
        </w:tc>
      </w:tr>
      <w:tr w:rsidR="00B9575A" w:rsidRPr="00B9575A" w14:paraId="4CC2A800" w14:textId="77777777" w:rsidTr="00E5015A">
        <w:trPr>
          <w:trHeight w:val="413"/>
        </w:trPr>
        <w:tc>
          <w:tcPr>
            <w:tcW w:w="648" w:type="dxa"/>
          </w:tcPr>
          <w:p w14:paraId="2C0ADC1E" w14:textId="77777777" w:rsidR="006373EB" w:rsidRPr="00B9575A" w:rsidRDefault="006373EB" w:rsidP="00B9575A">
            <w:pPr>
              <w:pStyle w:val="ListParagraph"/>
              <w:numPr>
                <w:ilvl w:val="0"/>
                <w:numId w:val="1"/>
              </w:numPr>
              <w:spacing w:after="0" w:line="276" w:lineRule="auto"/>
              <w:ind w:left="611" w:hanging="611"/>
              <w:jc w:val="both"/>
              <w:rPr>
                <w:rFonts w:cstheme="minorHAnsi"/>
                <w:b/>
              </w:rPr>
            </w:pPr>
          </w:p>
        </w:tc>
        <w:tc>
          <w:tcPr>
            <w:tcW w:w="2340" w:type="dxa"/>
          </w:tcPr>
          <w:p w14:paraId="37AB3A66" w14:textId="77777777" w:rsidR="006373EB" w:rsidRPr="00B9575A" w:rsidRDefault="006373EB" w:rsidP="00B9575A">
            <w:pPr>
              <w:spacing w:line="276" w:lineRule="auto"/>
              <w:jc w:val="both"/>
              <w:rPr>
                <w:rFonts w:cstheme="minorHAnsi"/>
                <w:b/>
                <w:bCs/>
              </w:rPr>
            </w:pPr>
            <w:r w:rsidRPr="00B9575A">
              <w:rPr>
                <w:rFonts w:cstheme="minorHAnsi"/>
                <w:b/>
                <w:bCs/>
              </w:rPr>
              <w:t>MICROBIAL ENUMERATION TEST</w:t>
            </w:r>
          </w:p>
          <w:p w14:paraId="3EEC2A2E" w14:textId="77777777" w:rsidR="006373EB" w:rsidRPr="00B9575A" w:rsidRDefault="006373EB" w:rsidP="00B9575A">
            <w:pPr>
              <w:spacing w:line="276" w:lineRule="auto"/>
              <w:jc w:val="both"/>
              <w:rPr>
                <w:rFonts w:cstheme="minorHAnsi"/>
                <w:b/>
                <w:bCs/>
              </w:rPr>
            </w:pPr>
          </w:p>
        </w:tc>
        <w:tc>
          <w:tcPr>
            <w:tcW w:w="7380" w:type="dxa"/>
          </w:tcPr>
          <w:p w14:paraId="1B8A2696" w14:textId="77777777" w:rsidR="00B9575A" w:rsidRPr="00B9575A" w:rsidRDefault="00B9575A" w:rsidP="00B9575A">
            <w:pPr>
              <w:spacing w:after="0" w:line="276" w:lineRule="auto"/>
              <w:rPr>
                <w:rFonts w:cstheme="minorHAnsi"/>
              </w:rPr>
            </w:pPr>
            <w:r w:rsidRPr="00B9575A">
              <w:rPr>
                <w:rFonts w:cstheme="minorHAnsi"/>
                <w:b/>
              </w:rPr>
              <w:t xml:space="preserve">Determination of total aerobic microbial count (TAMC) and total combined yeasts and </w:t>
            </w:r>
            <w:proofErr w:type="spellStart"/>
            <w:r w:rsidRPr="00B9575A">
              <w:rPr>
                <w:rFonts w:cstheme="minorHAnsi"/>
                <w:b/>
              </w:rPr>
              <w:t>molds</w:t>
            </w:r>
            <w:proofErr w:type="spellEnd"/>
            <w:r w:rsidRPr="00B9575A">
              <w:rPr>
                <w:rFonts w:cstheme="minorHAnsi"/>
                <w:b/>
              </w:rPr>
              <w:t xml:space="preserve"> count (TYMC) by the pour plate method</w:t>
            </w:r>
            <w:r w:rsidRPr="00B9575A">
              <w:rPr>
                <w:rFonts w:cstheme="minorHAnsi"/>
              </w:rPr>
              <w:t>.</w:t>
            </w:r>
          </w:p>
          <w:p w14:paraId="1DF714EC" w14:textId="77777777" w:rsidR="00B9575A" w:rsidRPr="00B9575A" w:rsidRDefault="00B9575A" w:rsidP="00B9575A">
            <w:pPr>
              <w:pStyle w:val="ListParagraph"/>
              <w:numPr>
                <w:ilvl w:val="0"/>
                <w:numId w:val="3"/>
              </w:numPr>
              <w:spacing w:after="0" w:line="276" w:lineRule="auto"/>
              <w:rPr>
                <w:rFonts w:cstheme="minorHAnsi"/>
              </w:rPr>
            </w:pPr>
            <w:r w:rsidRPr="00B9575A">
              <w:rPr>
                <w:rFonts w:eastAsia="Times New Roman" w:cstheme="minorHAnsi"/>
              </w:rPr>
              <w:t xml:space="preserve">Slightly open the lid of the petri plate and dispense 1 ml of diluted sample in the </w:t>
            </w:r>
            <w:proofErr w:type="spellStart"/>
            <w:r w:rsidRPr="00B9575A">
              <w:rPr>
                <w:rFonts w:eastAsia="Times New Roman" w:cstheme="minorHAnsi"/>
              </w:rPr>
              <w:t>center</w:t>
            </w:r>
            <w:proofErr w:type="spellEnd"/>
            <w:r w:rsidRPr="00B9575A">
              <w:rPr>
                <w:rFonts w:eastAsia="Times New Roman" w:cstheme="minorHAnsi"/>
              </w:rPr>
              <w:t xml:space="preserve"> of the Petri plate using a sterile calibrated pipette.</w:t>
            </w:r>
          </w:p>
          <w:p w14:paraId="2AEA5FB4" w14:textId="77777777" w:rsidR="00B9575A" w:rsidRPr="00B9575A" w:rsidRDefault="00B9575A" w:rsidP="00B9575A">
            <w:pPr>
              <w:pStyle w:val="ListParagraph"/>
              <w:numPr>
                <w:ilvl w:val="0"/>
                <w:numId w:val="3"/>
              </w:numPr>
              <w:spacing w:after="0" w:line="276" w:lineRule="auto"/>
              <w:rPr>
                <w:rFonts w:cstheme="minorHAnsi"/>
              </w:rPr>
            </w:pPr>
            <w:r w:rsidRPr="00B9575A">
              <w:rPr>
                <w:rFonts w:eastAsia="Times New Roman" w:cstheme="minorHAnsi"/>
              </w:rPr>
              <w:t>Open the lid of the prepared media. (</w:t>
            </w:r>
            <w:r w:rsidRPr="00B9575A">
              <w:rPr>
                <w:rFonts w:cstheme="minorHAnsi"/>
              </w:rPr>
              <w:t>soya bean digest agar for TAMC</w:t>
            </w:r>
            <w:r w:rsidRPr="00B9575A">
              <w:rPr>
                <w:rFonts w:eastAsia="Times New Roman" w:cstheme="minorHAnsi"/>
              </w:rPr>
              <w:t xml:space="preserve"> and </w:t>
            </w:r>
            <w:proofErr w:type="spellStart"/>
            <w:r w:rsidRPr="00B9575A">
              <w:rPr>
                <w:rFonts w:eastAsia="Times New Roman" w:cstheme="minorHAnsi"/>
              </w:rPr>
              <w:t>Sabouraud</w:t>
            </w:r>
            <w:proofErr w:type="spellEnd"/>
            <w:r w:rsidRPr="00B9575A">
              <w:rPr>
                <w:rFonts w:eastAsia="Times New Roman" w:cstheme="minorHAnsi"/>
              </w:rPr>
              <w:t xml:space="preserve"> Dextrose Agar for TYMC)</w:t>
            </w:r>
          </w:p>
          <w:p w14:paraId="7C66382E" w14:textId="77777777" w:rsidR="00B9575A" w:rsidRPr="00B9575A" w:rsidRDefault="00B9575A" w:rsidP="00B9575A">
            <w:pPr>
              <w:pStyle w:val="ListParagraph"/>
              <w:numPr>
                <w:ilvl w:val="0"/>
                <w:numId w:val="3"/>
              </w:numPr>
              <w:spacing w:after="0" w:line="276" w:lineRule="auto"/>
              <w:rPr>
                <w:rFonts w:cstheme="minorHAnsi"/>
              </w:rPr>
            </w:pPr>
            <w:r w:rsidRPr="00B9575A">
              <w:rPr>
                <w:rFonts w:eastAsia="Times New Roman" w:cstheme="minorHAnsi"/>
              </w:rPr>
              <w:lastRenderedPageBreak/>
              <w:t xml:space="preserve">Pour about 15-20ml of the sterilized molten media at the appropriate temperature above the sample. </w:t>
            </w:r>
          </w:p>
          <w:p w14:paraId="78863AF6" w14:textId="77777777" w:rsidR="00B9575A" w:rsidRPr="00B9575A" w:rsidRDefault="00B9575A" w:rsidP="00B9575A">
            <w:pPr>
              <w:pStyle w:val="ListParagraph"/>
              <w:numPr>
                <w:ilvl w:val="0"/>
                <w:numId w:val="3"/>
              </w:numPr>
              <w:spacing w:after="0" w:line="276" w:lineRule="auto"/>
              <w:rPr>
                <w:rFonts w:cstheme="minorHAnsi"/>
              </w:rPr>
            </w:pPr>
            <w:r w:rsidRPr="00B9575A">
              <w:rPr>
                <w:rFonts w:eastAsia="Times New Roman" w:cstheme="minorHAnsi"/>
              </w:rPr>
              <w:t xml:space="preserve">Close the lid of the plate then mix the sample in the media properly by gently swirling the plate. The plate is generally swirled in an “S” or “8” shape. </w:t>
            </w:r>
          </w:p>
          <w:p w14:paraId="5090F21E" w14:textId="77777777" w:rsidR="00B9575A" w:rsidRPr="00B9575A" w:rsidRDefault="00B9575A" w:rsidP="00B9575A">
            <w:pPr>
              <w:pStyle w:val="ListParagraph"/>
              <w:numPr>
                <w:ilvl w:val="0"/>
                <w:numId w:val="3"/>
              </w:numPr>
              <w:spacing w:after="0" w:line="276" w:lineRule="auto"/>
              <w:rPr>
                <w:rFonts w:cstheme="minorHAnsi"/>
              </w:rPr>
            </w:pPr>
            <w:r w:rsidRPr="00B9575A">
              <w:rPr>
                <w:rFonts w:eastAsia="Times New Roman" w:cstheme="minorHAnsi"/>
              </w:rPr>
              <w:t>Allow the media to completely solidify.</w:t>
            </w:r>
          </w:p>
          <w:p w14:paraId="63A54163" w14:textId="77777777" w:rsidR="00B9575A" w:rsidRPr="00B9575A" w:rsidRDefault="00B9575A" w:rsidP="00B9575A">
            <w:pPr>
              <w:pStyle w:val="ListParagraph"/>
              <w:numPr>
                <w:ilvl w:val="0"/>
                <w:numId w:val="3"/>
              </w:numPr>
              <w:spacing w:after="0" w:line="276" w:lineRule="auto"/>
              <w:rPr>
                <w:rFonts w:cstheme="minorHAnsi"/>
              </w:rPr>
            </w:pPr>
            <w:r w:rsidRPr="00B9575A">
              <w:rPr>
                <w:rFonts w:cstheme="minorHAnsi"/>
              </w:rPr>
              <w:t>Simultaneously perform the negative control by plating 1ml of diluent used instead of the sample for each medium.</w:t>
            </w:r>
          </w:p>
          <w:p w14:paraId="55CA60A9" w14:textId="77777777" w:rsidR="00B9575A" w:rsidRPr="00B9575A" w:rsidRDefault="00B9575A" w:rsidP="00B9575A">
            <w:pPr>
              <w:pStyle w:val="ListParagraph"/>
              <w:numPr>
                <w:ilvl w:val="0"/>
                <w:numId w:val="3"/>
              </w:numPr>
              <w:spacing w:after="0" w:line="276" w:lineRule="auto"/>
              <w:rPr>
                <w:rFonts w:cstheme="minorHAnsi"/>
              </w:rPr>
            </w:pPr>
            <w:r w:rsidRPr="00B9575A">
              <w:rPr>
                <w:rFonts w:eastAsia="Times New Roman" w:cstheme="minorHAnsi"/>
              </w:rPr>
              <w:t>Incubate the plate in an inverted position under suitable incubation conditions (</w:t>
            </w:r>
            <w:r w:rsidRPr="00B9575A">
              <w:rPr>
                <w:rFonts w:cstheme="minorHAnsi"/>
              </w:rPr>
              <w:t xml:space="preserve">For TAMC Incubate the plates of Soybean Casein Digest Agar at 30°C-35°C for 48hours and For TYMC incubate the plates of </w:t>
            </w:r>
            <w:proofErr w:type="spellStart"/>
            <w:r w:rsidRPr="00B9575A">
              <w:rPr>
                <w:rFonts w:cstheme="minorHAnsi"/>
              </w:rPr>
              <w:t>Sabouraud</w:t>
            </w:r>
            <w:proofErr w:type="spellEnd"/>
            <w:r w:rsidRPr="00B9575A">
              <w:rPr>
                <w:rFonts w:cstheme="minorHAnsi"/>
              </w:rPr>
              <w:t xml:space="preserve"> Dextrose Agar at 20°C - 25°C for 72hours  </w:t>
            </w:r>
          </w:p>
          <w:p w14:paraId="4FEB0A3C" w14:textId="77777777" w:rsidR="00B9575A" w:rsidRPr="00B9575A" w:rsidRDefault="00B9575A" w:rsidP="00B9575A">
            <w:pPr>
              <w:pStyle w:val="NoSpacing"/>
              <w:spacing w:line="276" w:lineRule="auto"/>
              <w:rPr>
                <w:rFonts w:cstheme="minorHAnsi"/>
                <w:b/>
              </w:rPr>
            </w:pPr>
            <w:r w:rsidRPr="00B9575A">
              <w:rPr>
                <w:rFonts w:cstheme="minorHAnsi"/>
                <w:b/>
              </w:rPr>
              <w:t>Test for Absence of Pathogen</w:t>
            </w:r>
          </w:p>
          <w:p w14:paraId="06F48DA5" w14:textId="77777777" w:rsidR="00B9575A" w:rsidRPr="00B9575A" w:rsidRDefault="00B9575A" w:rsidP="00B9575A">
            <w:pPr>
              <w:pStyle w:val="NoSpacing"/>
              <w:spacing w:line="276" w:lineRule="auto"/>
              <w:rPr>
                <w:rFonts w:cstheme="minorHAnsi"/>
                <w:b/>
              </w:rPr>
            </w:pPr>
            <w:r w:rsidRPr="00B9575A">
              <w:rPr>
                <w:rFonts w:cstheme="minorHAnsi"/>
                <w:b/>
              </w:rPr>
              <w:t>Test for E. coli</w:t>
            </w:r>
            <w:r w:rsidRPr="00B9575A">
              <w:rPr>
                <w:rFonts w:cstheme="minorHAnsi"/>
              </w:rPr>
              <w:t>:</w:t>
            </w:r>
          </w:p>
          <w:p w14:paraId="6EEAB15B" w14:textId="77777777" w:rsidR="00B9575A" w:rsidRPr="00B9575A" w:rsidRDefault="00B9575A" w:rsidP="00B9575A">
            <w:pPr>
              <w:pStyle w:val="NoSpacing"/>
              <w:spacing w:line="276" w:lineRule="auto"/>
              <w:rPr>
                <w:rFonts w:cstheme="minorHAnsi"/>
                <w:b/>
              </w:rPr>
            </w:pPr>
            <w:r w:rsidRPr="00B9575A">
              <w:rPr>
                <w:rFonts w:cstheme="minorHAnsi"/>
              </w:rPr>
              <w:t>Using same dilution</w:t>
            </w:r>
          </w:p>
          <w:p w14:paraId="3CA2D5A9" w14:textId="77777777" w:rsidR="00B9575A" w:rsidRPr="00B9575A" w:rsidRDefault="00B9575A" w:rsidP="00B9575A">
            <w:pPr>
              <w:pStyle w:val="NoSpacing"/>
              <w:numPr>
                <w:ilvl w:val="0"/>
                <w:numId w:val="3"/>
              </w:numPr>
              <w:spacing w:line="276" w:lineRule="auto"/>
              <w:rPr>
                <w:rFonts w:cstheme="minorHAnsi"/>
                <w:b/>
              </w:rPr>
            </w:pPr>
            <w:r w:rsidRPr="00B9575A">
              <w:rPr>
                <w:rFonts w:cstheme="minorHAnsi"/>
              </w:rPr>
              <w:t>Transfer 1ml of the sample into a sterile McCartney bottle containing 9ml of sterile MacConkey broth.</w:t>
            </w:r>
          </w:p>
          <w:p w14:paraId="4DEB99EC" w14:textId="77777777" w:rsidR="00B9575A" w:rsidRPr="00B9575A" w:rsidRDefault="00B9575A" w:rsidP="00B9575A">
            <w:pPr>
              <w:pStyle w:val="NoSpacing"/>
              <w:numPr>
                <w:ilvl w:val="0"/>
                <w:numId w:val="3"/>
              </w:numPr>
              <w:spacing w:line="276" w:lineRule="auto"/>
              <w:rPr>
                <w:rFonts w:cstheme="minorHAnsi"/>
                <w:b/>
              </w:rPr>
            </w:pPr>
            <w:r w:rsidRPr="00B9575A">
              <w:rPr>
                <w:rFonts w:cstheme="minorHAnsi"/>
              </w:rPr>
              <w:t>Incubate the MacConkey broth bottle at 30</w:t>
            </w:r>
            <w:r w:rsidRPr="00B9575A">
              <w:rPr>
                <w:rFonts w:cstheme="minorHAnsi"/>
                <w:vertAlign w:val="superscript"/>
              </w:rPr>
              <w:t>0</w:t>
            </w:r>
            <w:r w:rsidRPr="00B9575A">
              <w:rPr>
                <w:rFonts w:cstheme="minorHAnsi"/>
              </w:rPr>
              <w:t>C-35</w:t>
            </w:r>
            <w:r w:rsidRPr="00B9575A">
              <w:rPr>
                <w:rFonts w:cstheme="minorHAnsi"/>
                <w:vertAlign w:val="superscript"/>
              </w:rPr>
              <w:t>0</w:t>
            </w:r>
            <w:r w:rsidRPr="00B9575A">
              <w:rPr>
                <w:rFonts w:cstheme="minorHAnsi"/>
              </w:rPr>
              <w:t>C for 24 hours.</w:t>
            </w:r>
          </w:p>
          <w:p w14:paraId="627CD14B" w14:textId="77777777" w:rsidR="00B9575A" w:rsidRPr="00B9575A" w:rsidRDefault="00B9575A" w:rsidP="00B9575A">
            <w:pPr>
              <w:pStyle w:val="NoSpacing"/>
              <w:numPr>
                <w:ilvl w:val="0"/>
                <w:numId w:val="3"/>
              </w:numPr>
              <w:spacing w:line="276" w:lineRule="auto"/>
              <w:rPr>
                <w:rFonts w:cstheme="minorHAnsi"/>
                <w:b/>
              </w:rPr>
            </w:pPr>
            <w:r w:rsidRPr="00B9575A">
              <w:rPr>
                <w:rFonts w:cstheme="minorHAnsi"/>
              </w:rPr>
              <w:lastRenderedPageBreak/>
              <w:t>After incubation shake the tube and transfer loop full portion of MacConkey broth on the surface of the pre incubated Eosin Methylene Blue Agar petri plate.</w:t>
            </w:r>
          </w:p>
          <w:p w14:paraId="69760CED" w14:textId="77777777" w:rsidR="00B9575A" w:rsidRPr="00B9575A" w:rsidRDefault="00B9575A" w:rsidP="00B9575A">
            <w:pPr>
              <w:pStyle w:val="NoSpacing"/>
              <w:numPr>
                <w:ilvl w:val="0"/>
                <w:numId w:val="3"/>
              </w:numPr>
              <w:spacing w:line="276" w:lineRule="auto"/>
              <w:rPr>
                <w:rFonts w:cstheme="minorHAnsi"/>
                <w:b/>
              </w:rPr>
            </w:pPr>
            <w:r w:rsidRPr="00B9575A">
              <w:rPr>
                <w:rFonts w:cstheme="minorHAnsi"/>
              </w:rPr>
              <w:t>Incubate plates at 30°C to 35°C for 48 hours.</w:t>
            </w:r>
          </w:p>
          <w:p w14:paraId="70DAC267" w14:textId="77777777" w:rsidR="00B9575A" w:rsidRPr="00B9575A" w:rsidRDefault="00B9575A" w:rsidP="00B9575A">
            <w:pPr>
              <w:pStyle w:val="NoSpacing"/>
              <w:numPr>
                <w:ilvl w:val="0"/>
                <w:numId w:val="3"/>
              </w:numPr>
              <w:spacing w:line="276" w:lineRule="auto"/>
              <w:rPr>
                <w:rFonts w:cstheme="minorHAnsi"/>
                <w:b/>
              </w:rPr>
            </w:pPr>
            <w:r w:rsidRPr="00B9575A">
              <w:rPr>
                <w:rFonts w:cstheme="minorHAnsi"/>
              </w:rPr>
              <w:t>For negative control, proceeding same as above except without sample, streak a portion of incubated sterile MacConkey broth medium on the surface of pre incubated Eosin Methylene Blue Agar.</w:t>
            </w:r>
          </w:p>
          <w:p w14:paraId="1360CF40" w14:textId="77777777" w:rsidR="00B9575A" w:rsidRPr="00B9575A" w:rsidRDefault="00B9575A" w:rsidP="00B9575A">
            <w:pPr>
              <w:pStyle w:val="NoSpacing"/>
              <w:numPr>
                <w:ilvl w:val="0"/>
                <w:numId w:val="3"/>
              </w:numPr>
              <w:spacing w:line="276" w:lineRule="auto"/>
              <w:rPr>
                <w:rFonts w:cstheme="minorHAnsi"/>
                <w:b/>
              </w:rPr>
            </w:pPr>
            <w:r w:rsidRPr="00B9575A">
              <w:rPr>
                <w:rFonts w:cstheme="minorHAnsi"/>
              </w:rPr>
              <w:t>Observe and record the presence or absence of specified microorganisms.</w:t>
            </w:r>
          </w:p>
          <w:p w14:paraId="03FB7809" w14:textId="77777777" w:rsidR="00B9575A" w:rsidRPr="00B9575A" w:rsidRDefault="00B9575A" w:rsidP="00B9575A">
            <w:pPr>
              <w:pStyle w:val="NoSpacing"/>
              <w:numPr>
                <w:ilvl w:val="0"/>
                <w:numId w:val="3"/>
              </w:numPr>
              <w:spacing w:line="276" w:lineRule="auto"/>
              <w:rPr>
                <w:rFonts w:cstheme="minorHAnsi"/>
                <w:b/>
              </w:rPr>
            </w:pPr>
            <w:r w:rsidRPr="00B9575A">
              <w:rPr>
                <w:rFonts w:cstheme="minorHAnsi"/>
              </w:rPr>
              <w:t>Include positive and negative controls in each batch of tests.</w:t>
            </w:r>
          </w:p>
          <w:p w14:paraId="6138A412" w14:textId="77777777" w:rsidR="00B9575A" w:rsidRPr="00B9575A" w:rsidRDefault="00B9575A" w:rsidP="00B9575A">
            <w:pPr>
              <w:pStyle w:val="NoSpacing"/>
              <w:numPr>
                <w:ilvl w:val="0"/>
                <w:numId w:val="3"/>
              </w:numPr>
              <w:spacing w:line="276" w:lineRule="auto"/>
              <w:rPr>
                <w:rFonts w:cstheme="minorHAnsi"/>
                <w:b/>
              </w:rPr>
            </w:pPr>
            <w:r w:rsidRPr="00B9575A">
              <w:rPr>
                <w:rFonts w:cstheme="minorHAnsi"/>
              </w:rPr>
              <w:t>Verify the performance of media and reagents used in the analysis.</w:t>
            </w:r>
          </w:p>
          <w:p w14:paraId="54FB2639" w14:textId="77777777" w:rsidR="00B9575A" w:rsidRPr="00B9575A" w:rsidRDefault="00B9575A" w:rsidP="00B9575A">
            <w:pPr>
              <w:pStyle w:val="NoSpacing"/>
              <w:spacing w:line="276" w:lineRule="auto"/>
              <w:rPr>
                <w:rFonts w:cstheme="minorHAnsi"/>
                <w:b/>
              </w:rPr>
            </w:pPr>
            <w:r w:rsidRPr="00B9575A">
              <w:rPr>
                <w:rFonts w:cstheme="minorHAnsi"/>
                <w:b/>
              </w:rPr>
              <w:t>Interpretation of Results</w:t>
            </w:r>
          </w:p>
          <w:p w14:paraId="41F630D3" w14:textId="77777777" w:rsidR="00B9575A" w:rsidRPr="00B9575A" w:rsidRDefault="00B9575A" w:rsidP="00B9575A">
            <w:pPr>
              <w:pStyle w:val="NoSpacing"/>
              <w:numPr>
                <w:ilvl w:val="0"/>
                <w:numId w:val="3"/>
              </w:numPr>
              <w:spacing w:line="276" w:lineRule="auto"/>
              <w:rPr>
                <w:rFonts w:cstheme="minorHAnsi"/>
                <w:b/>
              </w:rPr>
            </w:pPr>
            <w:r w:rsidRPr="00B9575A">
              <w:rPr>
                <w:rFonts w:cstheme="minorHAnsi"/>
              </w:rPr>
              <w:t xml:space="preserve">The bacterial count should not exceed </w:t>
            </w:r>
            <w:r w:rsidRPr="00B9575A">
              <w:rPr>
                <w:rFonts w:cstheme="minorHAnsi"/>
                <w:u w:val="single"/>
              </w:rPr>
              <w:t>10</w:t>
            </w:r>
            <w:r w:rsidRPr="00B9575A">
              <w:rPr>
                <w:rFonts w:cstheme="minorHAnsi"/>
                <w:u w:val="single"/>
                <w:vertAlign w:val="superscript"/>
              </w:rPr>
              <w:t>2</w:t>
            </w:r>
            <w:r w:rsidRPr="00B9575A">
              <w:rPr>
                <w:rFonts w:cstheme="minorHAnsi"/>
                <w:u w:val="single"/>
              </w:rPr>
              <w:t>cfu/ml</w:t>
            </w:r>
            <w:r w:rsidRPr="00B9575A">
              <w:rPr>
                <w:rFonts w:cstheme="minorHAnsi"/>
              </w:rPr>
              <w:t xml:space="preserve">  while that of the fungal count should not be more than </w:t>
            </w:r>
            <w:r w:rsidRPr="00B9575A">
              <w:rPr>
                <w:rFonts w:cstheme="minorHAnsi"/>
                <w:u w:val="single"/>
              </w:rPr>
              <w:t>10</w:t>
            </w:r>
            <w:r w:rsidRPr="00B9575A">
              <w:rPr>
                <w:rFonts w:cstheme="minorHAnsi"/>
                <w:u w:val="single"/>
                <w:vertAlign w:val="superscript"/>
              </w:rPr>
              <w:t>2</w:t>
            </w:r>
            <w:r w:rsidRPr="00B9575A">
              <w:rPr>
                <w:rFonts w:cstheme="minorHAnsi"/>
                <w:u w:val="single"/>
              </w:rPr>
              <w:t>cfu/ml</w:t>
            </w:r>
            <w:r w:rsidRPr="00B9575A">
              <w:rPr>
                <w:rFonts w:cstheme="minorHAnsi"/>
              </w:rPr>
              <w:t xml:space="preserve">. There should be absence of </w:t>
            </w:r>
            <w:proofErr w:type="spellStart"/>
            <w:r w:rsidRPr="00B9575A">
              <w:rPr>
                <w:rFonts w:cstheme="minorHAnsi"/>
              </w:rPr>
              <w:t>fecal</w:t>
            </w:r>
            <w:proofErr w:type="spellEnd"/>
            <w:r w:rsidRPr="00B9575A">
              <w:rPr>
                <w:rFonts w:cstheme="minorHAnsi"/>
              </w:rPr>
              <w:t xml:space="preserve"> coliform (E coli).</w:t>
            </w:r>
          </w:p>
          <w:p w14:paraId="1CBBD982" w14:textId="77777777" w:rsidR="00B9575A" w:rsidRPr="00B9575A" w:rsidRDefault="00B9575A" w:rsidP="00B9575A">
            <w:pPr>
              <w:pStyle w:val="NoSpacing"/>
              <w:numPr>
                <w:ilvl w:val="0"/>
                <w:numId w:val="3"/>
              </w:numPr>
              <w:spacing w:line="276" w:lineRule="auto"/>
              <w:rPr>
                <w:rFonts w:cstheme="minorHAnsi"/>
                <w:b/>
              </w:rPr>
            </w:pPr>
            <w:r w:rsidRPr="00B9575A">
              <w:rPr>
                <w:rFonts w:cstheme="minorHAnsi"/>
              </w:rPr>
              <w:t>If growth occurs in the negative control plate, the test is invalid, failed negative control must be investigated</w:t>
            </w:r>
          </w:p>
          <w:p w14:paraId="6D94154F" w14:textId="77777777" w:rsidR="00B9575A" w:rsidRPr="00B9575A" w:rsidRDefault="00B9575A" w:rsidP="00B9575A">
            <w:pPr>
              <w:pStyle w:val="NoSpacing"/>
              <w:numPr>
                <w:ilvl w:val="0"/>
                <w:numId w:val="3"/>
              </w:numPr>
              <w:spacing w:line="276" w:lineRule="auto"/>
              <w:rPr>
                <w:rFonts w:cstheme="minorHAnsi"/>
                <w:b/>
              </w:rPr>
            </w:pPr>
            <w:r w:rsidRPr="00B9575A">
              <w:rPr>
                <w:rFonts w:cstheme="minorHAnsi"/>
              </w:rPr>
              <w:t xml:space="preserve">The total aerobic microbial count (TAMC) is considered to be equal to the number of CFU found using casein soya bean digest agar; if colonies </w:t>
            </w:r>
            <w:r w:rsidRPr="00B9575A">
              <w:rPr>
                <w:rFonts w:cstheme="minorHAnsi"/>
              </w:rPr>
              <w:lastRenderedPageBreak/>
              <w:t xml:space="preserve">of fungi are detected on this medium, they are counted as part of TAMC. </w:t>
            </w:r>
          </w:p>
          <w:p w14:paraId="650263AB" w14:textId="77777777" w:rsidR="00B9575A" w:rsidRPr="00B9575A" w:rsidRDefault="00B9575A" w:rsidP="00B9575A">
            <w:pPr>
              <w:pStyle w:val="NoSpacing"/>
              <w:numPr>
                <w:ilvl w:val="0"/>
                <w:numId w:val="3"/>
              </w:numPr>
              <w:spacing w:line="276" w:lineRule="auto"/>
              <w:rPr>
                <w:rFonts w:cstheme="minorHAnsi"/>
                <w:b/>
              </w:rPr>
            </w:pPr>
            <w:r w:rsidRPr="00B9575A">
              <w:rPr>
                <w:rFonts w:cstheme="minorHAnsi"/>
              </w:rPr>
              <w:t xml:space="preserve">The total combined yeasts/mould count (TYMC) is considered to be equal to the number of CFU found using </w:t>
            </w:r>
            <w:proofErr w:type="spellStart"/>
            <w:r w:rsidRPr="00B9575A">
              <w:rPr>
                <w:rFonts w:cstheme="minorHAnsi"/>
              </w:rPr>
              <w:t>Sabouraud</w:t>
            </w:r>
            <w:proofErr w:type="spellEnd"/>
            <w:r w:rsidRPr="00B9575A">
              <w:rPr>
                <w:rFonts w:cstheme="minorHAnsi"/>
              </w:rPr>
              <w:t xml:space="preserve">  dextrose agar; if colonies of bacteria are detected on this medium, they are counted as part of TYMC</w:t>
            </w:r>
          </w:p>
          <w:p w14:paraId="27B68D96" w14:textId="77777777" w:rsidR="00B9575A" w:rsidRPr="00B9575A" w:rsidRDefault="00B9575A" w:rsidP="00B9575A">
            <w:pPr>
              <w:pStyle w:val="NoSpacing"/>
              <w:numPr>
                <w:ilvl w:val="0"/>
                <w:numId w:val="3"/>
              </w:numPr>
              <w:spacing w:line="276" w:lineRule="auto"/>
              <w:rPr>
                <w:rFonts w:cstheme="minorHAnsi"/>
                <w:b/>
              </w:rPr>
            </w:pPr>
            <w:r w:rsidRPr="00B9575A">
              <w:rPr>
                <w:rFonts w:cstheme="minorHAnsi"/>
              </w:rPr>
              <w:t>When an acceptance criterion for microbiological quality is prescribed it is interpreted as follows:</w:t>
            </w:r>
          </w:p>
          <w:p w14:paraId="21626DA4" w14:textId="77777777" w:rsidR="00B9575A" w:rsidRPr="00B9575A" w:rsidRDefault="00B9575A" w:rsidP="00B9575A">
            <w:pPr>
              <w:pStyle w:val="NoSpacing"/>
              <w:spacing w:line="276" w:lineRule="auto"/>
              <w:rPr>
                <w:rFonts w:cstheme="minorHAnsi"/>
              </w:rPr>
            </w:pPr>
            <w:r w:rsidRPr="00B9575A">
              <w:rPr>
                <w:rFonts w:cstheme="minorHAnsi"/>
              </w:rPr>
              <w:t>10</w:t>
            </w:r>
            <w:r w:rsidRPr="00B9575A">
              <w:rPr>
                <w:rFonts w:cstheme="minorHAnsi"/>
                <w:vertAlign w:val="superscript"/>
              </w:rPr>
              <w:t xml:space="preserve">1 </w:t>
            </w:r>
            <w:r w:rsidRPr="00B9575A">
              <w:rPr>
                <w:rFonts w:cstheme="minorHAnsi"/>
              </w:rPr>
              <w:t>CFU : maximum acceptable count</w:t>
            </w:r>
            <w:r w:rsidRPr="00B9575A">
              <w:rPr>
                <w:rFonts w:eastAsia="MS Gothic" w:cstheme="minorHAnsi"/>
              </w:rPr>
              <w:t>＝</w:t>
            </w:r>
            <w:r w:rsidRPr="00B9575A">
              <w:rPr>
                <w:rFonts w:cstheme="minorHAnsi"/>
              </w:rPr>
              <w:t>20</w:t>
            </w:r>
          </w:p>
          <w:p w14:paraId="5814DE41" w14:textId="77777777" w:rsidR="00B9575A" w:rsidRPr="00B9575A" w:rsidRDefault="00B9575A" w:rsidP="00B9575A">
            <w:pPr>
              <w:pStyle w:val="NoSpacing"/>
              <w:spacing w:line="276" w:lineRule="auto"/>
              <w:rPr>
                <w:rFonts w:cstheme="minorHAnsi"/>
              </w:rPr>
            </w:pPr>
            <w:r w:rsidRPr="00B9575A">
              <w:rPr>
                <w:rFonts w:cstheme="minorHAnsi"/>
              </w:rPr>
              <w:t>10</w:t>
            </w:r>
            <w:r w:rsidRPr="00B9575A">
              <w:rPr>
                <w:rFonts w:cstheme="minorHAnsi"/>
                <w:vertAlign w:val="superscript"/>
              </w:rPr>
              <w:t xml:space="preserve">2 </w:t>
            </w:r>
            <w:r w:rsidRPr="00B9575A">
              <w:rPr>
                <w:rFonts w:cstheme="minorHAnsi"/>
              </w:rPr>
              <w:t>CFU: maximum acceptable count</w:t>
            </w:r>
            <w:r w:rsidRPr="00B9575A">
              <w:rPr>
                <w:rFonts w:eastAsia="MS Gothic" w:cstheme="minorHAnsi"/>
              </w:rPr>
              <w:t>＝</w:t>
            </w:r>
            <w:r w:rsidRPr="00B9575A">
              <w:rPr>
                <w:rFonts w:cstheme="minorHAnsi"/>
              </w:rPr>
              <w:t xml:space="preserve">200, </w:t>
            </w:r>
          </w:p>
          <w:p w14:paraId="1218640B" w14:textId="19815ECA" w:rsidR="006373EB" w:rsidRPr="00B9575A" w:rsidRDefault="00B9575A" w:rsidP="00B9575A">
            <w:pPr>
              <w:spacing w:after="0" w:line="276" w:lineRule="auto"/>
              <w:jc w:val="both"/>
              <w:rPr>
                <w:rFonts w:cstheme="minorHAnsi"/>
              </w:rPr>
            </w:pPr>
            <w:r w:rsidRPr="00B9575A">
              <w:rPr>
                <w:rFonts w:cstheme="minorHAnsi"/>
              </w:rPr>
              <w:t>10</w:t>
            </w:r>
            <w:r w:rsidRPr="00B9575A">
              <w:rPr>
                <w:rFonts w:cstheme="minorHAnsi"/>
                <w:vertAlign w:val="superscript"/>
              </w:rPr>
              <w:t xml:space="preserve">3 </w:t>
            </w:r>
            <w:r w:rsidRPr="00B9575A">
              <w:rPr>
                <w:rFonts w:cstheme="minorHAnsi"/>
              </w:rPr>
              <w:t>CFU: maximum acceptable count</w:t>
            </w:r>
            <w:r w:rsidRPr="00B9575A">
              <w:rPr>
                <w:rFonts w:eastAsia="MS Gothic" w:cstheme="minorHAnsi"/>
              </w:rPr>
              <w:t>＝</w:t>
            </w:r>
            <w:r w:rsidRPr="00B9575A">
              <w:rPr>
                <w:rFonts w:cstheme="minorHAnsi"/>
              </w:rPr>
              <w:t>2000.</w:t>
            </w:r>
          </w:p>
        </w:tc>
      </w:tr>
    </w:tbl>
    <w:p w14:paraId="62B3F611" w14:textId="77777777" w:rsidR="006373EB" w:rsidRPr="00B9575A" w:rsidRDefault="006373EB" w:rsidP="00B9575A">
      <w:pPr>
        <w:tabs>
          <w:tab w:val="left" w:pos="5910"/>
          <w:tab w:val="right" w:pos="9026"/>
        </w:tabs>
        <w:spacing w:line="276" w:lineRule="auto"/>
        <w:jc w:val="both"/>
        <w:rPr>
          <w:rFonts w:cstheme="minorHAnsi"/>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B9575A" w:rsidRPr="00B9575A" w14:paraId="611055DA" w14:textId="77777777" w:rsidTr="00E5015A">
        <w:trPr>
          <w:trHeight w:val="503"/>
        </w:trPr>
        <w:tc>
          <w:tcPr>
            <w:tcW w:w="1419" w:type="dxa"/>
            <w:tcBorders>
              <w:top w:val="single" w:sz="4" w:space="0" w:color="000000"/>
              <w:left w:val="single" w:sz="4" w:space="0" w:color="000000"/>
              <w:bottom w:val="single" w:sz="4" w:space="0" w:color="000000"/>
              <w:right w:val="single" w:sz="4" w:space="0" w:color="000000"/>
            </w:tcBorders>
            <w:hideMark/>
          </w:tcPr>
          <w:p w14:paraId="2CF3E3DC" w14:textId="77777777" w:rsidR="006373EB" w:rsidRPr="00B9575A" w:rsidRDefault="006373EB" w:rsidP="00B9575A">
            <w:pPr>
              <w:pStyle w:val="ListParagraph"/>
              <w:numPr>
                <w:ilvl w:val="0"/>
                <w:numId w:val="2"/>
              </w:numPr>
              <w:spacing w:after="0" w:line="276" w:lineRule="auto"/>
              <w:ind w:left="0" w:right="-705" w:hanging="567"/>
              <w:jc w:val="both"/>
              <w:rPr>
                <w:rFonts w:cstheme="minorHAnsi"/>
                <w:b/>
              </w:rPr>
            </w:pPr>
            <w:r w:rsidRPr="00B9575A">
              <w:rPr>
                <w:rFonts w:cstheme="minorHAnsi"/>
                <w:b/>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2379482A" w14:textId="77777777" w:rsidR="006373EB" w:rsidRPr="00B9575A" w:rsidRDefault="006373EB" w:rsidP="00B9575A">
            <w:pPr>
              <w:pStyle w:val="ListParagraph"/>
              <w:numPr>
                <w:ilvl w:val="0"/>
                <w:numId w:val="2"/>
              </w:numPr>
              <w:spacing w:after="0" w:line="276" w:lineRule="auto"/>
              <w:ind w:left="0" w:right="-705" w:hanging="567"/>
              <w:jc w:val="both"/>
              <w:rPr>
                <w:rFonts w:cstheme="minorHAnsi"/>
                <w:b/>
              </w:rPr>
            </w:pPr>
            <w:r w:rsidRPr="00B9575A">
              <w:rPr>
                <w:rFonts w:cstheme="minorHAnsi"/>
                <w:b/>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7ED2338B" w14:textId="77777777" w:rsidR="006373EB" w:rsidRPr="00B9575A" w:rsidRDefault="006373EB" w:rsidP="00B9575A">
            <w:pPr>
              <w:pStyle w:val="ListParagraph"/>
              <w:numPr>
                <w:ilvl w:val="0"/>
                <w:numId w:val="2"/>
              </w:numPr>
              <w:spacing w:after="0" w:line="276" w:lineRule="auto"/>
              <w:ind w:left="0" w:right="-705" w:hanging="567"/>
              <w:jc w:val="both"/>
              <w:rPr>
                <w:rFonts w:cstheme="minorHAnsi"/>
                <w:b/>
              </w:rPr>
            </w:pPr>
            <w:r w:rsidRPr="00B9575A">
              <w:rPr>
                <w:rFonts w:cstheme="minorHAnsi"/>
                <w:b/>
              </w:rPr>
              <w:t>REASON FOR REVIEW</w:t>
            </w:r>
          </w:p>
        </w:tc>
      </w:tr>
      <w:tr w:rsidR="00B9575A" w:rsidRPr="00B9575A" w14:paraId="09BEE256" w14:textId="77777777" w:rsidTr="00E5015A">
        <w:trPr>
          <w:trHeight w:val="311"/>
        </w:trPr>
        <w:tc>
          <w:tcPr>
            <w:tcW w:w="1419" w:type="dxa"/>
            <w:tcBorders>
              <w:top w:val="single" w:sz="4" w:space="0" w:color="000000"/>
              <w:left w:val="single" w:sz="4" w:space="0" w:color="000000"/>
              <w:bottom w:val="single" w:sz="4" w:space="0" w:color="000000"/>
              <w:right w:val="single" w:sz="4" w:space="0" w:color="000000"/>
            </w:tcBorders>
          </w:tcPr>
          <w:p w14:paraId="4ABA7DDC" w14:textId="77777777" w:rsidR="006373EB" w:rsidRPr="00B9575A" w:rsidRDefault="006373EB" w:rsidP="00B9575A">
            <w:pPr>
              <w:pStyle w:val="ListParagraph"/>
              <w:numPr>
                <w:ilvl w:val="0"/>
                <w:numId w:val="2"/>
              </w:numPr>
              <w:spacing w:after="0" w:line="276" w:lineRule="auto"/>
              <w:ind w:left="0" w:right="-705" w:hanging="567"/>
              <w:jc w:val="both"/>
              <w:rPr>
                <w:rFonts w:cstheme="minorHAnsi"/>
              </w:rPr>
            </w:pPr>
            <w:r w:rsidRPr="00B9575A">
              <w:rPr>
                <w:rFonts w:cstheme="minorHAnsi"/>
              </w:rPr>
              <w:t>00</w:t>
            </w:r>
          </w:p>
        </w:tc>
        <w:tc>
          <w:tcPr>
            <w:tcW w:w="1529" w:type="dxa"/>
            <w:tcBorders>
              <w:top w:val="single" w:sz="4" w:space="0" w:color="000000"/>
              <w:left w:val="single" w:sz="4" w:space="0" w:color="000000"/>
              <w:bottom w:val="single" w:sz="4" w:space="0" w:color="000000"/>
              <w:right w:val="single" w:sz="4" w:space="0" w:color="000000"/>
            </w:tcBorders>
          </w:tcPr>
          <w:p w14:paraId="6F7B4FD0" w14:textId="77777777" w:rsidR="006373EB" w:rsidRPr="00B9575A" w:rsidRDefault="006373EB" w:rsidP="00B9575A">
            <w:pPr>
              <w:pStyle w:val="ListParagraph"/>
              <w:numPr>
                <w:ilvl w:val="0"/>
                <w:numId w:val="2"/>
              </w:numPr>
              <w:spacing w:after="0" w:line="276" w:lineRule="auto"/>
              <w:ind w:left="0" w:right="-705" w:hanging="567"/>
              <w:jc w:val="both"/>
              <w:rPr>
                <w:rFonts w:cstheme="minorHAnsi"/>
              </w:rPr>
            </w:pPr>
            <w:r w:rsidRPr="00B9575A">
              <w:rPr>
                <w:rFonts w:cstheme="minorHAnsi"/>
              </w:rPr>
              <w:t>NIL</w:t>
            </w:r>
          </w:p>
        </w:tc>
        <w:tc>
          <w:tcPr>
            <w:tcW w:w="7542" w:type="dxa"/>
            <w:tcBorders>
              <w:top w:val="single" w:sz="4" w:space="0" w:color="000000"/>
              <w:left w:val="single" w:sz="4" w:space="0" w:color="000000"/>
              <w:bottom w:val="single" w:sz="4" w:space="0" w:color="000000"/>
              <w:right w:val="single" w:sz="4" w:space="0" w:color="000000"/>
            </w:tcBorders>
          </w:tcPr>
          <w:p w14:paraId="68B1D82B" w14:textId="77777777" w:rsidR="006373EB" w:rsidRPr="00B9575A" w:rsidRDefault="006373EB" w:rsidP="00B9575A">
            <w:pPr>
              <w:pStyle w:val="ListParagraph"/>
              <w:numPr>
                <w:ilvl w:val="0"/>
                <w:numId w:val="2"/>
              </w:numPr>
              <w:spacing w:after="0" w:line="276" w:lineRule="auto"/>
              <w:ind w:left="0" w:right="-705" w:hanging="567"/>
              <w:jc w:val="both"/>
              <w:rPr>
                <w:rFonts w:cstheme="minorHAnsi"/>
              </w:rPr>
            </w:pPr>
            <w:r w:rsidRPr="00B9575A">
              <w:rPr>
                <w:rFonts w:cstheme="minorHAnsi"/>
              </w:rPr>
              <w:t>FIRST ISSUE</w:t>
            </w:r>
          </w:p>
        </w:tc>
      </w:tr>
      <w:tr w:rsidR="00B9575A" w:rsidRPr="00B9575A" w14:paraId="3D928877" w14:textId="77777777" w:rsidTr="00E5015A">
        <w:trPr>
          <w:trHeight w:val="311"/>
        </w:trPr>
        <w:tc>
          <w:tcPr>
            <w:tcW w:w="1419" w:type="dxa"/>
            <w:tcBorders>
              <w:top w:val="single" w:sz="4" w:space="0" w:color="000000"/>
              <w:left w:val="single" w:sz="4" w:space="0" w:color="000000"/>
              <w:bottom w:val="single" w:sz="4" w:space="0" w:color="000000"/>
              <w:right w:val="single" w:sz="4" w:space="0" w:color="000000"/>
            </w:tcBorders>
          </w:tcPr>
          <w:p w14:paraId="7AFDA241" w14:textId="77777777" w:rsidR="006373EB" w:rsidRPr="00B9575A" w:rsidRDefault="006373EB" w:rsidP="00B9575A">
            <w:pPr>
              <w:pStyle w:val="ListParagraph"/>
              <w:numPr>
                <w:ilvl w:val="0"/>
                <w:numId w:val="2"/>
              </w:numPr>
              <w:spacing w:after="0" w:line="276" w:lineRule="auto"/>
              <w:ind w:left="0" w:right="-705" w:hanging="567"/>
              <w:jc w:val="both"/>
              <w:rPr>
                <w:rFonts w:cstheme="minorHAnsi"/>
              </w:rPr>
            </w:pPr>
            <w:r w:rsidRPr="00B9575A">
              <w:rPr>
                <w:rFonts w:cstheme="minorHAnsi"/>
              </w:rPr>
              <w:t>01</w:t>
            </w:r>
          </w:p>
        </w:tc>
        <w:tc>
          <w:tcPr>
            <w:tcW w:w="1529" w:type="dxa"/>
            <w:tcBorders>
              <w:top w:val="single" w:sz="4" w:space="0" w:color="000000"/>
              <w:left w:val="single" w:sz="4" w:space="0" w:color="000000"/>
              <w:bottom w:val="single" w:sz="4" w:space="0" w:color="000000"/>
              <w:right w:val="single" w:sz="4" w:space="0" w:color="000000"/>
            </w:tcBorders>
          </w:tcPr>
          <w:p w14:paraId="6F468D79" w14:textId="77777777" w:rsidR="006373EB" w:rsidRPr="00B9575A" w:rsidRDefault="006373EB" w:rsidP="00B9575A">
            <w:pPr>
              <w:pStyle w:val="ListParagraph"/>
              <w:numPr>
                <w:ilvl w:val="0"/>
                <w:numId w:val="2"/>
              </w:numPr>
              <w:spacing w:after="0" w:line="276" w:lineRule="auto"/>
              <w:ind w:left="0" w:right="-705" w:hanging="567"/>
              <w:jc w:val="both"/>
              <w:rPr>
                <w:rFonts w:cstheme="minorHAnsi"/>
              </w:rPr>
            </w:pPr>
            <w:r w:rsidRPr="00B9575A">
              <w:rPr>
                <w:rFonts w:cstheme="minorHAnsi"/>
              </w:rPr>
              <w:t>00</w:t>
            </w:r>
          </w:p>
        </w:tc>
        <w:tc>
          <w:tcPr>
            <w:tcW w:w="7542" w:type="dxa"/>
            <w:tcBorders>
              <w:top w:val="single" w:sz="4" w:space="0" w:color="000000"/>
              <w:left w:val="single" w:sz="4" w:space="0" w:color="000000"/>
              <w:bottom w:val="single" w:sz="4" w:space="0" w:color="000000"/>
              <w:right w:val="single" w:sz="4" w:space="0" w:color="000000"/>
            </w:tcBorders>
          </w:tcPr>
          <w:p w14:paraId="00AE5086" w14:textId="77777777" w:rsidR="006373EB" w:rsidRPr="00B9575A" w:rsidRDefault="006373EB" w:rsidP="00B9575A">
            <w:pPr>
              <w:pStyle w:val="ListParagraph"/>
              <w:numPr>
                <w:ilvl w:val="0"/>
                <w:numId w:val="2"/>
              </w:numPr>
              <w:spacing w:after="0" w:line="276" w:lineRule="auto"/>
              <w:ind w:left="0" w:right="-705" w:hanging="567"/>
              <w:jc w:val="both"/>
              <w:rPr>
                <w:rFonts w:cstheme="minorHAnsi"/>
              </w:rPr>
            </w:pPr>
            <w:r w:rsidRPr="00B9575A">
              <w:rPr>
                <w:rFonts w:cstheme="minorHAnsi"/>
              </w:rPr>
              <w:t>Review of the procedures</w:t>
            </w:r>
          </w:p>
          <w:p w14:paraId="3A53D802" w14:textId="77777777" w:rsidR="006373EB" w:rsidRPr="00B9575A" w:rsidRDefault="006373EB" w:rsidP="00B9575A">
            <w:pPr>
              <w:pStyle w:val="ListParagraph"/>
              <w:numPr>
                <w:ilvl w:val="0"/>
                <w:numId w:val="2"/>
              </w:numPr>
              <w:spacing w:after="0" w:line="276" w:lineRule="auto"/>
              <w:ind w:left="0" w:right="-705" w:hanging="567"/>
              <w:jc w:val="both"/>
              <w:rPr>
                <w:rFonts w:cstheme="minorHAnsi"/>
              </w:rPr>
            </w:pPr>
            <w:r w:rsidRPr="00B9575A">
              <w:rPr>
                <w:rFonts w:cstheme="minorHAnsi"/>
              </w:rPr>
              <w:t>Change in header and footer format</w:t>
            </w:r>
          </w:p>
        </w:tc>
      </w:tr>
    </w:tbl>
    <w:p w14:paraId="4999E907" w14:textId="77777777" w:rsidR="002C70FE" w:rsidRPr="00B9575A" w:rsidRDefault="002C70FE" w:rsidP="00B9575A">
      <w:pPr>
        <w:spacing w:line="276" w:lineRule="auto"/>
        <w:rPr>
          <w:rFonts w:cstheme="minorHAnsi"/>
        </w:rPr>
      </w:pPr>
    </w:p>
    <w:sectPr w:rsidR="002C70FE" w:rsidRPr="00B9575A" w:rsidSect="006373EB">
      <w:headerReference w:type="default" r:id="rId57"/>
      <w:footerReference w:type="default" r:id="rId58"/>
      <w:pgSz w:w="12240" w:h="15840"/>
      <w:pgMar w:top="1080" w:right="1440" w:bottom="1440" w:left="144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E4AE67" w14:textId="77777777" w:rsidR="00B66660" w:rsidRDefault="00B66660" w:rsidP="006373EB">
      <w:pPr>
        <w:spacing w:after="0" w:line="240" w:lineRule="auto"/>
      </w:pPr>
      <w:r>
        <w:separator/>
      </w:r>
    </w:p>
  </w:endnote>
  <w:endnote w:type="continuationSeparator" w:id="0">
    <w:p w14:paraId="669151FA" w14:textId="77777777" w:rsidR="00B66660" w:rsidRDefault="00B66660" w:rsidP="00637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B9575A" w:rsidRPr="00B9575A" w14:paraId="2DCB6DB7" w14:textId="77777777" w:rsidTr="00667D68">
      <w:trPr>
        <w:trHeight w:val="245"/>
      </w:trPr>
      <w:tc>
        <w:tcPr>
          <w:tcW w:w="1844" w:type="dxa"/>
          <w:vMerge w:val="restart"/>
        </w:tcPr>
        <w:p w14:paraId="76539336" w14:textId="77777777" w:rsidR="00B9575A" w:rsidRPr="00B9575A" w:rsidRDefault="00B9575A" w:rsidP="00B9575A">
          <w:pPr>
            <w:rPr>
              <w:rFonts w:cstheme="minorHAnsi"/>
              <w:b/>
              <w:bCs/>
            </w:rPr>
          </w:pPr>
        </w:p>
        <w:p w14:paraId="7F437F1E" w14:textId="77777777" w:rsidR="00B9575A" w:rsidRPr="00B9575A" w:rsidRDefault="00B9575A" w:rsidP="00B9575A">
          <w:pPr>
            <w:rPr>
              <w:rFonts w:cstheme="minorHAnsi"/>
              <w:b/>
              <w:bCs/>
            </w:rPr>
          </w:pPr>
          <w:r w:rsidRPr="00B9575A">
            <w:rPr>
              <w:rFonts w:cstheme="minorHAnsi"/>
              <w:b/>
              <w:bCs/>
            </w:rPr>
            <w:t>PREPARED BY:</w:t>
          </w:r>
        </w:p>
      </w:tc>
      <w:tc>
        <w:tcPr>
          <w:tcW w:w="5386" w:type="dxa"/>
        </w:tcPr>
        <w:p w14:paraId="5B708F84" w14:textId="77777777" w:rsidR="00B9575A" w:rsidRPr="00B9575A" w:rsidRDefault="00B9575A" w:rsidP="00B9575A">
          <w:pPr>
            <w:rPr>
              <w:rFonts w:cstheme="minorHAnsi"/>
              <w:b/>
            </w:rPr>
          </w:pPr>
          <w:r w:rsidRPr="00B9575A">
            <w:rPr>
              <w:rFonts w:cstheme="minorHAnsi"/>
              <w:b/>
            </w:rPr>
            <w:t>DESIGNATION</w:t>
          </w:r>
        </w:p>
      </w:tc>
      <w:tc>
        <w:tcPr>
          <w:tcW w:w="1701" w:type="dxa"/>
        </w:tcPr>
        <w:p w14:paraId="083EB145" w14:textId="77777777" w:rsidR="00B9575A" w:rsidRPr="00B9575A" w:rsidRDefault="00B9575A" w:rsidP="00B9575A">
          <w:pPr>
            <w:rPr>
              <w:rFonts w:cstheme="minorHAnsi"/>
              <w:b/>
            </w:rPr>
          </w:pPr>
          <w:r w:rsidRPr="00B9575A">
            <w:rPr>
              <w:rFonts w:cstheme="minorHAnsi"/>
              <w:b/>
            </w:rPr>
            <w:t>SIGNATURE</w:t>
          </w:r>
        </w:p>
      </w:tc>
      <w:tc>
        <w:tcPr>
          <w:tcW w:w="1418" w:type="dxa"/>
        </w:tcPr>
        <w:p w14:paraId="68235046" w14:textId="77777777" w:rsidR="00B9575A" w:rsidRPr="00B9575A" w:rsidRDefault="00B9575A" w:rsidP="00B9575A">
          <w:pPr>
            <w:rPr>
              <w:rFonts w:cstheme="minorHAnsi"/>
              <w:b/>
              <w:bCs/>
            </w:rPr>
          </w:pPr>
          <w:r w:rsidRPr="00B9575A">
            <w:rPr>
              <w:rFonts w:cstheme="minorHAnsi"/>
              <w:b/>
              <w:bCs/>
            </w:rPr>
            <w:t>DATE</w:t>
          </w:r>
        </w:p>
      </w:tc>
    </w:tr>
    <w:tr w:rsidR="00B9575A" w:rsidRPr="00B9575A" w14:paraId="19081FBB" w14:textId="77777777" w:rsidTr="00667D68">
      <w:trPr>
        <w:trHeight w:val="70"/>
      </w:trPr>
      <w:tc>
        <w:tcPr>
          <w:tcW w:w="1844" w:type="dxa"/>
          <w:vMerge/>
        </w:tcPr>
        <w:p w14:paraId="703CC89D" w14:textId="77777777" w:rsidR="00B9575A" w:rsidRPr="00B9575A" w:rsidRDefault="00B9575A" w:rsidP="00B9575A">
          <w:pPr>
            <w:rPr>
              <w:rFonts w:cstheme="minorHAnsi"/>
              <w:b/>
              <w:bCs/>
            </w:rPr>
          </w:pPr>
        </w:p>
      </w:tc>
      <w:tc>
        <w:tcPr>
          <w:tcW w:w="5386" w:type="dxa"/>
        </w:tcPr>
        <w:p w14:paraId="66E925A5" w14:textId="77777777" w:rsidR="00B9575A" w:rsidRPr="00B9575A" w:rsidRDefault="00B9575A" w:rsidP="00B9575A">
          <w:pPr>
            <w:rPr>
              <w:rFonts w:cstheme="minorHAnsi"/>
              <w:b/>
              <w:bCs/>
            </w:rPr>
          </w:pPr>
          <w:r w:rsidRPr="00B9575A">
            <w:rPr>
              <w:rFonts w:cstheme="minorHAnsi"/>
              <w:b/>
              <w:bCs/>
            </w:rPr>
            <w:t>QUALITY CONTROL SENIOR ANALYST</w:t>
          </w:r>
        </w:p>
      </w:tc>
      <w:tc>
        <w:tcPr>
          <w:tcW w:w="1701" w:type="dxa"/>
        </w:tcPr>
        <w:p w14:paraId="19561977" w14:textId="77777777" w:rsidR="00B9575A" w:rsidRPr="00B9575A" w:rsidRDefault="00B9575A" w:rsidP="00B9575A">
          <w:pPr>
            <w:rPr>
              <w:rFonts w:cstheme="minorHAnsi"/>
              <w:b/>
              <w:bCs/>
            </w:rPr>
          </w:pPr>
        </w:p>
      </w:tc>
      <w:tc>
        <w:tcPr>
          <w:tcW w:w="1418" w:type="dxa"/>
        </w:tcPr>
        <w:p w14:paraId="171B9AA3" w14:textId="77777777" w:rsidR="00B9575A" w:rsidRPr="00B9575A" w:rsidRDefault="00B9575A" w:rsidP="00B9575A">
          <w:pPr>
            <w:rPr>
              <w:rFonts w:cstheme="minorHAnsi"/>
              <w:b/>
              <w:bCs/>
            </w:rPr>
          </w:pPr>
        </w:p>
      </w:tc>
    </w:tr>
    <w:tr w:rsidR="00B9575A" w:rsidRPr="00B9575A" w14:paraId="525EB896" w14:textId="77777777" w:rsidTr="00667D68">
      <w:trPr>
        <w:trHeight w:val="70"/>
      </w:trPr>
      <w:tc>
        <w:tcPr>
          <w:tcW w:w="1844" w:type="dxa"/>
        </w:tcPr>
        <w:p w14:paraId="67B60B78" w14:textId="77777777" w:rsidR="00B9575A" w:rsidRPr="00B9575A" w:rsidRDefault="00B9575A" w:rsidP="00B9575A">
          <w:pPr>
            <w:rPr>
              <w:rFonts w:cstheme="minorHAnsi"/>
              <w:b/>
              <w:bCs/>
            </w:rPr>
          </w:pPr>
          <w:r w:rsidRPr="00B9575A">
            <w:rPr>
              <w:rFonts w:cstheme="minorHAnsi"/>
              <w:b/>
              <w:bCs/>
            </w:rPr>
            <w:t>REVIEWED BY:</w:t>
          </w:r>
        </w:p>
      </w:tc>
      <w:tc>
        <w:tcPr>
          <w:tcW w:w="5386" w:type="dxa"/>
        </w:tcPr>
        <w:p w14:paraId="4DE2DFD2" w14:textId="77777777" w:rsidR="00B9575A" w:rsidRPr="00B9575A" w:rsidRDefault="00B9575A" w:rsidP="00B9575A">
          <w:pPr>
            <w:rPr>
              <w:rFonts w:cstheme="minorHAnsi"/>
              <w:b/>
              <w:bCs/>
            </w:rPr>
          </w:pPr>
          <w:r w:rsidRPr="00B9575A">
            <w:rPr>
              <w:rFonts w:cstheme="minorHAnsi"/>
              <w:b/>
              <w:bCs/>
            </w:rPr>
            <w:t>QUALITY CONTROL HEAD</w:t>
          </w:r>
        </w:p>
      </w:tc>
      <w:tc>
        <w:tcPr>
          <w:tcW w:w="1701" w:type="dxa"/>
        </w:tcPr>
        <w:p w14:paraId="13B16457" w14:textId="77777777" w:rsidR="00B9575A" w:rsidRPr="00B9575A" w:rsidRDefault="00B9575A" w:rsidP="00B9575A">
          <w:pPr>
            <w:rPr>
              <w:rFonts w:cstheme="minorHAnsi"/>
              <w:b/>
              <w:bCs/>
            </w:rPr>
          </w:pPr>
        </w:p>
      </w:tc>
      <w:tc>
        <w:tcPr>
          <w:tcW w:w="1418" w:type="dxa"/>
        </w:tcPr>
        <w:p w14:paraId="17632A69" w14:textId="77777777" w:rsidR="00B9575A" w:rsidRPr="00B9575A" w:rsidRDefault="00B9575A" w:rsidP="00B9575A">
          <w:pPr>
            <w:rPr>
              <w:rFonts w:cstheme="minorHAnsi"/>
              <w:b/>
              <w:bCs/>
            </w:rPr>
          </w:pPr>
        </w:p>
      </w:tc>
    </w:tr>
    <w:tr w:rsidR="00B9575A" w:rsidRPr="00B9575A" w14:paraId="0FAF7782" w14:textId="77777777" w:rsidTr="00667D68">
      <w:trPr>
        <w:trHeight w:val="260"/>
      </w:trPr>
      <w:tc>
        <w:tcPr>
          <w:tcW w:w="1844" w:type="dxa"/>
        </w:tcPr>
        <w:p w14:paraId="16DC4669" w14:textId="77777777" w:rsidR="00B9575A" w:rsidRPr="00B9575A" w:rsidRDefault="00B9575A" w:rsidP="00B9575A">
          <w:pPr>
            <w:rPr>
              <w:rFonts w:cstheme="minorHAnsi"/>
              <w:b/>
              <w:bCs/>
            </w:rPr>
          </w:pPr>
          <w:r w:rsidRPr="00B9575A">
            <w:rPr>
              <w:rFonts w:cstheme="minorHAnsi"/>
              <w:b/>
              <w:bCs/>
            </w:rPr>
            <w:t>APPROVED BY:</w:t>
          </w:r>
        </w:p>
      </w:tc>
      <w:tc>
        <w:tcPr>
          <w:tcW w:w="5386" w:type="dxa"/>
        </w:tcPr>
        <w:p w14:paraId="1B85DD8C" w14:textId="77777777" w:rsidR="00B9575A" w:rsidRPr="00B9575A" w:rsidRDefault="00B9575A" w:rsidP="00B9575A">
          <w:pPr>
            <w:rPr>
              <w:rFonts w:cstheme="minorHAnsi"/>
              <w:b/>
              <w:bCs/>
            </w:rPr>
          </w:pPr>
          <w:r w:rsidRPr="00B9575A">
            <w:rPr>
              <w:rFonts w:cstheme="minorHAnsi"/>
              <w:b/>
              <w:bCs/>
            </w:rPr>
            <w:t>QUALITY ASSURANCE MANAGER</w:t>
          </w:r>
        </w:p>
      </w:tc>
      <w:tc>
        <w:tcPr>
          <w:tcW w:w="1701" w:type="dxa"/>
        </w:tcPr>
        <w:p w14:paraId="79910E8F" w14:textId="77777777" w:rsidR="00B9575A" w:rsidRPr="00B9575A" w:rsidRDefault="00B9575A" w:rsidP="00B9575A">
          <w:pPr>
            <w:rPr>
              <w:rFonts w:cstheme="minorHAnsi"/>
              <w:b/>
              <w:bCs/>
            </w:rPr>
          </w:pPr>
        </w:p>
      </w:tc>
      <w:tc>
        <w:tcPr>
          <w:tcW w:w="1418" w:type="dxa"/>
        </w:tcPr>
        <w:p w14:paraId="4CE887D3" w14:textId="77777777" w:rsidR="00B9575A" w:rsidRPr="00B9575A" w:rsidRDefault="00B9575A" w:rsidP="00B9575A">
          <w:pPr>
            <w:rPr>
              <w:rFonts w:cstheme="minorHAnsi"/>
              <w:b/>
              <w:bCs/>
            </w:rPr>
          </w:pPr>
        </w:p>
      </w:tc>
    </w:tr>
  </w:tbl>
  <w:p w14:paraId="59885F23" w14:textId="77777777" w:rsidR="00B9575A" w:rsidRPr="00B9575A" w:rsidRDefault="00B9575A" w:rsidP="00B9575A">
    <w:pPr>
      <w:pStyle w:val="Footer"/>
      <w:rPr>
        <w:rFonts w:cstheme="minorHAnsi"/>
      </w:rPr>
    </w:pPr>
  </w:p>
  <w:sdt>
    <w:sdtPr>
      <w:id w:val="-1021708492"/>
      <w:docPartObj>
        <w:docPartGallery w:val="Page Numbers (Bottom of Page)"/>
        <w:docPartUnique/>
      </w:docPartObj>
    </w:sdtPr>
    <w:sdtContent>
      <w:sdt>
        <w:sdtPr>
          <w:id w:val="-1769616900"/>
          <w:docPartObj>
            <w:docPartGallery w:val="Page Numbers (Top of Page)"/>
            <w:docPartUnique/>
          </w:docPartObj>
        </w:sdtPr>
        <w:sdtContent>
          <w:p w14:paraId="5D5BE701" w14:textId="373E0686" w:rsidR="00B9575A" w:rsidRDefault="00B9575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C1905B8" w14:textId="77777777" w:rsidR="009F7EF6" w:rsidRPr="00B9575A" w:rsidRDefault="009F7EF6">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A9B9DC" w14:textId="77777777" w:rsidR="00B66660" w:rsidRDefault="00B66660" w:rsidP="006373EB">
      <w:pPr>
        <w:spacing w:after="0" w:line="240" w:lineRule="auto"/>
      </w:pPr>
      <w:r>
        <w:separator/>
      </w:r>
    </w:p>
  </w:footnote>
  <w:footnote w:type="continuationSeparator" w:id="0">
    <w:p w14:paraId="71A13B8E" w14:textId="77777777" w:rsidR="00B66660" w:rsidRDefault="00B66660" w:rsidP="00637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28" w:type="dxa"/>
      <w:tblInd w:w="-71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440"/>
      <w:gridCol w:w="2898"/>
    </w:tblGrid>
    <w:tr w:rsidR="005806FA" w:rsidRPr="005806FA" w14:paraId="3E552206" w14:textId="77777777" w:rsidTr="009B6941">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2E9379E4" w14:textId="77777777" w:rsidR="009F7EF6" w:rsidRPr="005806FA" w:rsidRDefault="00000000" w:rsidP="005806FA">
          <w:pPr>
            <w:jc w:val="center"/>
            <w:rPr>
              <w:rFonts w:cstheme="minorHAnsi"/>
              <w:b/>
              <w:bCs/>
              <w:lang w:eastAsia="en-GB"/>
            </w:rPr>
          </w:pPr>
          <w:r w:rsidRPr="005806FA">
            <w:rPr>
              <w:rFonts w:cstheme="minorHAnsi"/>
              <w:b/>
              <w:bCs/>
              <w:noProof/>
            </w:rPr>
            <w:drawing>
              <wp:inline distT="0" distB="0" distL="0" distR="0" wp14:anchorId="3976D3CD" wp14:editId="1EA840F5">
                <wp:extent cx="981075" cy="744220"/>
                <wp:effectExtent l="0" t="0" r="9525" b="0"/>
                <wp:docPr id="1555664431" name="Picture 1555664431"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5806FA">
            <w:rPr>
              <w:rFonts w:cstheme="minorHAnsi"/>
              <w:b/>
              <w:bCs/>
            </w:rPr>
            <w:t xml:space="preserve">BIOMEDICAL LIMITED, </w:t>
          </w:r>
          <w:proofErr w:type="spellStart"/>
          <w:r w:rsidRPr="005806FA">
            <w:rPr>
              <w:rFonts w:cstheme="minorHAnsi"/>
              <w:b/>
              <w:bCs/>
            </w:rPr>
            <w:t>ILORIN,</w:t>
          </w:r>
          <w:r w:rsidRPr="005806FA">
            <w:rPr>
              <w:rFonts w:eastAsia="Calibri" w:cstheme="minorHAnsi"/>
              <w:b/>
              <w:bCs/>
            </w:rPr>
            <w:t>No</w:t>
          </w:r>
          <w:proofErr w:type="spellEnd"/>
          <w:r w:rsidRPr="005806FA">
            <w:rPr>
              <w:rFonts w:eastAsia="Calibri" w:cstheme="minorHAnsi"/>
              <w:b/>
              <w:bCs/>
            </w:rPr>
            <w:t xml:space="preserve"> 1 </w:t>
          </w:r>
          <w:proofErr w:type="spellStart"/>
          <w:r w:rsidRPr="005806FA">
            <w:rPr>
              <w:rFonts w:eastAsia="Calibri" w:cstheme="minorHAnsi"/>
              <w:b/>
              <w:bCs/>
            </w:rPr>
            <w:t>Ohimege</w:t>
          </w:r>
          <w:proofErr w:type="spellEnd"/>
          <w:r w:rsidRPr="005806FA">
            <w:rPr>
              <w:rFonts w:eastAsia="Calibri" w:cstheme="minorHAnsi"/>
              <w:b/>
              <w:bCs/>
            </w:rPr>
            <w:t xml:space="preserve"> Road, Industrial Estate, Ilorin </w:t>
          </w:r>
          <w:proofErr w:type="spellStart"/>
          <w:r w:rsidRPr="005806FA">
            <w:rPr>
              <w:rFonts w:eastAsia="Calibri" w:cstheme="minorHAnsi"/>
              <w:b/>
              <w:bCs/>
            </w:rPr>
            <w:t>Kwara</w:t>
          </w:r>
          <w:proofErr w:type="spellEnd"/>
          <w:r w:rsidRPr="005806FA">
            <w:rPr>
              <w:rFonts w:eastAsia="Calibri" w:cstheme="minorHAnsi"/>
              <w:b/>
              <w:bCs/>
            </w:rPr>
            <w:t xml:space="preserve"> State, PMB 1499</w:t>
          </w:r>
          <w:r w:rsidRPr="005806FA">
            <w:rPr>
              <w:rFonts w:cstheme="minorHAnsi"/>
              <w:b/>
              <w:bCs/>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6AB7DB65" w14:textId="77777777" w:rsidR="009F7EF6" w:rsidRPr="005806FA" w:rsidRDefault="00000000" w:rsidP="005806FA">
          <w:pPr>
            <w:spacing w:line="276" w:lineRule="auto"/>
            <w:jc w:val="center"/>
            <w:rPr>
              <w:rFonts w:cstheme="minorHAnsi"/>
              <w:b/>
              <w:bCs/>
              <w:sz w:val="32"/>
              <w:szCs w:val="32"/>
            </w:rPr>
          </w:pPr>
          <w:r w:rsidRPr="005806FA">
            <w:rPr>
              <w:rFonts w:cstheme="minorHAnsi"/>
              <w:b/>
              <w:bCs/>
              <w:sz w:val="32"/>
              <w:szCs w:val="32"/>
            </w:rPr>
            <w:t>RAW MATERIAL ANALYTICAL METHODS</w:t>
          </w:r>
        </w:p>
      </w:tc>
      <w:tc>
        <w:tcPr>
          <w:tcW w:w="1440" w:type="dxa"/>
          <w:tcBorders>
            <w:top w:val="double" w:sz="4" w:space="0" w:color="auto"/>
            <w:left w:val="single" w:sz="6" w:space="0" w:color="auto"/>
            <w:bottom w:val="single" w:sz="6" w:space="0" w:color="auto"/>
            <w:right w:val="single" w:sz="6" w:space="0" w:color="auto"/>
          </w:tcBorders>
          <w:hideMark/>
        </w:tcPr>
        <w:p w14:paraId="2A689B0B" w14:textId="77777777" w:rsidR="009F7EF6"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STP №                       </w:t>
          </w:r>
        </w:p>
      </w:tc>
      <w:tc>
        <w:tcPr>
          <w:tcW w:w="2898" w:type="dxa"/>
          <w:tcBorders>
            <w:top w:val="double" w:sz="4" w:space="0" w:color="auto"/>
            <w:left w:val="single" w:sz="6" w:space="0" w:color="auto"/>
            <w:bottom w:val="single" w:sz="6" w:space="0" w:color="auto"/>
            <w:right w:val="double" w:sz="4" w:space="0" w:color="auto"/>
          </w:tcBorders>
          <w:hideMark/>
        </w:tcPr>
        <w:p w14:paraId="0A10B750" w14:textId="0FE162BE" w:rsidR="009F7EF6"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eastAsia="Calibri" w:hAnsiTheme="minorHAnsi" w:cstheme="minorHAnsi"/>
              <w:b/>
              <w:bCs/>
              <w:sz w:val="22"/>
              <w:szCs w:val="22"/>
            </w:rPr>
            <w:t>BML/QA/STP/RM</w:t>
          </w:r>
          <w:r>
            <w:rPr>
              <w:rFonts w:asciiTheme="minorHAnsi" w:eastAsia="Calibri" w:hAnsiTheme="minorHAnsi" w:cstheme="minorHAnsi"/>
              <w:b/>
              <w:bCs/>
              <w:sz w:val="22"/>
              <w:szCs w:val="22"/>
            </w:rPr>
            <w:t>A</w:t>
          </w:r>
          <w:r w:rsidRPr="005806FA">
            <w:rPr>
              <w:rFonts w:asciiTheme="minorHAnsi" w:eastAsia="Calibri" w:hAnsiTheme="minorHAnsi" w:cstheme="minorHAnsi"/>
              <w:b/>
              <w:bCs/>
              <w:sz w:val="22"/>
              <w:szCs w:val="22"/>
            </w:rPr>
            <w:t>/0</w:t>
          </w:r>
          <w:r w:rsidR="006373EB">
            <w:rPr>
              <w:rFonts w:asciiTheme="minorHAnsi" w:eastAsia="Calibri" w:hAnsiTheme="minorHAnsi" w:cstheme="minorHAnsi"/>
              <w:b/>
              <w:bCs/>
              <w:sz w:val="22"/>
              <w:szCs w:val="22"/>
            </w:rPr>
            <w:t>38</w:t>
          </w:r>
        </w:p>
      </w:tc>
    </w:tr>
    <w:tr w:rsidR="005806FA" w:rsidRPr="005806FA" w14:paraId="553F6AA5"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63070F3A" w14:textId="77777777" w:rsidR="009F7EF6" w:rsidRPr="005806FA" w:rsidRDefault="009F7EF6"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20E0161D" w14:textId="77777777" w:rsidR="009F7EF6" w:rsidRPr="005806FA" w:rsidRDefault="009F7EF6"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4FBD1B8B" w14:textId="77777777" w:rsidR="009F7EF6"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Material Code №</w:t>
          </w:r>
        </w:p>
      </w:tc>
      <w:tc>
        <w:tcPr>
          <w:tcW w:w="2898" w:type="dxa"/>
          <w:tcBorders>
            <w:top w:val="single" w:sz="6" w:space="0" w:color="auto"/>
            <w:left w:val="single" w:sz="6" w:space="0" w:color="auto"/>
            <w:bottom w:val="single" w:sz="6" w:space="0" w:color="auto"/>
            <w:right w:val="double" w:sz="4" w:space="0" w:color="auto"/>
          </w:tcBorders>
          <w:hideMark/>
        </w:tcPr>
        <w:p w14:paraId="24D68880" w14:textId="75AA4379" w:rsidR="009F7EF6"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RM</w:t>
          </w:r>
          <w:r>
            <w:rPr>
              <w:rFonts w:asciiTheme="minorHAnsi" w:hAnsiTheme="minorHAnsi" w:cstheme="minorHAnsi"/>
              <w:b/>
              <w:bCs/>
              <w:sz w:val="22"/>
              <w:szCs w:val="22"/>
            </w:rPr>
            <w:t>A</w:t>
          </w:r>
          <w:r w:rsidRPr="005806FA">
            <w:rPr>
              <w:rFonts w:asciiTheme="minorHAnsi" w:hAnsiTheme="minorHAnsi" w:cstheme="minorHAnsi"/>
              <w:b/>
              <w:bCs/>
              <w:sz w:val="22"/>
              <w:szCs w:val="22"/>
            </w:rPr>
            <w:t>0</w:t>
          </w:r>
          <w:r w:rsidR="006373EB">
            <w:rPr>
              <w:rFonts w:asciiTheme="minorHAnsi" w:hAnsiTheme="minorHAnsi" w:cstheme="minorHAnsi"/>
              <w:b/>
              <w:bCs/>
              <w:sz w:val="22"/>
              <w:szCs w:val="22"/>
            </w:rPr>
            <w:t>38</w:t>
          </w:r>
        </w:p>
      </w:tc>
    </w:tr>
    <w:tr w:rsidR="005806FA" w:rsidRPr="005806FA" w14:paraId="41A3668D"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7CEB151A" w14:textId="77777777" w:rsidR="009F7EF6" w:rsidRPr="005806FA" w:rsidRDefault="009F7EF6"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61958C7E" w14:textId="77777777" w:rsidR="009F7EF6" w:rsidRPr="005806FA" w:rsidRDefault="009F7EF6"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413B95F7" w14:textId="77777777" w:rsidR="009F7EF6"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Effective Date</w:t>
          </w:r>
        </w:p>
      </w:tc>
      <w:tc>
        <w:tcPr>
          <w:tcW w:w="2898" w:type="dxa"/>
          <w:tcBorders>
            <w:top w:val="single" w:sz="6" w:space="0" w:color="auto"/>
            <w:left w:val="single" w:sz="6" w:space="0" w:color="auto"/>
            <w:bottom w:val="single" w:sz="6" w:space="0" w:color="auto"/>
            <w:right w:val="double" w:sz="4" w:space="0" w:color="auto"/>
          </w:tcBorders>
          <w:vAlign w:val="center"/>
          <w:hideMark/>
        </w:tcPr>
        <w:p w14:paraId="25F4F68E" w14:textId="77777777" w:rsidR="009F7EF6"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th</w:t>
          </w:r>
          <w:r w:rsidRPr="005806FA">
            <w:rPr>
              <w:rFonts w:asciiTheme="minorHAnsi" w:hAnsiTheme="minorHAnsi" w:cstheme="minorHAnsi"/>
              <w:b/>
              <w:bCs/>
              <w:iCs/>
              <w:sz w:val="22"/>
              <w:szCs w:val="22"/>
            </w:rPr>
            <w:t xml:space="preserve"> Jan., 2024</w:t>
          </w:r>
        </w:p>
      </w:tc>
    </w:tr>
    <w:tr w:rsidR="005806FA" w:rsidRPr="005806FA" w14:paraId="17C433FB"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34A1F535" w14:textId="77777777" w:rsidR="009F7EF6" w:rsidRPr="005806FA" w:rsidRDefault="009F7EF6"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4448BEC1" w14:textId="77777777" w:rsidR="009F7EF6" w:rsidRPr="005806FA" w:rsidRDefault="009F7EF6"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35CADD69" w14:textId="77777777" w:rsidR="009F7EF6"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Supersedes</w:t>
          </w:r>
        </w:p>
      </w:tc>
      <w:tc>
        <w:tcPr>
          <w:tcW w:w="2898" w:type="dxa"/>
          <w:tcBorders>
            <w:top w:val="single" w:sz="6" w:space="0" w:color="auto"/>
            <w:left w:val="single" w:sz="6" w:space="0" w:color="auto"/>
            <w:bottom w:val="single" w:sz="6" w:space="0" w:color="auto"/>
            <w:right w:val="double" w:sz="4" w:space="0" w:color="auto"/>
          </w:tcBorders>
          <w:vAlign w:val="center"/>
          <w:hideMark/>
        </w:tcPr>
        <w:p w14:paraId="429CE32E" w14:textId="77777777" w:rsidR="009F7EF6"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00</w:t>
          </w:r>
        </w:p>
      </w:tc>
    </w:tr>
    <w:tr w:rsidR="005806FA" w:rsidRPr="005806FA" w14:paraId="37C79781" w14:textId="77777777" w:rsidTr="009B6941">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5D0AD69C" w14:textId="77777777" w:rsidR="009F7EF6" w:rsidRPr="005806FA" w:rsidRDefault="009F7EF6"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03D801E2" w14:textId="77777777" w:rsidR="009F7EF6" w:rsidRPr="005806FA" w:rsidRDefault="009F7EF6"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10CCDB19" w14:textId="77777777" w:rsidR="009F7EF6"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Review Date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1DFE1711" w14:textId="77777777" w:rsidR="009F7EF6"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 xml:space="preserve">th </w:t>
          </w:r>
          <w:r w:rsidRPr="005806FA">
            <w:rPr>
              <w:rFonts w:asciiTheme="minorHAnsi" w:hAnsiTheme="minorHAnsi" w:cstheme="minorHAnsi"/>
              <w:b/>
              <w:bCs/>
              <w:iCs/>
              <w:sz w:val="22"/>
              <w:szCs w:val="22"/>
            </w:rPr>
            <w:t>Dec., 2026</w:t>
          </w:r>
        </w:p>
      </w:tc>
    </w:tr>
    <w:tr w:rsidR="005806FA" w:rsidRPr="005806FA" w14:paraId="28BA356F"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7F0C0FC5" w14:textId="77777777" w:rsidR="009F7EF6" w:rsidRPr="005806FA" w:rsidRDefault="009F7EF6" w:rsidP="005806FA">
          <w:pPr>
            <w:rPr>
              <w:rFonts w:cstheme="minorHAnsi"/>
              <w:b/>
              <w:bCs/>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0CC5E597" w14:textId="0C2DD29E" w:rsidR="009F7EF6" w:rsidRPr="005806FA" w:rsidRDefault="006373EB" w:rsidP="0065642C">
          <w:pPr>
            <w:jc w:val="center"/>
            <w:rPr>
              <w:rFonts w:cstheme="minorHAnsi"/>
              <w:b/>
              <w:bCs/>
              <w:sz w:val="36"/>
              <w:szCs w:val="36"/>
            </w:rPr>
          </w:pPr>
          <w:r>
            <w:rPr>
              <w:rFonts w:cstheme="minorHAnsi"/>
              <w:b/>
              <w:bCs/>
              <w:sz w:val="36"/>
              <w:szCs w:val="36"/>
            </w:rPr>
            <w:t>LIGHT MAGNESIUM CARBONATE</w:t>
          </w:r>
        </w:p>
      </w:tc>
      <w:tc>
        <w:tcPr>
          <w:tcW w:w="1440" w:type="dxa"/>
          <w:tcBorders>
            <w:top w:val="single" w:sz="6" w:space="0" w:color="auto"/>
            <w:left w:val="single" w:sz="6" w:space="0" w:color="auto"/>
            <w:bottom w:val="single" w:sz="6" w:space="0" w:color="auto"/>
            <w:right w:val="single" w:sz="6" w:space="0" w:color="auto"/>
          </w:tcBorders>
          <w:hideMark/>
        </w:tcPr>
        <w:p w14:paraId="1F05906C" w14:textId="77777777" w:rsidR="009F7EF6"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Revision No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33824C69" w14:textId="77777777" w:rsidR="009F7EF6"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01</w:t>
          </w:r>
        </w:p>
      </w:tc>
    </w:tr>
    <w:tr w:rsidR="005806FA" w:rsidRPr="005806FA" w14:paraId="461950FF"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0AA09C46" w14:textId="77777777" w:rsidR="009F7EF6" w:rsidRPr="005806FA" w:rsidRDefault="009F7EF6"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4E97DEB4" w14:textId="77777777" w:rsidR="009F7EF6" w:rsidRPr="005806FA" w:rsidRDefault="009F7EF6" w:rsidP="005806FA">
          <w:pPr>
            <w:jc w:val="center"/>
            <w:rPr>
              <w:rFonts w:cstheme="minorHAnsi"/>
              <w:b/>
              <w:bCs/>
              <w:sz w:val="36"/>
              <w:szCs w:val="36"/>
            </w:rPr>
          </w:pPr>
        </w:p>
      </w:tc>
      <w:tc>
        <w:tcPr>
          <w:tcW w:w="1440" w:type="dxa"/>
          <w:tcBorders>
            <w:top w:val="single" w:sz="6" w:space="0" w:color="auto"/>
            <w:left w:val="single" w:sz="6" w:space="0" w:color="auto"/>
            <w:bottom w:val="single" w:sz="6" w:space="0" w:color="auto"/>
            <w:right w:val="single" w:sz="6" w:space="0" w:color="auto"/>
          </w:tcBorders>
        </w:tcPr>
        <w:p w14:paraId="33477EDA" w14:textId="77777777" w:rsidR="009F7EF6"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Ref. Book</w:t>
          </w:r>
        </w:p>
      </w:tc>
      <w:tc>
        <w:tcPr>
          <w:tcW w:w="2898" w:type="dxa"/>
          <w:tcBorders>
            <w:top w:val="single" w:sz="6" w:space="0" w:color="auto"/>
            <w:left w:val="single" w:sz="6" w:space="0" w:color="auto"/>
            <w:bottom w:val="single" w:sz="6" w:space="0" w:color="auto"/>
            <w:right w:val="double" w:sz="4" w:space="0" w:color="auto"/>
          </w:tcBorders>
          <w:vAlign w:val="center"/>
        </w:tcPr>
        <w:p w14:paraId="58DA3468" w14:textId="77777777" w:rsidR="009F7EF6"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BP 2023/</w:t>
          </w:r>
          <w:r>
            <w:rPr>
              <w:rFonts w:asciiTheme="minorHAnsi" w:hAnsiTheme="minorHAnsi" w:cstheme="minorHAnsi"/>
              <w:b/>
              <w:bCs/>
              <w:sz w:val="22"/>
              <w:szCs w:val="22"/>
            </w:rPr>
            <w:t>USP/</w:t>
          </w:r>
          <w:r w:rsidRPr="005806FA">
            <w:rPr>
              <w:rFonts w:asciiTheme="minorHAnsi" w:hAnsiTheme="minorHAnsi" w:cstheme="minorHAnsi"/>
              <w:b/>
              <w:bCs/>
              <w:sz w:val="22"/>
              <w:szCs w:val="22"/>
            </w:rPr>
            <w:t>IN-HOUSE</w:t>
          </w:r>
        </w:p>
      </w:tc>
    </w:tr>
    <w:tr w:rsidR="005806FA" w:rsidRPr="005806FA" w14:paraId="7179C657" w14:textId="77777777" w:rsidTr="009B6941">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544530F6" w14:textId="77777777" w:rsidR="009F7EF6" w:rsidRPr="005806FA" w:rsidRDefault="009F7EF6"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7D741D89" w14:textId="77777777" w:rsidR="009F7EF6" w:rsidRPr="005806FA" w:rsidRDefault="009F7EF6"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6A9E1E9B" w14:textId="77777777" w:rsidR="009F7EF6" w:rsidRPr="005806FA" w:rsidRDefault="009F7EF6" w:rsidP="005806FA">
          <w:pPr>
            <w:pStyle w:val="Title"/>
            <w:spacing w:line="276" w:lineRule="auto"/>
            <w:rPr>
              <w:rFonts w:asciiTheme="minorHAnsi" w:hAnsiTheme="minorHAnsi" w:cstheme="minorHAnsi"/>
              <w:b/>
              <w:bCs/>
              <w:i/>
              <w:sz w:val="22"/>
              <w:szCs w:val="22"/>
            </w:rPr>
          </w:pPr>
        </w:p>
        <w:p w14:paraId="4F091AAA" w14:textId="77777777" w:rsidR="009F7EF6"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Page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2B50DD5A" w14:textId="77777777" w:rsidR="009F7EF6" w:rsidRPr="005806FA" w:rsidRDefault="009F7EF6" w:rsidP="005806FA">
          <w:pPr>
            <w:pStyle w:val="Title"/>
            <w:spacing w:line="276" w:lineRule="auto"/>
            <w:rPr>
              <w:rFonts w:asciiTheme="minorHAnsi" w:hAnsiTheme="minorHAnsi" w:cstheme="minorHAnsi"/>
              <w:b/>
              <w:bCs/>
              <w:i/>
              <w:sz w:val="22"/>
              <w:szCs w:val="22"/>
            </w:rPr>
          </w:pPr>
        </w:p>
        <w:p w14:paraId="58488742" w14:textId="77777777" w:rsidR="009F7EF6"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PAGE </w:instrText>
          </w:r>
          <w:r w:rsidRPr="005806FA">
            <w:rPr>
              <w:rFonts w:asciiTheme="minorHAnsi" w:hAnsiTheme="minorHAnsi" w:cstheme="minorHAnsi"/>
              <w:b/>
              <w:bCs/>
              <w:i/>
              <w:sz w:val="22"/>
              <w:szCs w:val="22"/>
            </w:rPr>
            <w:fldChar w:fldCharType="separate"/>
          </w:r>
          <w:r w:rsidRPr="005806FA">
            <w:rPr>
              <w:rFonts w:cstheme="minorHAnsi"/>
              <w:b/>
              <w:bCs/>
              <w:i/>
            </w:rPr>
            <w:t>1</w:t>
          </w:r>
          <w:r w:rsidRPr="005806FA">
            <w:rPr>
              <w:rFonts w:asciiTheme="minorHAnsi" w:hAnsiTheme="minorHAnsi" w:cstheme="minorHAnsi"/>
              <w:b/>
              <w:bCs/>
              <w:i/>
              <w:sz w:val="22"/>
              <w:szCs w:val="22"/>
            </w:rPr>
            <w:fldChar w:fldCharType="end"/>
          </w:r>
          <w:r w:rsidRPr="005806FA">
            <w:rPr>
              <w:rFonts w:asciiTheme="minorHAnsi" w:hAnsiTheme="minorHAnsi" w:cstheme="minorHAnsi"/>
              <w:b/>
              <w:bCs/>
              <w:sz w:val="22"/>
              <w:szCs w:val="22"/>
            </w:rPr>
            <w:t xml:space="preserve"> </w:t>
          </w:r>
          <w:r>
            <w:rPr>
              <w:rFonts w:asciiTheme="minorHAnsi" w:hAnsiTheme="minorHAnsi" w:cstheme="minorHAnsi"/>
              <w:b/>
              <w:bCs/>
              <w:sz w:val="22"/>
              <w:szCs w:val="22"/>
            </w:rPr>
            <w:t>o</w:t>
          </w:r>
          <w:r w:rsidRPr="005806FA">
            <w:rPr>
              <w:rFonts w:asciiTheme="minorHAnsi" w:hAnsiTheme="minorHAnsi" w:cstheme="minorHAnsi"/>
              <w:b/>
              <w:bCs/>
              <w:sz w:val="22"/>
              <w:szCs w:val="22"/>
            </w:rPr>
            <w:t xml:space="preserve">f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NUMPAGES  </w:instrText>
          </w:r>
          <w:r w:rsidRPr="005806FA">
            <w:rPr>
              <w:rFonts w:asciiTheme="minorHAnsi" w:hAnsiTheme="minorHAnsi" w:cstheme="minorHAnsi"/>
              <w:b/>
              <w:bCs/>
              <w:i/>
              <w:sz w:val="22"/>
              <w:szCs w:val="22"/>
            </w:rPr>
            <w:fldChar w:fldCharType="separate"/>
          </w:r>
          <w:r w:rsidRPr="005806FA">
            <w:rPr>
              <w:rFonts w:cstheme="minorHAnsi"/>
              <w:b/>
              <w:bCs/>
              <w:i/>
            </w:rPr>
            <w:t>7</w:t>
          </w:r>
          <w:r w:rsidRPr="005806FA">
            <w:rPr>
              <w:rFonts w:asciiTheme="minorHAnsi" w:hAnsiTheme="minorHAnsi" w:cstheme="minorHAnsi"/>
              <w:b/>
              <w:bCs/>
              <w:i/>
              <w:sz w:val="22"/>
              <w:szCs w:val="22"/>
            </w:rPr>
            <w:fldChar w:fldCharType="end"/>
          </w:r>
        </w:p>
      </w:tc>
    </w:tr>
    <w:tr w:rsidR="005806FA" w:rsidRPr="005806FA" w14:paraId="17C00AC9" w14:textId="77777777" w:rsidTr="009B6941">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67BAEFDD" w14:textId="77777777" w:rsidR="009F7EF6" w:rsidRPr="005806FA" w:rsidRDefault="00000000" w:rsidP="005806FA">
          <w:pPr>
            <w:rPr>
              <w:rFonts w:cstheme="minorHAnsi"/>
              <w:b/>
              <w:bCs/>
              <w:color w:val="FF0000"/>
            </w:rPr>
          </w:pPr>
          <w:r w:rsidRPr="005806FA">
            <w:rPr>
              <w:rFonts w:cstheme="minorHAnsi"/>
              <w:b/>
              <w:bCs/>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0990DFA8" w14:textId="77777777" w:rsidR="009F7EF6" w:rsidRPr="005806FA" w:rsidRDefault="00000000" w:rsidP="005806FA">
          <w:pPr>
            <w:autoSpaceDE w:val="0"/>
            <w:autoSpaceDN w:val="0"/>
            <w:adjustRightInd w:val="0"/>
            <w:rPr>
              <w:rFonts w:cstheme="minorHAnsi"/>
              <w:b/>
              <w:bCs/>
              <w:color w:val="FF0000"/>
            </w:rPr>
          </w:pPr>
          <w:r w:rsidRPr="005806FA">
            <w:rPr>
              <w:rFonts w:cstheme="minorHAnsi"/>
              <w:b/>
              <w:bCs/>
            </w:rPr>
            <w:t>Store in a well-closed container, protected from light</w:t>
          </w:r>
        </w:p>
      </w:tc>
      <w:tc>
        <w:tcPr>
          <w:tcW w:w="1440" w:type="dxa"/>
          <w:tcBorders>
            <w:top w:val="single" w:sz="6" w:space="0" w:color="auto"/>
            <w:left w:val="single" w:sz="6" w:space="0" w:color="auto"/>
            <w:bottom w:val="single" w:sz="6" w:space="0" w:color="auto"/>
            <w:right w:val="single" w:sz="6" w:space="0" w:color="auto"/>
          </w:tcBorders>
          <w:hideMark/>
        </w:tcPr>
        <w:p w14:paraId="15E0F8DD" w14:textId="77777777" w:rsidR="009F7EF6"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Department              </w:t>
          </w:r>
        </w:p>
      </w:tc>
      <w:tc>
        <w:tcPr>
          <w:tcW w:w="2898" w:type="dxa"/>
          <w:tcBorders>
            <w:top w:val="single" w:sz="6" w:space="0" w:color="auto"/>
            <w:left w:val="single" w:sz="6" w:space="0" w:color="auto"/>
            <w:bottom w:val="single" w:sz="6" w:space="0" w:color="auto"/>
            <w:right w:val="double" w:sz="4" w:space="0" w:color="auto"/>
          </w:tcBorders>
          <w:hideMark/>
        </w:tcPr>
        <w:p w14:paraId="72B7FF0A" w14:textId="77777777" w:rsidR="009F7EF6"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Quality </w:t>
          </w:r>
        </w:p>
      </w:tc>
    </w:tr>
    <w:tr w:rsidR="005806FA" w:rsidRPr="005806FA" w14:paraId="3C4D26E5" w14:textId="77777777" w:rsidTr="009B6941">
      <w:trPr>
        <w:trHeight w:val="138"/>
      </w:trPr>
      <w:tc>
        <w:tcPr>
          <w:tcW w:w="2160" w:type="dxa"/>
          <w:tcBorders>
            <w:top w:val="single" w:sz="6" w:space="0" w:color="auto"/>
            <w:left w:val="double" w:sz="4" w:space="0" w:color="auto"/>
            <w:bottom w:val="single" w:sz="6" w:space="0" w:color="auto"/>
            <w:right w:val="single" w:sz="6" w:space="0" w:color="auto"/>
          </w:tcBorders>
          <w:hideMark/>
        </w:tcPr>
        <w:p w14:paraId="3D6A8714" w14:textId="77777777" w:rsidR="009F7EF6" w:rsidRPr="005806FA" w:rsidRDefault="00000000" w:rsidP="005806FA">
          <w:pPr>
            <w:rPr>
              <w:rFonts w:cstheme="minorHAnsi"/>
              <w:b/>
              <w:bCs/>
            </w:rPr>
          </w:pPr>
          <w:r w:rsidRPr="005806FA">
            <w:rPr>
              <w:rFonts w:cstheme="minorHAnsi"/>
              <w:b/>
              <w:bCs/>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3ACCDDBD" w14:textId="77777777" w:rsidR="009F7EF6" w:rsidRPr="005806FA" w:rsidRDefault="00000000" w:rsidP="005806FA">
          <w:pPr>
            <w:rPr>
              <w:rFonts w:cstheme="minorHAnsi"/>
              <w:b/>
              <w:bCs/>
            </w:rPr>
          </w:pPr>
          <w:r w:rsidRPr="005806FA">
            <w:rPr>
              <w:rFonts w:cstheme="minorHAnsi"/>
              <w:b/>
              <w:bCs/>
            </w:rPr>
            <w:t>12 months  from  date of release</w:t>
          </w:r>
        </w:p>
      </w:tc>
      <w:tc>
        <w:tcPr>
          <w:tcW w:w="1440" w:type="dxa"/>
          <w:tcBorders>
            <w:top w:val="single" w:sz="6" w:space="0" w:color="auto"/>
            <w:left w:val="single" w:sz="6" w:space="0" w:color="auto"/>
            <w:bottom w:val="single" w:sz="6" w:space="0" w:color="auto"/>
            <w:right w:val="single" w:sz="6" w:space="0" w:color="auto"/>
          </w:tcBorders>
          <w:hideMark/>
        </w:tcPr>
        <w:p w14:paraId="60635C79" w14:textId="77777777" w:rsidR="009F7EF6"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Section</w:t>
          </w:r>
        </w:p>
      </w:tc>
      <w:tc>
        <w:tcPr>
          <w:tcW w:w="2898" w:type="dxa"/>
          <w:tcBorders>
            <w:top w:val="single" w:sz="6" w:space="0" w:color="auto"/>
            <w:left w:val="single" w:sz="6" w:space="0" w:color="auto"/>
            <w:bottom w:val="single" w:sz="6" w:space="0" w:color="auto"/>
            <w:right w:val="double" w:sz="4" w:space="0" w:color="auto"/>
          </w:tcBorders>
          <w:hideMark/>
        </w:tcPr>
        <w:p w14:paraId="5EDF6C5D" w14:textId="77777777" w:rsidR="009F7EF6"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Quality Control</w:t>
          </w:r>
        </w:p>
      </w:tc>
    </w:tr>
  </w:tbl>
  <w:p w14:paraId="76D9E360" w14:textId="77777777" w:rsidR="009F7EF6" w:rsidRPr="005806FA" w:rsidRDefault="009F7EF6" w:rsidP="005806FA">
    <w:pPr>
      <w:pStyle w:val="Header"/>
      <w:rPr>
        <w:b/>
        <w:bCs/>
      </w:rPr>
    </w:pPr>
  </w:p>
  <w:p w14:paraId="1FF4BEF5" w14:textId="77777777" w:rsidR="009F7EF6" w:rsidRPr="005806FA" w:rsidRDefault="009F7EF6">
    <w:pPr>
      <w:pStyle w:val="Header"/>
      <w:rPr>
        <w:b/>
        <w:bCs/>
      </w:rPr>
    </w:pPr>
  </w:p>
  <w:p w14:paraId="0B4E71D5" w14:textId="77777777" w:rsidR="009F7EF6" w:rsidRPr="005806FA" w:rsidRDefault="009F7EF6">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 w15:restartNumberingAfterBreak="0">
    <w:nsid w:val="3EC67085"/>
    <w:multiLevelType w:val="hybridMultilevel"/>
    <w:tmpl w:val="CBE0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08405238">
    <w:abstractNumId w:val="0"/>
  </w:num>
  <w:num w:numId="2" w16cid:durableId="1466316047">
    <w:abstractNumId w:val="2"/>
  </w:num>
  <w:num w:numId="3" w16cid:durableId="1318417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3EB"/>
    <w:rsid w:val="002C70FE"/>
    <w:rsid w:val="006373EB"/>
    <w:rsid w:val="006F6F48"/>
    <w:rsid w:val="00867E63"/>
    <w:rsid w:val="00921803"/>
    <w:rsid w:val="009A19E1"/>
    <w:rsid w:val="009F7EF6"/>
    <w:rsid w:val="00AB7560"/>
    <w:rsid w:val="00B66660"/>
    <w:rsid w:val="00B939FA"/>
    <w:rsid w:val="00B9575A"/>
    <w:rsid w:val="00C03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07763"/>
  <w15:chartTrackingRefBased/>
  <w15:docId w15:val="{DE743DFE-888F-4D67-8292-DB415CBED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3EB"/>
    <w:rPr>
      <w:lang w:val="en-GB"/>
    </w:rPr>
  </w:style>
  <w:style w:type="paragraph" w:styleId="Heading1">
    <w:name w:val="heading 1"/>
    <w:basedOn w:val="Normal"/>
    <w:next w:val="Normal"/>
    <w:link w:val="Heading1Char"/>
    <w:uiPriority w:val="9"/>
    <w:qFormat/>
    <w:rsid w:val="006373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73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6373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73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73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7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3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73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6373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73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73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7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3EB"/>
    <w:rPr>
      <w:rFonts w:eastAsiaTheme="majorEastAsia" w:cstheme="majorBidi"/>
      <w:color w:val="272727" w:themeColor="text1" w:themeTint="D8"/>
    </w:rPr>
  </w:style>
  <w:style w:type="paragraph" w:styleId="Title">
    <w:name w:val="Title"/>
    <w:basedOn w:val="Normal"/>
    <w:next w:val="Normal"/>
    <w:link w:val="TitleChar"/>
    <w:qFormat/>
    <w:rsid w:val="00637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37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3EB"/>
    <w:pPr>
      <w:spacing w:before="160"/>
      <w:jc w:val="center"/>
    </w:pPr>
    <w:rPr>
      <w:i/>
      <w:iCs/>
      <w:color w:val="404040" w:themeColor="text1" w:themeTint="BF"/>
    </w:rPr>
  </w:style>
  <w:style w:type="character" w:customStyle="1" w:styleId="QuoteChar">
    <w:name w:val="Quote Char"/>
    <w:basedOn w:val="DefaultParagraphFont"/>
    <w:link w:val="Quote"/>
    <w:uiPriority w:val="29"/>
    <w:rsid w:val="006373EB"/>
    <w:rPr>
      <w:i/>
      <w:iCs/>
      <w:color w:val="404040" w:themeColor="text1" w:themeTint="BF"/>
    </w:rPr>
  </w:style>
  <w:style w:type="paragraph" w:styleId="ListParagraph">
    <w:name w:val="List Paragraph"/>
    <w:basedOn w:val="Normal"/>
    <w:uiPriority w:val="34"/>
    <w:qFormat/>
    <w:rsid w:val="006373EB"/>
    <w:pPr>
      <w:ind w:left="720"/>
      <w:contextualSpacing/>
    </w:pPr>
  </w:style>
  <w:style w:type="character" w:styleId="IntenseEmphasis">
    <w:name w:val="Intense Emphasis"/>
    <w:basedOn w:val="DefaultParagraphFont"/>
    <w:uiPriority w:val="21"/>
    <w:qFormat/>
    <w:rsid w:val="006373EB"/>
    <w:rPr>
      <w:i/>
      <w:iCs/>
      <w:color w:val="2F5496" w:themeColor="accent1" w:themeShade="BF"/>
    </w:rPr>
  </w:style>
  <w:style w:type="paragraph" w:styleId="IntenseQuote">
    <w:name w:val="Intense Quote"/>
    <w:basedOn w:val="Normal"/>
    <w:next w:val="Normal"/>
    <w:link w:val="IntenseQuoteChar"/>
    <w:uiPriority w:val="30"/>
    <w:qFormat/>
    <w:rsid w:val="006373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73EB"/>
    <w:rPr>
      <w:i/>
      <w:iCs/>
      <w:color w:val="2F5496" w:themeColor="accent1" w:themeShade="BF"/>
    </w:rPr>
  </w:style>
  <w:style w:type="character" w:styleId="IntenseReference">
    <w:name w:val="Intense Reference"/>
    <w:basedOn w:val="DefaultParagraphFont"/>
    <w:uiPriority w:val="32"/>
    <w:qFormat/>
    <w:rsid w:val="006373EB"/>
    <w:rPr>
      <w:b/>
      <w:bCs/>
      <w:smallCaps/>
      <w:color w:val="2F5496" w:themeColor="accent1" w:themeShade="BF"/>
      <w:spacing w:val="5"/>
    </w:rPr>
  </w:style>
  <w:style w:type="paragraph" w:styleId="Header">
    <w:name w:val="header"/>
    <w:basedOn w:val="Normal"/>
    <w:link w:val="HeaderChar"/>
    <w:unhideWhenUsed/>
    <w:rsid w:val="006373EB"/>
    <w:pPr>
      <w:tabs>
        <w:tab w:val="center" w:pos="4680"/>
        <w:tab w:val="right" w:pos="9360"/>
      </w:tabs>
      <w:spacing w:after="0" w:line="240" w:lineRule="auto"/>
    </w:pPr>
  </w:style>
  <w:style w:type="character" w:customStyle="1" w:styleId="HeaderChar">
    <w:name w:val="Header Char"/>
    <w:basedOn w:val="DefaultParagraphFont"/>
    <w:link w:val="Header"/>
    <w:rsid w:val="006373EB"/>
    <w:rPr>
      <w:lang w:val="en-GB"/>
    </w:rPr>
  </w:style>
  <w:style w:type="paragraph" w:styleId="Footer">
    <w:name w:val="footer"/>
    <w:basedOn w:val="Normal"/>
    <w:link w:val="FooterChar"/>
    <w:uiPriority w:val="99"/>
    <w:unhideWhenUsed/>
    <w:rsid w:val="006373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3EB"/>
    <w:rPr>
      <w:lang w:val="en-GB"/>
    </w:rPr>
  </w:style>
  <w:style w:type="paragraph" w:styleId="NoSpacing">
    <w:name w:val="No Spacing"/>
    <w:uiPriority w:val="1"/>
    <w:qFormat/>
    <w:rsid w:val="006373EB"/>
    <w:pPr>
      <w:spacing w:after="0" w:line="240" w:lineRule="auto"/>
    </w:pPr>
    <w:rPr>
      <w:lang w:val="en-GB"/>
    </w:rPr>
  </w:style>
  <w:style w:type="paragraph" w:styleId="NormalWeb">
    <w:name w:val="Normal (Web)"/>
    <w:basedOn w:val="Normal"/>
    <w:uiPriority w:val="99"/>
    <w:rsid w:val="006373EB"/>
    <w:pPr>
      <w:spacing w:before="100" w:beforeAutospacing="1" w:after="100" w:afterAutospacing="1" w:line="240" w:lineRule="auto"/>
    </w:pPr>
    <w:rPr>
      <w:rFonts w:ascii="Times New Roman" w:eastAsia="Times New Roman" w:hAnsi="Times New Roman" w:cs="Times New Roman"/>
      <w:sz w:val="24"/>
      <w:szCs w:val="24"/>
      <w:lang w:val="en-US" w:bidi="th-TH"/>
    </w:rPr>
  </w:style>
  <w:style w:type="character" w:styleId="Emphasis">
    <w:name w:val="Emphasis"/>
    <w:basedOn w:val="DefaultParagraphFont"/>
    <w:uiPriority w:val="20"/>
    <w:qFormat/>
    <w:rsid w:val="006373EB"/>
    <w:rPr>
      <w:i/>
      <w:iCs/>
    </w:rPr>
  </w:style>
  <w:style w:type="character" w:styleId="Hyperlink">
    <w:name w:val="Hyperlink"/>
    <w:basedOn w:val="DefaultParagraphFont"/>
    <w:uiPriority w:val="99"/>
    <w:unhideWhenUsed/>
    <w:rsid w:val="006373EB"/>
    <w:rPr>
      <w:color w:val="0000FF"/>
      <w:u w:val="single"/>
    </w:rPr>
  </w:style>
  <w:style w:type="character" w:styleId="Strong">
    <w:name w:val="Strong"/>
    <w:basedOn w:val="DefaultParagraphFont"/>
    <w:uiPriority w:val="22"/>
    <w:qFormat/>
    <w:rsid w:val="006373EB"/>
    <w:rPr>
      <w:b/>
      <w:bCs/>
    </w:rPr>
  </w:style>
  <w:style w:type="character" w:customStyle="1" w:styleId="inlinehdg2">
    <w:name w:val="inlinehdg2"/>
    <w:basedOn w:val="DefaultParagraphFont"/>
    <w:rsid w:val="00637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USER\Desktop\bp-2017\appendices\appendix-01\appendix-01-a\acetic-acid--dilute.html" TargetMode="External"/><Relationship Id="rId18" Type="http://schemas.openxmlformats.org/officeDocument/2006/relationships/hyperlink" Target="file:///C:\Users\USER\Desktop\bp-2017\appendices\appendix-01\appendix-01-a\water.html" TargetMode="External"/><Relationship Id="rId26" Type="http://schemas.openxmlformats.org/officeDocument/2006/relationships/hyperlink" Target="file:///C:\Users\HP\Desktop\bp-2017\appendices\appendix-01\appendix-01-a\acetic-acid.html" TargetMode="External"/><Relationship Id="rId39" Type="http://schemas.openxmlformats.org/officeDocument/2006/relationships/hyperlink" Target="file:///C:\Users\HP\Desktop\bp-2017\appendices\appendix-01\appendix-01-a\water--distilled.html" TargetMode="External"/><Relationship Id="rId21" Type="http://schemas.openxmlformats.org/officeDocument/2006/relationships/hyperlink" Target="file:///C:\Users\HP\Desktop\bp-2017\appendices\appendix-01\appendix-01-c\chloride-standard-solution--5-ppm-cl-.html" TargetMode="External"/><Relationship Id="rId34" Type="http://schemas.openxmlformats.org/officeDocument/2006/relationships/hyperlink" Target="file:///C:\Users\HP\Desktop\bp-2017\appendices\appendix-01\appendix-01-c\calcium-standard-solution--100-ppm-ca---alcoholic.html" TargetMode="External"/><Relationship Id="rId42" Type="http://schemas.openxmlformats.org/officeDocument/2006/relationships/hyperlink" Target="file:///C:\Users\USER\Desktop\bp-2017\appendices\appendix-01\appendix-01-a\water.html" TargetMode="External"/><Relationship Id="rId47" Type="http://schemas.openxmlformats.org/officeDocument/2006/relationships/hyperlink" Target="file:///C:\Users\HP\Desktop\bp-2017\appendices\appendix-01\appendix-01-a\water.html" TargetMode="External"/><Relationship Id="rId50" Type="http://schemas.openxmlformats.org/officeDocument/2006/relationships/hyperlink" Target="file:///C:\Users\USER\Desktop\bp-2017\appendices\appendix-01\appendix-01-a\water.html" TargetMode="External"/><Relationship Id="rId55" Type="http://schemas.openxmlformats.org/officeDocument/2006/relationships/hyperlink" Target="file:///C:\Users\USER\Desktop\bp-2017\appendices\appendix-01\appendix-01-a\sodium-edetate.html" TargetMode="External"/><Relationship Id="rId7" Type="http://schemas.openxmlformats.org/officeDocument/2006/relationships/hyperlink" Target="file:///C:\Users\HP\Desktop\bp-2017\appendices\appendix-01\appendix-01-a\water.html" TargetMode="External"/><Relationship Id="rId2" Type="http://schemas.openxmlformats.org/officeDocument/2006/relationships/styles" Target="styles.xml"/><Relationship Id="rId16" Type="http://schemas.openxmlformats.org/officeDocument/2006/relationships/hyperlink" Target="file:///C:\Users\USER\Desktop\bp-2017\appendices\appendix-17\appendix-xvii-b--sieves-and-filters.html" TargetMode="External"/><Relationship Id="rId29" Type="http://schemas.openxmlformats.org/officeDocument/2006/relationships/hyperlink" Target="file:///C:\Users\HP\Desktop\bp-2017\appendices\appendix-01\appendix-01-a\potassium-iodide.html" TargetMode="External"/><Relationship Id="rId11" Type="http://schemas.openxmlformats.org/officeDocument/2006/relationships/hyperlink" Target="file:///C:\Users\USER\Desktop\bp-2017\appendices\appendix-01\appendix-01-a\nitric-acid--dilute.html" TargetMode="External"/><Relationship Id="rId24" Type="http://schemas.openxmlformats.org/officeDocument/2006/relationships/hyperlink" Target="file:///C:\Users\HP\Desktop\bp-2017\appendices\appendix-01\appendix-01-a\water--distilled.html" TargetMode="External"/><Relationship Id="rId32" Type="http://schemas.openxmlformats.org/officeDocument/2006/relationships/hyperlink" Target="file:///C:\Users\USER\Desktop\bp-2017\appendices\appendix-01\appendix-01-a\water--distilled.html" TargetMode="External"/><Relationship Id="rId37" Type="http://schemas.openxmlformats.org/officeDocument/2006/relationships/hyperlink" Target="file:///C:\Users\HP\Desktop\bp-2017\appendices\appendix-01\appendix-01-c\calcium-standard-solution--10-ppm-ca-.html" TargetMode="External"/><Relationship Id="rId40" Type="http://schemas.openxmlformats.org/officeDocument/2006/relationships/hyperlink" Target="file:///C:\Users\USER\Desktop\bp-2017\appendices\appendix-01\appendix-01-a\hydrochloric-acid--dilute.html" TargetMode="External"/><Relationship Id="rId45" Type="http://schemas.openxmlformats.org/officeDocument/2006/relationships/hyperlink" Target="file:///C:\Users\HP\Desktop\bp-2017\appendices\appendix-01\appendix-01-a\mercaptoacetic-acid.html" TargetMode="External"/><Relationship Id="rId53" Type="http://schemas.openxmlformats.org/officeDocument/2006/relationships/hyperlink" Target="file:///C:\Users\USER\Desktop\bp-2017\appendices\appendix-01\appendix-01-a\mordant-black-11-triturate.html" TargetMode="External"/><Relationship Id="rId58"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hyperlink" Target="file:///C:\Users\HP\Desktop\bp-2017\appendices\appendix-01\appendix-01-a\nitric-acid--dilute.html" TargetMode="External"/><Relationship Id="rId4" Type="http://schemas.openxmlformats.org/officeDocument/2006/relationships/webSettings" Target="webSettings.xml"/><Relationship Id="rId9" Type="http://schemas.openxmlformats.org/officeDocument/2006/relationships/hyperlink" Target="file:///C:\Users\HP\Desktop\bp-2017\appendices\appendix-01\appendix-01-a\barium-hydroxide-solution.html" TargetMode="External"/><Relationship Id="rId14" Type="http://schemas.openxmlformats.org/officeDocument/2006/relationships/hyperlink" Target="file:///C:\Users\USER\Desktop\bp-2017\appendices\appendix-01\appendix-01-a\acetic-acid--dilute.html" TargetMode="External"/><Relationship Id="rId22" Type="http://schemas.openxmlformats.org/officeDocument/2006/relationships/hyperlink" Target="file:///C:\Users\HP\Desktop\bp-2017\appendices\appendix-01\appendix-01-a\water.html" TargetMode="External"/><Relationship Id="rId27" Type="http://schemas.openxmlformats.org/officeDocument/2006/relationships/hyperlink" Target="file:///C:\Users\HP\Desktop\bp-2017\appendices\appendix-01\appendix-01-c\sulfate-standard-solution--10-ppm-so4-.html" TargetMode="External"/><Relationship Id="rId30" Type="http://schemas.openxmlformats.org/officeDocument/2006/relationships/hyperlink" Target="file:///C:\Users\HP\Desktop\bp-2017\appendices\appendix-01\appendix-01-a\hypophosphorous-reagent.html" TargetMode="External"/><Relationship Id="rId35" Type="http://schemas.openxmlformats.org/officeDocument/2006/relationships/hyperlink" Target="file:///C:\Users\HP\Desktop\bp-2017\appendices\appendix-01\appendix-01-a\ammonium-oxalate-solution.html" TargetMode="External"/><Relationship Id="rId43" Type="http://schemas.openxmlformats.org/officeDocument/2006/relationships/hyperlink" Target="file:///C:\Users\HP\Desktop\bp-2017\appendices\appendix-01\appendix-01-a\water.html" TargetMode="External"/><Relationship Id="rId48" Type="http://schemas.openxmlformats.org/officeDocument/2006/relationships/hyperlink" Target="file:///C:\Users\HP\Desktop\bp-2017\appendices\appendix-01\appendix-01-c\iron-standard-solution--1-ppm-fe-.html" TargetMode="External"/><Relationship Id="rId56" Type="http://schemas.openxmlformats.org/officeDocument/2006/relationships/hyperlink" Target="file:///C:\Users\USER\Desktop\bp-2017\appendices\appendix-01\appendix-01-a\sodium-edetate.html" TargetMode="External"/><Relationship Id="rId8" Type="http://schemas.openxmlformats.org/officeDocument/2006/relationships/hyperlink" Target="file:///C:\Users\HP\Desktop\bp-2017\appendices\appendix-01\appendix-01-a\acetic-acid--dilute.html" TargetMode="External"/><Relationship Id="rId51" Type="http://schemas.openxmlformats.org/officeDocument/2006/relationships/hyperlink" Target="file:///C:\Users\USER\Desktop\bp-2017\appendices\appendix-01\appendix-01-a\water.html" TargetMode="External"/><Relationship Id="rId3" Type="http://schemas.openxmlformats.org/officeDocument/2006/relationships/settings" Target="settings.xml"/><Relationship Id="rId12" Type="http://schemas.openxmlformats.org/officeDocument/2006/relationships/hyperlink" Target="file:///C:\Users\USER\Desktop\bp-2017\appendices\appendix-01\appendix-01-a\sodium-hydroxide-solution--dilute.html" TargetMode="External"/><Relationship Id="rId17" Type="http://schemas.openxmlformats.org/officeDocument/2006/relationships/hyperlink" Target="file:///C:\Users\USER\Desktop\bp-2017\appendices\appendix-01\appendix-01-a\water.html" TargetMode="External"/><Relationship Id="rId25" Type="http://schemas.openxmlformats.org/officeDocument/2006/relationships/hyperlink" Target="file:///C:\Users\HP\Desktop\bp-2017\appendices\appendix-01\appendix-01-a\barium-chloride.html" TargetMode="External"/><Relationship Id="rId33" Type="http://schemas.openxmlformats.org/officeDocument/2006/relationships/hyperlink" Target="file:///C:\Users\HP\Desktop\bp-2017\appendices\appendix-01\appendix-01-a\water--distilled.html" TargetMode="External"/><Relationship Id="rId38" Type="http://schemas.openxmlformats.org/officeDocument/2006/relationships/hyperlink" Target="file:///C:\Users\HP\Desktop\bp-2017\appendices\appendix-01\appendix-01-a\acetic-acid--dilute.html" TargetMode="External"/><Relationship Id="rId46" Type="http://schemas.openxmlformats.org/officeDocument/2006/relationships/hyperlink" Target="file:///C:\Users\HP\Desktop\bp-2017\appendices\appendix-01\appendix-01-a\ammonia.html" TargetMode="External"/><Relationship Id="rId59" Type="http://schemas.openxmlformats.org/officeDocument/2006/relationships/fontTable" Target="fontTable.xml"/><Relationship Id="rId20" Type="http://schemas.openxmlformats.org/officeDocument/2006/relationships/hyperlink" Target="file:///C:\Users\HP\Desktop\bp-2017\formulated-specific\silver-nitrate-solution.html" TargetMode="External"/><Relationship Id="rId41" Type="http://schemas.openxmlformats.org/officeDocument/2006/relationships/hyperlink" Target="file:///C:\Users\USER\Desktop\bp-2017\appendices\appendix-01\appendix-01-a\water.html" TargetMode="External"/><Relationship Id="rId54" Type="http://schemas.openxmlformats.org/officeDocument/2006/relationships/hyperlink" Target="file:///C:\Users\USER\Desktop\bp-2017\appendices\appendix-01\appendix-01-a\sodium-edetate.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C:\Users\USER\Desktop\bp-2017\appendices\appendix-01\appendix-01-a\water.html" TargetMode="External"/><Relationship Id="rId23" Type="http://schemas.openxmlformats.org/officeDocument/2006/relationships/hyperlink" Target="file:///C:\Users\USER\Desktop\bp-2017\appendices\appendix-01\appendix-01-a\water--distilled.html" TargetMode="External"/><Relationship Id="rId28" Type="http://schemas.openxmlformats.org/officeDocument/2006/relationships/hyperlink" Target="file:///C:\Users\HP\Desktop\bp-2017\appendices\appendix-01\appendix-01-a\hydrochloric-acid.html" TargetMode="External"/><Relationship Id="rId36" Type="http://schemas.openxmlformats.org/officeDocument/2006/relationships/hyperlink" Target="file:///C:\Users\HP\Desktop\bp-2017\appendices\appendix-01\appendix-01-a\acetic-acid--dilute.html" TargetMode="External"/><Relationship Id="rId49" Type="http://schemas.openxmlformats.org/officeDocument/2006/relationships/hyperlink" Target="file:///C:\Users\USER\Desktop\bp-2017\appendices\appendix-01\appendix-01-a\hydrochloric-acid--dilute.html" TargetMode="External"/><Relationship Id="rId57" Type="http://schemas.openxmlformats.org/officeDocument/2006/relationships/header" Target="header1.xml"/><Relationship Id="rId10" Type="http://schemas.openxmlformats.org/officeDocument/2006/relationships/hyperlink" Target="file:///C:\Users\HP\Desktop\bp-2017\appendices\appendix-01\appendix-01-a\hydrochloric-acid-r1.html" TargetMode="External"/><Relationship Id="rId31" Type="http://schemas.openxmlformats.org/officeDocument/2006/relationships/hyperlink" Target="file:///C:\Users\HP\Desktop\bp-2017\appendices\appendix-01\appendix-01-c\arsenic-standard-solution--10-ppm-as-.html" TargetMode="External"/><Relationship Id="rId44" Type="http://schemas.openxmlformats.org/officeDocument/2006/relationships/hyperlink" Target="file:///C:\Users\HP\Desktop\bp-2017\appendices\appendix-01\appendix-01-a\citric-acid.html" TargetMode="External"/><Relationship Id="rId52" Type="http://schemas.openxmlformats.org/officeDocument/2006/relationships/hyperlink" Target="file:///C:\Users\USER\Desktop\bp-2017\appendices\appendix-01\appendix-01-d\ammonia-buffer-ph-10-0.html" TargetMode="External"/><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2334</Words>
  <Characters>13309</Characters>
  <Application>Microsoft Office Word</Application>
  <DocSecurity>0</DocSecurity>
  <Lines>110</Lines>
  <Paragraphs>31</Paragraphs>
  <ScaleCrop>false</ScaleCrop>
  <Company/>
  <LinksUpToDate>false</LinksUpToDate>
  <CharactersWithSpaces>15612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2</cp:revision>
  <dcterms:created xsi:type="dcterms:W3CDTF">2025-01-23T10:19:00Z</dcterms:created>
  <dcterms:modified xsi:type="dcterms:W3CDTF">2025-02-06T08:06:00Z</dcterms:modified>
</cp:coreProperties>
</file>