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955C3" w14:textId="251A2E16" w:rsidR="00B85442" w:rsidRPr="00B85442" w:rsidRDefault="00B85442" w:rsidP="00B8544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9036628"/>
      <w:r w:rsidRPr="00B85442">
        <w:rPr>
          <w:rFonts w:asciiTheme="minorHAnsi" w:hAnsiTheme="minorHAnsi" w:cstheme="minorHAnsi"/>
          <w:b/>
        </w:rPr>
        <w:t>MATERIAL NAME: LIGHT MAGNESIUM CARBONATE</w:t>
      </w:r>
    </w:p>
    <w:p w14:paraId="15CC0D88" w14:textId="77777777" w:rsidR="00B85442" w:rsidRPr="00B85442" w:rsidRDefault="00B85442" w:rsidP="00B85442">
      <w:pPr>
        <w:jc w:val="both"/>
        <w:rPr>
          <w:rFonts w:asciiTheme="minorHAnsi" w:hAnsiTheme="minorHAnsi" w:cstheme="minorHAnsi"/>
          <w:b/>
        </w:rPr>
      </w:pPr>
      <w:r w:rsidRPr="00B85442">
        <w:rPr>
          <w:rFonts w:asciiTheme="minorHAnsi" w:hAnsiTheme="minorHAnsi" w:cstheme="minorHAnsi"/>
          <w:b/>
        </w:rPr>
        <w:t xml:space="preserve">SOP Ref. No.: BML-QDG-QA-105                </w:t>
      </w:r>
      <w:r w:rsidRPr="00B85442">
        <w:rPr>
          <w:rFonts w:asciiTheme="minorHAnsi" w:hAnsiTheme="minorHAnsi" w:cstheme="minorHAnsi"/>
          <w:b/>
        </w:rPr>
        <w:tab/>
      </w:r>
      <w:r w:rsidRPr="00B85442">
        <w:rPr>
          <w:rFonts w:asciiTheme="minorHAnsi" w:hAnsiTheme="minorHAnsi" w:cstheme="minorHAnsi"/>
          <w:b/>
        </w:rPr>
        <w:tab/>
        <w:t xml:space="preserve">       </w:t>
      </w:r>
      <w:r w:rsidRPr="00B85442">
        <w:rPr>
          <w:rFonts w:asciiTheme="minorHAnsi" w:hAnsiTheme="minorHAnsi" w:cstheme="minorHAnsi"/>
          <w:b/>
        </w:rPr>
        <w:tab/>
      </w:r>
      <w:r w:rsidRPr="00B85442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85442">
        <w:rPr>
          <w:rFonts w:asciiTheme="minorHAnsi" w:hAnsiTheme="minorHAnsi" w:cstheme="minorHAnsi"/>
          <w:b/>
        </w:rPr>
        <w:t>JAN.,</w:t>
      </w:r>
      <w:proofErr w:type="gramEnd"/>
      <w:r w:rsidRPr="00B85442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85442" w:rsidRPr="00B85442" w14:paraId="32347FD0" w14:textId="77777777" w:rsidTr="003E6EF5">
        <w:tc>
          <w:tcPr>
            <w:tcW w:w="720" w:type="dxa"/>
          </w:tcPr>
          <w:p w14:paraId="502FDF44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85442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7950AC5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85442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0BCB03F5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85442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0663800F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85442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85442" w:rsidRPr="00B85442" w14:paraId="4B1B5A52" w14:textId="77777777" w:rsidTr="003E6EF5">
        <w:trPr>
          <w:trHeight w:val="290"/>
        </w:trPr>
        <w:tc>
          <w:tcPr>
            <w:tcW w:w="720" w:type="dxa"/>
          </w:tcPr>
          <w:p w14:paraId="23182987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0FDE726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5799851B" w14:textId="19FCB68A" w:rsidR="00B85442" w:rsidRPr="00B85442" w:rsidRDefault="00B8544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White or almost white powder.</w:t>
            </w:r>
          </w:p>
        </w:tc>
        <w:tc>
          <w:tcPr>
            <w:tcW w:w="2861" w:type="dxa"/>
          </w:tcPr>
          <w:p w14:paraId="379430A7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442" w:rsidRPr="00B85442" w14:paraId="1D825179" w14:textId="77777777" w:rsidTr="003E6EF5">
        <w:trPr>
          <w:trHeight w:val="695"/>
        </w:trPr>
        <w:tc>
          <w:tcPr>
            <w:tcW w:w="720" w:type="dxa"/>
          </w:tcPr>
          <w:p w14:paraId="7364EBF4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1BCECA0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47CE68B4" w14:textId="60841DF2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Practically insoluble in water. It dissolves in dilute acids with effervescence.</w:t>
            </w:r>
          </w:p>
        </w:tc>
        <w:tc>
          <w:tcPr>
            <w:tcW w:w="2861" w:type="dxa"/>
          </w:tcPr>
          <w:p w14:paraId="54938C2C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B75491B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85442" w:rsidRPr="00B85442" w14:paraId="001EA58C" w14:textId="77777777" w:rsidTr="003E6EF5">
        <w:trPr>
          <w:trHeight w:val="443"/>
        </w:trPr>
        <w:tc>
          <w:tcPr>
            <w:tcW w:w="720" w:type="dxa"/>
          </w:tcPr>
          <w:p w14:paraId="2B7C5F6E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D65DBF2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93ACE4F" w14:textId="7325F6A4" w:rsidR="00B85442" w:rsidRPr="00B85442" w:rsidRDefault="00B85442" w:rsidP="00B85442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A. maximum 0.15 g/mL</w:t>
            </w:r>
          </w:p>
          <w:p w14:paraId="50097C1F" w14:textId="77777777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B. It gives reaction of carbonates.</w:t>
            </w:r>
          </w:p>
          <w:p w14:paraId="47E7D132" w14:textId="177E474F" w:rsidR="00B85442" w:rsidRPr="00B85442" w:rsidRDefault="00B85442" w:rsidP="00B85442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C. The solution gives the </w:t>
            </w:r>
            <w:hyperlink r:id="rId7" w:anchor="p2p05058" w:history="1">
              <w:r w:rsidRPr="00B85442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reaction of magnesium</w:t>
              </w:r>
            </w:hyperlink>
            <w:r w:rsidRPr="00B8544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23514707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442" w:rsidRPr="00B85442" w14:paraId="7C584484" w14:textId="77777777" w:rsidTr="003E6EF5">
        <w:trPr>
          <w:trHeight w:val="443"/>
        </w:trPr>
        <w:tc>
          <w:tcPr>
            <w:tcW w:w="720" w:type="dxa"/>
          </w:tcPr>
          <w:p w14:paraId="32C1A2B5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98BD218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1407D0DE" w14:textId="02D63103" w:rsidR="00B85442" w:rsidRPr="00B85442" w:rsidRDefault="00B8544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Solution S is not more intensely colored than reference solution</w:t>
            </w:r>
          </w:p>
        </w:tc>
        <w:tc>
          <w:tcPr>
            <w:tcW w:w="2861" w:type="dxa"/>
          </w:tcPr>
          <w:p w14:paraId="0AE48894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442" w:rsidRPr="00B85442" w14:paraId="3DB01CF0" w14:textId="77777777" w:rsidTr="003E6EF5">
        <w:trPr>
          <w:trHeight w:val="80"/>
        </w:trPr>
        <w:tc>
          <w:tcPr>
            <w:tcW w:w="720" w:type="dxa"/>
          </w:tcPr>
          <w:p w14:paraId="61498957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D26C584" w14:textId="08B00902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Soluble Substances</w:t>
            </w:r>
          </w:p>
        </w:tc>
        <w:tc>
          <w:tcPr>
            <w:tcW w:w="3870" w:type="dxa"/>
          </w:tcPr>
          <w:p w14:paraId="73F7D246" w14:textId="77777777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1%</w:t>
            </w:r>
          </w:p>
          <w:p w14:paraId="33743CE9" w14:textId="73C42FD3" w:rsidR="00B85442" w:rsidRPr="00B85442" w:rsidRDefault="00B85442" w:rsidP="00B85442">
            <w:pPr>
              <w:pStyle w:val="NormalWeb"/>
              <w:ind w:firstLine="720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0D5175F6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9272481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85442" w:rsidRPr="00B85442" w14:paraId="23964683" w14:textId="77777777" w:rsidTr="003E6EF5">
        <w:trPr>
          <w:trHeight w:val="503"/>
        </w:trPr>
        <w:tc>
          <w:tcPr>
            <w:tcW w:w="720" w:type="dxa"/>
          </w:tcPr>
          <w:p w14:paraId="2853063F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4235750" w14:textId="7AFCE9D9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Substances Insoluble in Acetic Acid</w:t>
            </w:r>
          </w:p>
        </w:tc>
        <w:tc>
          <w:tcPr>
            <w:tcW w:w="3870" w:type="dxa"/>
          </w:tcPr>
          <w:p w14:paraId="352480BF" w14:textId="66CBB076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0.05%.</w:t>
            </w:r>
          </w:p>
        </w:tc>
        <w:tc>
          <w:tcPr>
            <w:tcW w:w="2861" w:type="dxa"/>
          </w:tcPr>
          <w:p w14:paraId="546BE12C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9AA4141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442" w:rsidRPr="00B85442" w14:paraId="610CB0D9" w14:textId="77777777" w:rsidTr="003E6EF5">
        <w:trPr>
          <w:trHeight w:val="503"/>
        </w:trPr>
        <w:tc>
          <w:tcPr>
            <w:tcW w:w="720" w:type="dxa"/>
          </w:tcPr>
          <w:p w14:paraId="571BD8A5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2530F9A" w14:textId="33C0CC29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278A62BC" w14:textId="511A3DD8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700ppm.</w:t>
            </w:r>
          </w:p>
        </w:tc>
        <w:tc>
          <w:tcPr>
            <w:tcW w:w="2861" w:type="dxa"/>
          </w:tcPr>
          <w:p w14:paraId="02FA8D55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442" w:rsidRPr="00B85442" w14:paraId="76EDD7DB" w14:textId="77777777" w:rsidTr="003E6EF5">
        <w:trPr>
          <w:trHeight w:val="503"/>
        </w:trPr>
        <w:tc>
          <w:tcPr>
            <w:tcW w:w="720" w:type="dxa"/>
          </w:tcPr>
          <w:p w14:paraId="3EE94CCD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7342865" w14:textId="5AAD54E4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Sulfates</w:t>
            </w:r>
          </w:p>
        </w:tc>
        <w:tc>
          <w:tcPr>
            <w:tcW w:w="3870" w:type="dxa"/>
          </w:tcPr>
          <w:p w14:paraId="46FE6EF3" w14:textId="48E08D42" w:rsidR="00B85442" w:rsidRPr="00B85442" w:rsidRDefault="00B8544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0.3%.</w:t>
            </w:r>
          </w:p>
        </w:tc>
        <w:tc>
          <w:tcPr>
            <w:tcW w:w="2861" w:type="dxa"/>
          </w:tcPr>
          <w:p w14:paraId="29F34C53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5C3E324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442" w:rsidRPr="00B85442" w14:paraId="06489989" w14:textId="77777777" w:rsidTr="003E6EF5">
        <w:trPr>
          <w:trHeight w:val="278"/>
        </w:trPr>
        <w:tc>
          <w:tcPr>
            <w:tcW w:w="720" w:type="dxa"/>
          </w:tcPr>
          <w:p w14:paraId="1D7EEF76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9B541EF" w14:textId="4969052B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3870" w:type="dxa"/>
          </w:tcPr>
          <w:p w14:paraId="29AF2CEA" w14:textId="0BECBEB6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2ppm</w:t>
            </w:r>
          </w:p>
        </w:tc>
        <w:tc>
          <w:tcPr>
            <w:tcW w:w="2861" w:type="dxa"/>
          </w:tcPr>
          <w:p w14:paraId="405AE499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A00A861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442" w:rsidRPr="00B85442" w14:paraId="7364F913" w14:textId="77777777" w:rsidTr="003E6EF5">
        <w:trPr>
          <w:trHeight w:val="278"/>
        </w:trPr>
        <w:tc>
          <w:tcPr>
            <w:tcW w:w="720" w:type="dxa"/>
          </w:tcPr>
          <w:p w14:paraId="0333AC63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068F46E" w14:textId="795594C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Calcium</w:t>
            </w:r>
          </w:p>
        </w:tc>
        <w:tc>
          <w:tcPr>
            <w:tcW w:w="3870" w:type="dxa"/>
          </w:tcPr>
          <w:p w14:paraId="05760F16" w14:textId="74731872" w:rsidR="00B85442" w:rsidRPr="00B85442" w:rsidRDefault="00B85442" w:rsidP="00B85442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0.75%.</w:t>
            </w:r>
          </w:p>
        </w:tc>
        <w:tc>
          <w:tcPr>
            <w:tcW w:w="2861" w:type="dxa"/>
          </w:tcPr>
          <w:p w14:paraId="2CFF3813" w14:textId="77777777" w:rsidR="00665E54" w:rsidRPr="00B85442" w:rsidRDefault="00665E54" w:rsidP="00665E54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D2D716C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442" w:rsidRPr="00B85442" w14:paraId="5D6FF4E4" w14:textId="77777777" w:rsidTr="003E6EF5">
        <w:trPr>
          <w:trHeight w:val="278"/>
        </w:trPr>
        <w:tc>
          <w:tcPr>
            <w:tcW w:w="720" w:type="dxa"/>
          </w:tcPr>
          <w:p w14:paraId="52C68401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4C2FBB2" w14:textId="26757366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673EB3A1" w14:textId="3CC210EC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Maximum 400ppm</w:t>
            </w:r>
          </w:p>
        </w:tc>
        <w:tc>
          <w:tcPr>
            <w:tcW w:w="2861" w:type="dxa"/>
          </w:tcPr>
          <w:p w14:paraId="7703F2C2" w14:textId="77777777" w:rsidR="00665E54" w:rsidRPr="00B85442" w:rsidRDefault="00665E54" w:rsidP="00665E54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B7E0AC4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442" w:rsidRPr="00B85442" w14:paraId="16ECA7E3" w14:textId="77777777" w:rsidTr="003E6EF5">
        <w:trPr>
          <w:trHeight w:val="503"/>
        </w:trPr>
        <w:tc>
          <w:tcPr>
            <w:tcW w:w="720" w:type="dxa"/>
          </w:tcPr>
          <w:p w14:paraId="2A36DFD5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635B7A9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5D39A99" w14:textId="0A844C2B" w:rsidR="00B85442" w:rsidRPr="00B85442" w:rsidRDefault="00B8544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40.0% to 45.0%, calculated as MgO (</w:t>
            </w:r>
            <w:proofErr w:type="spellStart"/>
            <w:r w:rsidRPr="00B85442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M</w:t>
            </w:r>
            <w:r w:rsidRPr="00B85442">
              <w:rPr>
                <w:rFonts w:asciiTheme="minorHAnsi" w:hAnsiTheme="minorHAnsi" w:cstheme="minorHAnsi"/>
                <w:vertAlign w:val="subscript"/>
              </w:rPr>
              <w:t>r</w:t>
            </w:r>
            <w:proofErr w:type="spellEnd"/>
            <w:r w:rsidRPr="00B85442">
              <w:rPr>
                <w:rFonts w:asciiTheme="minorHAnsi" w:hAnsiTheme="minorHAnsi" w:cstheme="minorHAnsi"/>
              </w:rPr>
              <w:t> 40.30).</w:t>
            </w:r>
          </w:p>
        </w:tc>
        <w:tc>
          <w:tcPr>
            <w:tcW w:w="2861" w:type="dxa"/>
          </w:tcPr>
          <w:p w14:paraId="41DEAF02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442" w:rsidRPr="00B85442" w14:paraId="72083FC3" w14:textId="77777777" w:rsidTr="003E6EF5">
        <w:trPr>
          <w:trHeight w:val="1163"/>
        </w:trPr>
        <w:tc>
          <w:tcPr>
            <w:tcW w:w="720" w:type="dxa"/>
          </w:tcPr>
          <w:p w14:paraId="0FF15FDF" w14:textId="77777777" w:rsidR="00B85442" w:rsidRPr="00B85442" w:rsidRDefault="00B8544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9F7AE87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Microbial Contamination; TMC</w:t>
            </w:r>
          </w:p>
          <w:p w14:paraId="6DEF3394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85442">
              <w:rPr>
                <w:rFonts w:asciiTheme="minorHAnsi" w:hAnsiTheme="minorHAnsi" w:cstheme="minorHAnsi"/>
              </w:rPr>
              <w:t>Mould</w:t>
            </w:r>
            <w:proofErr w:type="spellEnd"/>
            <w:r w:rsidRPr="00B85442">
              <w:rPr>
                <w:rFonts w:asciiTheme="minorHAnsi" w:hAnsiTheme="minorHAnsi" w:cstheme="minorHAnsi"/>
              </w:rPr>
              <w:t xml:space="preserve"> count</w:t>
            </w:r>
          </w:p>
          <w:p w14:paraId="0C9A99FF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22128E66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</w:p>
          <w:p w14:paraId="3CEDB2D3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NMT 1000cfu/g</w:t>
            </w:r>
          </w:p>
          <w:p w14:paraId="05F22558" w14:textId="77777777" w:rsidR="00B85442" w:rsidRPr="00B85442" w:rsidRDefault="00B85442" w:rsidP="003E6EF5">
            <w:pPr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NMT 100cfu/g</w:t>
            </w:r>
          </w:p>
          <w:p w14:paraId="358F4888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</w:rPr>
            </w:pPr>
            <w:r w:rsidRPr="00B85442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4DE5FA6" w14:textId="77777777" w:rsidR="00B85442" w:rsidRPr="00B85442" w:rsidRDefault="00B8544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44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0"/>
    <w:p w14:paraId="41832196" w14:textId="77777777" w:rsidR="00B85442" w:rsidRPr="00B85442" w:rsidRDefault="00B85442" w:rsidP="00B85442">
      <w:pPr>
        <w:jc w:val="both"/>
        <w:rPr>
          <w:rFonts w:asciiTheme="minorHAnsi" w:hAnsiTheme="minorHAnsi" w:cstheme="minorHAnsi"/>
        </w:rPr>
      </w:pPr>
      <w:r w:rsidRPr="00B85442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85442">
        <w:rPr>
          <w:rFonts w:asciiTheme="minorHAnsi" w:hAnsiTheme="minorHAnsi" w:cstheme="minorHAnsi"/>
        </w:rPr>
        <w:t>cfu</w:t>
      </w:r>
      <w:proofErr w:type="spellEnd"/>
      <w:r w:rsidRPr="00B85442">
        <w:rPr>
          <w:rFonts w:asciiTheme="minorHAnsi" w:hAnsiTheme="minorHAnsi" w:cstheme="minorHAnsi"/>
        </w:rPr>
        <w:t>/g= Colony Forming Unit per Gram</w:t>
      </w:r>
    </w:p>
    <w:bookmarkEnd w:id="1"/>
    <w:p w14:paraId="5EAC5A2C" w14:textId="77777777" w:rsidR="00B85442" w:rsidRPr="00B85442" w:rsidRDefault="00B85442" w:rsidP="00B85442">
      <w:pPr>
        <w:rPr>
          <w:rFonts w:asciiTheme="minorHAnsi" w:hAnsiTheme="minorHAnsi" w:cstheme="minorHAnsi"/>
        </w:rPr>
      </w:pPr>
    </w:p>
    <w:p w14:paraId="6DF813F3" w14:textId="77777777" w:rsidR="002C70FE" w:rsidRPr="00B85442" w:rsidRDefault="002C70FE">
      <w:pPr>
        <w:rPr>
          <w:rFonts w:asciiTheme="minorHAnsi" w:hAnsiTheme="minorHAnsi" w:cstheme="minorHAnsi"/>
        </w:rPr>
      </w:pPr>
    </w:p>
    <w:sectPr w:rsidR="002C70FE" w:rsidRPr="00B85442" w:rsidSect="00B85442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73ADB" w14:textId="77777777" w:rsidR="00694016" w:rsidRDefault="00694016" w:rsidP="00B85442">
      <w:r>
        <w:separator/>
      </w:r>
    </w:p>
  </w:endnote>
  <w:endnote w:type="continuationSeparator" w:id="0">
    <w:p w14:paraId="7C8BD84D" w14:textId="77777777" w:rsidR="00694016" w:rsidRDefault="00694016" w:rsidP="00B85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6CB17D1D" w14:textId="77777777" w:rsidTr="003E6EF5">
      <w:trPr>
        <w:trHeight w:val="410"/>
      </w:trPr>
      <w:tc>
        <w:tcPr>
          <w:tcW w:w="3403" w:type="dxa"/>
        </w:tcPr>
        <w:p w14:paraId="1212268B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D5D5DB0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1E015CE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29CA573C" w14:textId="77777777" w:rsidTr="003E6EF5">
      <w:trPr>
        <w:trHeight w:val="411"/>
      </w:trPr>
      <w:tc>
        <w:tcPr>
          <w:tcW w:w="3403" w:type="dxa"/>
        </w:tcPr>
        <w:p w14:paraId="7019B659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5755511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14D33D6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5482BBA8" w14:textId="77777777" w:rsidTr="003E6EF5">
      <w:trPr>
        <w:trHeight w:val="214"/>
      </w:trPr>
      <w:tc>
        <w:tcPr>
          <w:tcW w:w="3403" w:type="dxa"/>
        </w:tcPr>
        <w:p w14:paraId="52815F01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8268AC5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9A68681" w14:textId="77777777" w:rsidR="0005681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6661019" w14:textId="77777777" w:rsidR="0005681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484506C" w14:textId="77777777" w:rsidR="00056810" w:rsidRDefault="00056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B36DC" w14:textId="77777777" w:rsidR="00694016" w:rsidRDefault="00694016" w:rsidP="00B85442">
      <w:r>
        <w:separator/>
      </w:r>
    </w:p>
  </w:footnote>
  <w:footnote w:type="continuationSeparator" w:id="0">
    <w:p w14:paraId="6818E22A" w14:textId="77777777" w:rsidR="00694016" w:rsidRDefault="00694016" w:rsidP="00B85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2E6BB614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272A9EB3" w14:textId="77777777" w:rsidR="00056810" w:rsidRPr="00676D52" w:rsidRDefault="0005681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91707EE" w14:textId="77777777" w:rsidR="0005681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B63E7ED" wp14:editId="32C535E8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397F333" w14:textId="77777777" w:rsidR="0005681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759DF25" w14:textId="77777777" w:rsidR="00056810" w:rsidRPr="00676D52" w:rsidRDefault="0005681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DD24C68" w14:textId="77777777" w:rsidR="0005681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7CA13F0" w14:textId="10AFBD58" w:rsidR="0005681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85442">
            <w:rPr>
              <w:rFonts w:asciiTheme="minorHAnsi" w:eastAsia="Calibri" w:hAnsiTheme="minorHAnsi" w:cstheme="minorHAnsi"/>
              <w:b/>
              <w:bCs/>
            </w:rPr>
            <w:t>38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534F993" w14:textId="77777777" w:rsidR="00056810" w:rsidRDefault="00056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42"/>
    <w:rsid w:val="00056810"/>
    <w:rsid w:val="002A4585"/>
    <w:rsid w:val="002C70FE"/>
    <w:rsid w:val="0048606E"/>
    <w:rsid w:val="00665E54"/>
    <w:rsid w:val="00694016"/>
    <w:rsid w:val="00867E63"/>
    <w:rsid w:val="00921803"/>
    <w:rsid w:val="009A19E1"/>
    <w:rsid w:val="00B85442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3A0E"/>
  <w15:chartTrackingRefBased/>
  <w15:docId w15:val="{505AD653-7973-4FA7-8EA0-86CD5FB5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854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54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44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54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442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85442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85442"/>
    <w:rPr>
      <w:i/>
      <w:iCs/>
    </w:rPr>
  </w:style>
  <w:style w:type="character" w:styleId="Hyperlink">
    <w:name w:val="Hyperlink"/>
    <w:basedOn w:val="DefaultParagraphFont"/>
    <w:uiPriority w:val="99"/>
    <w:unhideWhenUsed/>
    <w:rsid w:val="00B854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2025-01-31T09:02:00Z</dcterms:created>
  <dcterms:modified xsi:type="dcterms:W3CDTF">2025-01-31T09:19:00Z</dcterms:modified>
</cp:coreProperties>
</file>