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AF2DCE" w14:textId="43BC931C" w:rsidR="00615ADF" w:rsidRPr="00797C93" w:rsidRDefault="00615ADF" w:rsidP="00615ADF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</w:rPr>
      </w:pPr>
      <w:bookmarkStart w:id="0" w:name="_Hlk167961459"/>
      <w:bookmarkStart w:id="1" w:name="_Hlk188949637"/>
      <w:r w:rsidRPr="00797C93">
        <w:rPr>
          <w:rFonts w:asciiTheme="minorHAnsi" w:hAnsiTheme="minorHAnsi" w:cstheme="minorHAnsi"/>
          <w:b/>
        </w:rPr>
        <w:t xml:space="preserve">MATERIAL NAME: </w:t>
      </w:r>
      <w:r w:rsidRPr="00797C93">
        <w:rPr>
          <w:rFonts w:asciiTheme="minorHAnsi" w:hAnsiTheme="minorHAnsi" w:cstheme="minorHAnsi"/>
          <w:b/>
        </w:rPr>
        <w:t>LIQUID GLUCOSE</w:t>
      </w:r>
      <w:r w:rsidRPr="00797C93">
        <w:rPr>
          <w:rFonts w:asciiTheme="minorHAnsi" w:hAnsiTheme="minorHAnsi" w:cstheme="minorHAnsi"/>
          <w:b/>
        </w:rPr>
        <w:tab/>
      </w:r>
    </w:p>
    <w:p w14:paraId="6F7CF3A0" w14:textId="77777777" w:rsidR="00615ADF" w:rsidRPr="00797C93" w:rsidRDefault="00615ADF" w:rsidP="00615ADF">
      <w:pPr>
        <w:jc w:val="both"/>
        <w:rPr>
          <w:rFonts w:asciiTheme="minorHAnsi" w:hAnsiTheme="minorHAnsi" w:cstheme="minorHAnsi"/>
          <w:b/>
        </w:rPr>
      </w:pPr>
      <w:r w:rsidRPr="00797C93">
        <w:rPr>
          <w:rFonts w:asciiTheme="minorHAnsi" w:hAnsiTheme="minorHAnsi" w:cstheme="minorHAnsi"/>
          <w:b/>
        </w:rPr>
        <w:t xml:space="preserve">SOP Ref. No.: BML-QDG-QA-105                </w:t>
      </w:r>
      <w:r w:rsidRPr="00797C93">
        <w:rPr>
          <w:rFonts w:asciiTheme="minorHAnsi" w:hAnsiTheme="minorHAnsi" w:cstheme="minorHAnsi"/>
          <w:b/>
        </w:rPr>
        <w:tab/>
      </w:r>
      <w:r w:rsidRPr="00797C93">
        <w:rPr>
          <w:rFonts w:asciiTheme="minorHAnsi" w:hAnsiTheme="minorHAnsi" w:cstheme="minorHAnsi"/>
          <w:b/>
        </w:rPr>
        <w:tab/>
        <w:t xml:space="preserve">       </w:t>
      </w:r>
      <w:r w:rsidRPr="00797C93">
        <w:rPr>
          <w:rFonts w:asciiTheme="minorHAnsi" w:hAnsiTheme="minorHAnsi" w:cstheme="minorHAnsi"/>
          <w:b/>
        </w:rPr>
        <w:tab/>
      </w:r>
      <w:r w:rsidRPr="00797C93">
        <w:rPr>
          <w:rFonts w:asciiTheme="minorHAnsi" w:hAnsiTheme="minorHAnsi" w:cstheme="minorHAnsi"/>
          <w:b/>
        </w:rPr>
        <w:tab/>
        <w:t xml:space="preserve"> EFFECTIVE DATE: </w:t>
      </w:r>
      <w:proofErr w:type="gramStart"/>
      <w:r w:rsidRPr="00797C93">
        <w:rPr>
          <w:rFonts w:asciiTheme="minorHAnsi" w:hAnsiTheme="minorHAnsi" w:cstheme="minorHAnsi"/>
          <w:b/>
        </w:rPr>
        <w:t>JAN.,</w:t>
      </w:r>
      <w:proofErr w:type="gramEnd"/>
      <w:r w:rsidRPr="00797C93">
        <w:rPr>
          <w:rFonts w:asciiTheme="minorHAnsi" w:hAnsiTheme="minorHAnsi" w:cstheme="minorHAnsi"/>
          <w:b/>
        </w:rPr>
        <w:t xml:space="preserve"> 2024</w:t>
      </w:r>
    </w:p>
    <w:tbl>
      <w:tblPr>
        <w:tblStyle w:val="TableGrid"/>
        <w:tblpPr w:leftFromText="180" w:rightFromText="180" w:vertAnchor="text" w:horzAnchor="margin" w:tblpX="-185" w:tblpY="150"/>
        <w:tblW w:w="10601" w:type="dxa"/>
        <w:tblLayout w:type="fixed"/>
        <w:tblLook w:val="04A0" w:firstRow="1" w:lastRow="0" w:firstColumn="1" w:lastColumn="0" w:noHBand="0" w:noVBand="1"/>
      </w:tblPr>
      <w:tblGrid>
        <w:gridCol w:w="720"/>
        <w:gridCol w:w="3150"/>
        <w:gridCol w:w="3870"/>
        <w:gridCol w:w="2861"/>
      </w:tblGrid>
      <w:tr w:rsidR="00797C93" w:rsidRPr="00797C93" w14:paraId="78D3E0E2" w14:textId="77777777" w:rsidTr="003E6EF5">
        <w:tc>
          <w:tcPr>
            <w:tcW w:w="720" w:type="dxa"/>
          </w:tcPr>
          <w:p w14:paraId="279B3F62" w14:textId="77777777" w:rsidR="00615ADF" w:rsidRPr="00797C93" w:rsidRDefault="00615ADF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797C93">
              <w:rPr>
                <w:rFonts w:asciiTheme="minorHAnsi" w:hAnsiTheme="minorHAnsi" w:cstheme="minorHAnsi"/>
                <w:b/>
              </w:rPr>
              <w:t>S/No</w:t>
            </w:r>
          </w:p>
        </w:tc>
        <w:tc>
          <w:tcPr>
            <w:tcW w:w="3150" w:type="dxa"/>
          </w:tcPr>
          <w:p w14:paraId="09DB48A1" w14:textId="77777777" w:rsidR="00615ADF" w:rsidRPr="00797C93" w:rsidRDefault="00615ADF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797C93">
              <w:rPr>
                <w:rFonts w:asciiTheme="minorHAnsi" w:hAnsiTheme="minorHAnsi" w:cstheme="minorHAnsi"/>
                <w:b/>
              </w:rPr>
              <w:t>TESTS REQUIRED</w:t>
            </w:r>
          </w:p>
        </w:tc>
        <w:tc>
          <w:tcPr>
            <w:tcW w:w="3870" w:type="dxa"/>
          </w:tcPr>
          <w:p w14:paraId="3C7DFA8A" w14:textId="77777777" w:rsidR="00615ADF" w:rsidRPr="00797C93" w:rsidRDefault="00615ADF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797C93">
              <w:rPr>
                <w:rFonts w:asciiTheme="minorHAnsi" w:hAnsiTheme="minorHAnsi" w:cstheme="minorHAnsi"/>
                <w:b/>
              </w:rPr>
              <w:t>SPECIFICATIONS</w:t>
            </w:r>
          </w:p>
        </w:tc>
        <w:tc>
          <w:tcPr>
            <w:tcW w:w="2861" w:type="dxa"/>
          </w:tcPr>
          <w:p w14:paraId="480166DC" w14:textId="77777777" w:rsidR="00615ADF" w:rsidRPr="00797C93" w:rsidRDefault="00615ADF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797C93">
              <w:rPr>
                <w:rFonts w:asciiTheme="minorHAnsi" w:hAnsiTheme="minorHAnsi" w:cstheme="minorHAnsi"/>
                <w:b/>
              </w:rPr>
              <w:t xml:space="preserve">SPECIFICATION REFERENCES </w:t>
            </w:r>
          </w:p>
        </w:tc>
      </w:tr>
      <w:tr w:rsidR="00797C93" w:rsidRPr="00797C93" w14:paraId="1AEFF63A" w14:textId="77777777" w:rsidTr="00A330EC">
        <w:trPr>
          <w:trHeight w:val="290"/>
        </w:trPr>
        <w:tc>
          <w:tcPr>
            <w:tcW w:w="720" w:type="dxa"/>
          </w:tcPr>
          <w:p w14:paraId="73672B92" w14:textId="77777777" w:rsidR="00615ADF" w:rsidRPr="00797C93" w:rsidRDefault="00615ADF" w:rsidP="00615ADF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57FF686A" w14:textId="4975517D" w:rsidR="00615ADF" w:rsidRPr="00797C93" w:rsidRDefault="00615ADF" w:rsidP="00615ADF">
            <w:pPr>
              <w:jc w:val="both"/>
              <w:rPr>
                <w:rFonts w:asciiTheme="minorHAnsi" w:hAnsiTheme="minorHAnsi" w:cstheme="minorHAnsi"/>
                <w:caps/>
                <w:lang w:eastAsia="en-GB"/>
              </w:rPr>
            </w:pPr>
            <w:r w:rsidRPr="00797C93">
              <w:rPr>
                <w:rFonts w:asciiTheme="minorHAnsi" w:hAnsiTheme="minorHAnsi" w:cstheme="minorHAnsi"/>
              </w:rPr>
              <w:t>Description</w:t>
            </w:r>
          </w:p>
        </w:tc>
        <w:tc>
          <w:tcPr>
            <w:tcW w:w="3870" w:type="dxa"/>
            <w:vAlign w:val="bottom"/>
          </w:tcPr>
          <w:p w14:paraId="7C558564" w14:textId="7913E6B7" w:rsidR="00615ADF" w:rsidRPr="00797C93" w:rsidRDefault="00615ADF" w:rsidP="00615ADF">
            <w:pPr>
              <w:jc w:val="both"/>
              <w:rPr>
                <w:rFonts w:asciiTheme="minorHAnsi" w:hAnsiTheme="minorHAnsi" w:cstheme="minorHAnsi"/>
              </w:rPr>
            </w:pPr>
            <w:r w:rsidRPr="00797C93">
              <w:rPr>
                <w:rFonts w:asciiTheme="minorHAnsi" w:hAnsiTheme="minorHAnsi" w:cstheme="minorHAnsi"/>
              </w:rPr>
              <w:t xml:space="preserve">Clear, </w:t>
            </w:r>
            <w:proofErr w:type="spellStart"/>
            <w:r w:rsidRPr="00797C93">
              <w:rPr>
                <w:rFonts w:asciiTheme="minorHAnsi" w:hAnsiTheme="minorHAnsi" w:cstheme="minorHAnsi"/>
              </w:rPr>
              <w:t>colourless</w:t>
            </w:r>
            <w:proofErr w:type="spellEnd"/>
            <w:r w:rsidRPr="00797C93">
              <w:rPr>
                <w:rFonts w:asciiTheme="minorHAnsi" w:hAnsiTheme="minorHAnsi" w:cstheme="minorHAnsi"/>
              </w:rPr>
              <w:t xml:space="preserve"> or brown, viscous liquid.</w:t>
            </w:r>
          </w:p>
        </w:tc>
        <w:tc>
          <w:tcPr>
            <w:tcW w:w="2861" w:type="dxa"/>
          </w:tcPr>
          <w:p w14:paraId="77EB5A31" w14:textId="77777777" w:rsidR="00615ADF" w:rsidRPr="00797C93" w:rsidRDefault="00615ADF" w:rsidP="00615ADF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797C93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797C93" w:rsidRPr="00797C93" w14:paraId="67B030D7" w14:textId="77777777" w:rsidTr="003E6EF5">
        <w:trPr>
          <w:trHeight w:val="1118"/>
        </w:trPr>
        <w:tc>
          <w:tcPr>
            <w:tcW w:w="720" w:type="dxa"/>
          </w:tcPr>
          <w:p w14:paraId="02C5BC42" w14:textId="77777777" w:rsidR="00615ADF" w:rsidRPr="00797C93" w:rsidRDefault="00615ADF" w:rsidP="00615ADF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6D5AE8E7" w14:textId="167C8A28" w:rsidR="00615ADF" w:rsidRPr="00797C93" w:rsidRDefault="00615ADF" w:rsidP="00615ADF">
            <w:pPr>
              <w:jc w:val="both"/>
              <w:rPr>
                <w:rFonts w:asciiTheme="minorHAnsi" w:hAnsiTheme="minorHAnsi" w:cstheme="minorHAnsi"/>
              </w:rPr>
            </w:pPr>
            <w:r w:rsidRPr="00797C93">
              <w:rPr>
                <w:rFonts w:asciiTheme="minorHAnsi" w:hAnsiTheme="minorHAnsi" w:cstheme="minorHAnsi"/>
              </w:rPr>
              <w:t xml:space="preserve">Solubility  </w:t>
            </w:r>
          </w:p>
        </w:tc>
        <w:tc>
          <w:tcPr>
            <w:tcW w:w="3870" w:type="dxa"/>
          </w:tcPr>
          <w:p w14:paraId="53A5E932" w14:textId="569EB79D" w:rsidR="00615ADF" w:rsidRPr="00797C93" w:rsidRDefault="00615ADF" w:rsidP="00797C93">
            <w:pPr>
              <w:pStyle w:val="NormalWeb"/>
              <w:rPr>
                <w:rFonts w:asciiTheme="minorHAnsi" w:hAnsiTheme="minorHAnsi" w:cstheme="minorHAnsi"/>
              </w:rPr>
            </w:pPr>
            <w:r w:rsidRPr="00797C93">
              <w:rPr>
                <w:rFonts w:asciiTheme="minorHAnsi" w:hAnsiTheme="minorHAnsi" w:cstheme="minorHAnsi"/>
              </w:rPr>
              <w:t>Miscible with water. It may partly or totally solidify at room temperature and liquefies again when heated to 50 °C.</w:t>
            </w:r>
          </w:p>
        </w:tc>
        <w:tc>
          <w:tcPr>
            <w:tcW w:w="2861" w:type="dxa"/>
          </w:tcPr>
          <w:p w14:paraId="1EEFF6B6" w14:textId="77777777" w:rsidR="00615ADF" w:rsidRPr="00797C93" w:rsidRDefault="00615ADF" w:rsidP="00615ADF">
            <w:pPr>
              <w:jc w:val="both"/>
              <w:rPr>
                <w:rFonts w:asciiTheme="minorHAnsi" w:hAnsiTheme="minorHAnsi" w:cstheme="minorHAnsi"/>
              </w:rPr>
            </w:pPr>
            <w:r w:rsidRPr="00797C93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76D86BE5" w14:textId="77777777" w:rsidR="00615ADF" w:rsidRPr="00797C93" w:rsidRDefault="00615ADF" w:rsidP="00615ADF">
            <w:pPr>
              <w:jc w:val="both"/>
              <w:rPr>
                <w:rFonts w:asciiTheme="minorHAnsi" w:hAnsiTheme="minorHAnsi" w:cstheme="minorHAnsi"/>
              </w:rPr>
            </w:pPr>
          </w:p>
        </w:tc>
      </w:tr>
      <w:tr w:rsidR="00797C93" w:rsidRPr="00797C93" w14:paraId="04B59D09" w14:textId="77777777" w:rsidTr="003E6EF5">
        <w:trPr>
          <w:trHeight w:val="902"/>
        </w:trPr>
        <w:tc>
          <w:tcPr>
            <w:tcW w:w="720" w:type="dxa"/>
          </w:tcPr>
          <w:p w14:paraId="6D4EA3A9" w14:textId="77777777" w:rsidR="00615ADF" w:rsidRPr="00797C93" w:rsidRDefault="00615ADF" w:rsidP="00615ADF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7CE97863" w14:textId="6D99048E" w:rsidR="00615ADF" w:rsidRPr="00797C93" w:rsidRDefault="00615ADF" w:rsidP="00615ADF">
            <w:pPr>
              <w:jc w:val="both"/>
              <w:rPr>
                <w:rFonts w:asciiTheme="minorHAnsi" w:hAnsiTheme="minorHAnsi" w:cstheme="minorHAnsi"/>
                <w:lang w:eastAsia="en-GB"/>
              </w:rPr>
            </w:pPr>
            <w:r w:rsidRPr="00797C93">
              <w:rPr>
                <w:rFonts w:asciiTheme="minorHAnsi" w:hAnsiTheme="minorHAnsi" w:cstheme="minorHAnsi"/>
              </w:rPr>
              <w:t>Identification</w:t>
            </w:r>
          </w:p>
        </w:tc>
        <w:tc>
          <w:tcPr>
            <w:tcW w:w="3870" w:type="dxa"/>
          </w:tcPr>
          <w:p w14:paraId="30E972FE" w14:textId="77777777" w:rsidR="00615ADF" w:rsidRPr="00797C93" w:rsidRDefault="00615ADF" w:rsidP="00615ADF">
            <w:pPr>
              <w:jc w:val="both"/>
              <w:rPr>
                <w:rFonts w:asciiTheme="minorHAnsi" w:hAnsiTheme="minorHAnsi" w:cstheme="minorHAnsi"/>
              </w:rPr>
            </w:pPr>
            <w:r w:rsidRPr="00797C93">
              <w:rPr>
                <w:rFonts w:asciiTheme="minorHAnsi" w:hAnsiTheme="minorHAnsi" w:cstheme="minorHAnsi"/>
              </w:rPr>
              <w:t>A. A red precipitate is formed.</w:t>
            </w:r>
          </w:p>
          <w:p w14:paraId="06ED53F7" w14:textId="77777777" w:rsidR="00615ADF" w:rsidRPr="00797C93" w:rsidRDefault="00615ADF" w:rsidP="00615ADF">
            <w:pPr>
              <w:rPr>
                <w:rFonts w:asciiTheme="minorHAnsi" w:hAnsiTheme="minorHAnsi" w:cstheme="minorHAnsi"/>
              </w:rPr>
            </w:pPr>
            <w:r w:rsidRPr="00797C93">
              <w:rPr>
                <w:rFonts w:asciiTheme="minorHAnsi" w:hAnsiTheme="minorHAnsi" w:cstheme="minorHAnsi"/>
              </w:rPr>
              <w:t xml:space="preserve">B. within 60 s the </w:t>
            </w:r>
            <w:proofErr w:type="spellStart"/>
            <w:r w:rsidRPr="00797C93">
              <w:rPr>
                <w:rFonts w:asciiTheme="minorHAnsi" w:hAnsiTheme="minorHAnsi" w:cstheme="minorHAnsi"/>
              </w:rPr>
              <w:t>colour</w:t>
            </w:r>
            <w:proofErr w:type="spellEnd"/>
            <w:r w:rsidRPr="00797C93">
              <w:rPr>
                <w:rFonts w:asciiTheme="minorHAnsi" w:hAnsiTheme="minorHAnsi" w:cstheme="minorHAnsi"/>
              </w:rPr>
              <w:t xml:space="preserve"> changes from yellow to green or blue.</w:t>
            </w:r>
          </w:p>
          <w:p w14:paraId="62CC228D" w14:textId="77777777" w:rsidR="00615ADF" w:rsidRPr="00797C93" w:rsidRDefault="00615ADF" w:rsidP="00615ADF">
            <w:pPr>
              <w:jc w:val="both"/>
              <w:rPr>
                <w:rFonts w:asciiTheme="minorHAnsi" w:hAnsiTheme="minorHAnsi" w:cstheme="minorHAnsi"/>
              </w:rPr>
            </w:pPr>
            <w:r w:rsidRPr="00797C93">
              <w:rPr>
                <w:rFonts w:asciiTheme="minorHAnsi" w:hAnsiTheme="minorHAnsi" w:cstheme="minorHAnsi"/>
              </w:rPr>
              <w:t xml:space="preserve">C. After a few minutes, an intense blue </w:t>
            </w:r>
            <w:proofErr w:type="spellStart"/>
            <w:r w:rsidRPr="00797C93">
              <w:rPr>
                <w:rFonts w:asciiTheme="minorHAnsi" w:hAnsiTheme="minorHAnsi" w:cstheme="minorHAnsi"/>
              </w:rPr>
              <w:t>colour</w:t>
            </w:r>
            <w:proofErr w:type="spellEnd"/>
            <w:r w:rsidRPr="00797C93">
              <w:rPr>
                <w:rFonts w:asciiTheme="minorHAnsi" w:hAnsiTheme="minorHAnsi" w:cstheme="minorHAnsi"/>
              </w:rPr>
              <w:t xml:space="preserve"> appears on the paper and becomes pale after 10 to 15 minutes.</w:t>
            </w:r>
          </w:p>
          <w:p w14:paraId="045559DA" w14:textId="4C566456" w:rsidR="00615ADF" w:rsidRPr="00797C93" w:rsidRDefault="00615ADF" w:rsidP="00615ADF">
            <w:pPr>
              <w:jc w:val="both"/>
              <w:rPr>
                <w:rFonts w:asciiTheme="minorHAnsi" w:hAnsiTheme="minorHAnsi" w:cstheme="minorHAnsi"/>
                <w:lang w:eastAsia="en-GB"/>
              </w:rPr>
            </w:pPr>
            <w:r w:rsidRPr="00797C93">
              <w:rPr>
                <w:rFonts w:asciiTheme="minorHAnsi" w:hAnsiTheme="minorHAnsi" w:cstheme="minorHAnsi"/>
              </w:rPr>
              <w:t>D. A yellow precipitate is formed within 30 minutes.</w:t>
            </w:r>
          </w:p>
        </w:tc>
        <w:tc>
          <w:tcPr>
            <w:tcW w:w="2861" w:type="dxa"/>
          </w:tcPr>
          <w:p w14:paraId="5964A25D" w14:textId="77777777" w:rsidR="00615ADF" w:rsidRPr="00797C93" w:rsidRDefault="00615ADF" w:rsidP="00615ADF">
            <w:pPr>
              <w:jc w:val="both"/>
              <w:rPr>
                <w:rFonts w:asciiTheme="minorHAnsi" w:hAnsiTheme="minorHAnsi" w:cstheme="minorHAnsi"/>
              </w:rPr>
            </w:pPr>
            <w:r w:rsidRPr="00797C93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797C93" w:rsidRPr="00797C93" w14:paraId="1146F05E" w14:textId="77777777" w:rsidTr="003E6EF5">
        <w:trPr>
          <w:trHeight w:val="443"/>
        </w:trPr>
        <w:tc>
          <w:tcPr>
            <w:tcW w:w="720" w:type="dxa"/>
          </w:tcPr>
          <w:p w14:paraId="46560E2D" w14:textId="77777777" w:rsidR="00615ADF" w:rsidRPr="00797C93" w:rsidRDefault="00615ADF" w:rsidP="00615ADF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2BEF518B" w14:textId="0EEF7636" w:rsidR="00615ADF" w:rsidRPr="00797C93" w:rsidRDefault="00615ADF" w:rsidP="00615ADF">
            <w:pPr>
              <w:rPr>
                <w:rFonts w:asciiTheme="minorHAnsi" w:hAnsiTheme="minorHAnsi" w:cstheme="minorHAnsi"/>
              </w:rPr>
            </w:pPr>
            <w:r w:rsidRPr="00797C93">
              <w:rPr>
                <w:rFonts w:asciiTheme="minorHAnsi" w:hAnsiTheme="minorHAnsi" w:cstheme="minorHAnsi"/>
              </w:rPr>
              <w:t xml:space="preserve">pH  </w:t>
            </w:r>
          </w:p>
          <w:p w14:paraId="6E6ABF1E" w14:textId="17181784" w:rsidR="00615ADF" w:rsidRPr="00797C93" w:rsidRDefault="00615ADF" w:rsidP="00615ADF">
            <w:pPr>
              <w:jc w:val="both"/>
              <w:rPr>
                <w:rFonts w:asciiTheme="minorHAnsi" w:hAnsiTheme="minorHAnsi" w:cstheme="minorHAnsi"/>
              </w:rPr>
            </w:pPr>
            <w:r w:rsidRPr="00797C93">
              <w:rPr>
                <w:rFonts w:asciiTheme="minorHAnsi" w:hAnsiTheme="minorHAnsi" w:cstheme="minorHAnsi"/>
              </w:rPr>
              <w:t xml:space="preserve">    </w:t>
            </w:r>
          </w:p>
        </w:tc>
        <w:tc>
          <w:tcPr>
            <w:tcW w:w="3870" w:type="dxa"/>
          </w:tcPr>
          <w:p w14:paraId="1032DBE3" w14:textId="124AEA83" w:rsidR="00615ADF" w:rsidRPr="00797C93" w:rsidRDefault="00615ADF" w:rsidP="00615ADF">
            <w:pPr>
              <w:jc w:val="both"/>
              <w:rPr>
                <w:rFonts w:asciiTheme="minorHAnsi" w:hAnsiTheme="minorHAnsi" w:cstheme="minorHAnsi"/>
                <w:lang w:eastAsia="en-GB"/>
              </w:rPr>
            </w:pPr>
            <w:r w:rsidRPr="00797C93">
              <w:rPr>
                <w:rFonts w:asciiTheme="minorHAnsi" w:hAnsiTheme="minorHAnsi" w:cstheme="minorHAnsi"/>
              </w:rPr>
              <w:t>4.0 to 6.0.</w:t>
            </w:r>
          </w:p>
        </w:tc>
        <w:tc>
          <w:tcPr>
            <w:tcW w:w="2861" w:type="dxa"/>
          </w:tcPr>
          <w:p w14:paraId="0A2A3BDB" w14:textId="77777777" w:rsidR="00615ADF" w:rsidRPr="00797C93" w:rsidRDefault="00615ADF" w:rsidP="00615ADF">
            <w:pPr>
              <w:jc w:val="both"/>
              <w:rPr>
                <w:rFonts w:asciiTheme="minorHAnsi" w:hAnsiTheme="minorHAnsi" w:cstheme="minorHAnsi"/>
              </w:rPr>
            </w:pPr>
            <w:r w:rsidRPr="00797C93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797C93" w:rsidRPr="00797C93" w14:paraId="5602CF72" w14:textId="77777777" w:rsidTr="003E6EF5">
        <w:trPr>
          <w:trHeight w:val="503"/>
        </w:trPr>
        <w:tc>
          <w:tcPr>
            <w:tcW w:w="720" w:type="dxa"/>
          </w:tcPr>
          <w:p w14:paraId="697FF547" w14:textId="77777777" w:rsidR="00615ADF" w:rsidRPr="00797C93" w:rsidRDefault="00615ADF" w:rsidP="00615ADF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6CF1884C" w14:textId="1A98B615" w:rsidR="00615ADF" w:rsidRPr="00797C93" w:rsidRDefault="00615ADF" w:rsidP="00615ADF">
            <w:pPr>
              <w:jc w:val="both"/>
              <w:rPr>
                <w:rFonts w:asciiTheme="minorHAnsi" w:hAnsiTheme="minorHAnsi" w:cstheme="minorHAnsi"/>
              </w:rPr>
            </w:pPr>
            <w:r w:rsidRPr="00797C93">
              <w:rPr>
                <w:rFonts w:asciiTheme="minorHAnsi" w:hAnsiTheme="minorHAnsi" w:cstheme="minorHAnsi"/>
              </w:rPr>
              <w:t>Loss on drying</w:t>
            </w:r>
          </w:p>
        </w:tc>
        <w:tc>
          <w:tcPr>
            <w:tcW w:w="3870" w:type="dxa"/>
          </w:tcPr>
          <w:p w14:paraId="0906ADD8" w14:textId="06AEF9F1" w:rsidR="00615ADF" w:rsidRPr="00797C93" w:rsidRDefault="00615ADF" w:rsidP="00615ADF">
            <w:pPr>
              <w:jc w:val="both"/>
              <w:rPr>
                <w:rFonts w:asciiTheme="minorHAnsi" w:hAnsiTheme="minorHAnsi" w:cstheme="minorHAnsi"/>
                <w:lang w:eastAsia="en-GB"/>
              </w:rPr>
            </w:pPr>
            <w:r w:rsidRPr="00797C93">
              <w:rPr>
                <w:rFonts w:asciiTheme="minorHAnsi" w:hAnsiTheme="minorHAnsi" w:cstheme="minorHAnsi"/>
              </w:rPr>
              <w:t>Maximum 30.0 %</w:t>
            </w:r>
          </w:p>
        </w:tc>
        <w:tc>
          <w:tcPr>
            <w:tcW w:w="2861" w:type="dxa"/>
          </w:tcPr>
          <w:p w14:paraId="6047F00A" w14:textId="77777777" w:rsidR="00615ADF" w:rsidRPr="00797C93" w:rsidRDefault="00615ADF" w:rsidP="00615ADF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797C93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42D08ECB" w14:textId="77777777" w:rsidR="00615ADF" w:rsidRPr="00797C93" w:rsidRDefault="00615ADF" w:rsidP="00615ADF">
            <w:pPr>
              <w:jc w:val="both"/>
              <w:rPr>
                <w:rFonts w:asciiTheme="minorHAnsi" w:hAnsiTheme="minorHAnsi" w:cstheme="minorHAnsi"/>
              </w:rPr>
            </w:pPr>
          </w:p>
        </w:tc>
      </w:tr>
      <w:tr w:rsidR="00797C93" w:rsidRPr="00797C93" w14:paraId="12BBB141" w14:textId="77777777" w:rsidTr="003E6EF5">
        <w:trPr>
          <w:trHeight w:val="515"/>
        </w:trPr>
        <w:tc>
          <w:tcPr>
            <w:tcW w:w="720" w:type="dxa"/>
          </w:tcPr>
          <w:p w14:paraId="44DD301D" w14:textId="77777777" w:rsidR="00615ADF" w:rsidRPr="00797C93" w:rsidRDefault="00615ADF" w:rsidP="00615ADF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1AFAA489" w14:textId="36FF7971" w:rsidR="00615ADF" w:rsidRPr="00797C93" w:rsidRDefault="00615ADF" w:rsidP="00615ADF">
            <w:pPr>
              <w:spacing w:line="360" w:lineRule="auto"/>
              <w:jc w:val="both"/>
              <w:rPr>
                <w:rFonts w:asciiTheme="minorHAnsi" w:hAnsiTheme="minorHAnsi" w:cstheme="minorHAnsi"/>
                <w:lang w:eastAsia="en-GB"/>
              </w:rPr>
            </w:pPr>
            <w:r w:rsidRPr="00797C93">
              <w:rPr>
                <w:rFonts w:asciiTheme="minorHAnsi" w:hAnsiTheme="minorHAnsi" w:cstheme="minorHAnsi"/>
              </w:rPr>
              <w:t>Sulphated Ash</w:t>
            </w:r>
          </w:p>
        </w:tc>
        <w:tc>
          <w:tcPr>
            <w:tcW w:w="3870" w:type="dxa"/>
          </w:tcPr>
          <w:p w14:paraId="7ADD94A6" w14:textId="70D51764" w:rsidR="00615ADF" w:rsidRPr="00797C93" w:rsidRDefault="00615ADF" w:rsidP="00615ADF">
            <w:pPr>
              <w:jc w:val="both"/>
              <w:rPr>
                <w:rFonts w:asciiTheme="minorHAnsi" w:hAnsiTheme="minorHAnsi" w:cstheme="minorHAnsi"/>
                <w:lang w:eastAsia="en-GB"/>
              </w:rPr>
            </w:pPr>
            <w:r w:rsidRPr="00797C93">
              <w:rPr>
                <w:rFonts w:asciiTheme="minorHAnsi" w:hAnsiTheme="minorHAnsi" w:cstheme="minorHAnsi"/>
              </w:rPr>
              <w:t>Maximum 0.5 %</w:t>
            </w:r>
          </w:p>
        </w:tc>
        <w:tc>
          <w:tcPr>
            <w:tcW w:w="2861" w:type="dxa"/>
          </w:tcPr>
          <w:p w14:paraId="219CAD93" w14:textId="77777777" w:rsidR="00615ADF" w:rsidRPr="00797C93" w:rsidRDefault="00615ADF" w:rsidP="00615ADF">
            <w:pPr>
              <w:jc w:val="both"/>
              <w:rPr>
                <w:rFonts w:asciiTheme="minorHAnsi" w:hAnsiTheme="minorHAnsi" w:cstheme="minorHAnsi"/>
              </w:rPr>
            </w:pPr>
            <w:r w:rsidRPr="00797C93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615ADF" w:rsidRPr="00797C93" w14:paraId="2A25022A" w14:textId="77777777" w:rsidTr="003E6EF5">
        <w:trPr>
          <w:trHeight w:val="515"/>
        </w:trPr>
        <w:tc>
          <w:tcPr>
            <w:tcW w:w="720" w:type="dxa"/>
          </w:tcPr>
          <w:p w14:paraId="7C8A5D13" w14:textId="77777777" w:rsidR="00615ADF" w:rsidRPr="00797C93" w:rsidRDefault="00615ADF" w:rsidP="00615ADF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63219DAF" w14:textId="5DDDA515" w:rsidR="00615ADF" w:rsidRPr="00797C93" w:rsidRDefault="00615ADF" w:rsidP="00615ADF">
            <w:pPr>
              <w:spacing w:line="360" w:lineRule="auto"/>
              <w:jc w:val="both"/>
              <w:rPr>
                <w:rFonts w:asciiTheme="minorHAnsi" w:hAnsiTheme="minorHAnsi" w:cstheme="minorHAnsi"/>
                <w:lang w:eastAsia="en-GB"/>
              </w:rPr>
            </w:pPr>
            <w:r w:rsidRPr="00797C93">
              <w:rPr>
                <w:rFonts w:asciiTheme="minorHAnsi" w:hAnsiTheme="minorHAnsi" w:cstheme="minorHAnsi"/>
              </w:rPr>
              <w:t>Dextrose Equivalent</w:t>
            </w:r>
          </w:p>
        </w:tc>
        <w:tc>
          <w:tcPr>
            <w:tcW w:w="3870" w:type="dxa"/>
          </w:tcPr>
          <w:p w14:paraId="1BAB1F1D" w14:textId="2C3A9976" w:rsidR="00615ADF" w:rsidRPr="00797C93" w:rsidRDefault="00615ADF" w:rsidP="00615ADF">
            <w:pPr>
              <w:jc w:val="both"/>
              <w:rPr>
                <w:rFonts w:asciiTheme="minorHAnsi" w:hAnsiTheme="minorHAnsi" w:cstheme="minorHAnsi"/>
                <w:lang w:eastAsia="en-GB"/>
              </w:rPr>
            </w:pPr>
            <w:r w:rsidRPr="00797C93">
              <w:rPr>
                <w:rFonts w:asciiTheme="minorHAnsi" w:hAnsiTheme="minorHAnsi" w:cstheme="minorHAnsi"/>
              </w:rPr>
              <w:t>Within 10 per cent of the nominal value.</w:t>
            </w:r>
          </w:p>
        </w:tc>
        <w:tc>
          <w:tcPr>
            <w:tcW w:w="2861" w:type="dxa"/>
          </w:tcPr>
          <w:p w14:paraId="0ED55B87" w14:textId="30537086" w:rsidR="00615ADF" w:rsidRPr="00797C93" w:rsidRDefault="00615ADF" w:rsidP="00615ADF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797C93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615ADF" w:rsidRPr="00797C93" w14:paraId="18E4266E" w14:textId="77777777" w:rsidTr="003E6EF5">
        <w:trPr>
          <w:trHeight w:val="1163"/>
        </w:trPr>
        <w:tc>
          <w:tcPr>
            <w:tcW w:w="720" w:type="dxa"/>
          </w:tcPr>
          <w:p w14:paraId="733DA08D" w14:textId="77777777" w:rsidR="00615ADF" w:rsidRPr="00797C93" w:rsidRDefault="00615ADF" w:rsidP="00615ADF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23F22D39" w14:textId="77777777" w:rsidR="00615ADF" w:rsidRPr="00797C93" w:rsidRDefault="00615ADF" w:rsidP="00615ADF">
            <w:pPr>
              <w:rPr>
                <w:rFonts w:asciiTheme="minorHAnsi" w:hAnsiTheme="minorHAnsi" w:cstheme="minorHAnsi"/>
              </w:rPr>
            </w:pPr>
            <w:r w:rsidRPr="00797C93">
              <w:rPr>
                <w:rFonts w:asciiTheme="minorHAnsi" w:hAnsiTheme="minorHAnsi" w:cstheme="minorHAnsi"/>
              </w:rPr>
              <w:t>Microbial Contamination; TMC</w:t>
            </w:r>
          </w:p>
          <w:p w14:paraId="1CBDB648" w14:textId="77777777" w:rsidR="00615ADF" w:rsidRPr="00797C93" w:rsidRDefault="00615ADF" w:rsidP="00615ADF">
            <w:pPr>
              <w:rPr>
                <w:rFonts w:asciiTheme="minorHAnsi" w:hAnsiTheme="minorHAnsi" w:cstheme="minorHAnsi"/>
              </w:rPr>
            </w:pPr>
            <w:r w:rsidRPr="00797C93">
              <w:rPr>
                <w:rFonts w:asciiTheme="minorHAnsi" w:hAnsiTheme="minorHAnsi" w:cstheme="minorHAnsi"/>
              </w:rPr>
              <w:t xml:space="preserve">Total Yeast and </w:t>
            </w:r>
            <w:proofErr w:type="spellStart"/>
            <w:r w:rsidRPr="00797C93">
              <w:rPr>
                <w:rFonts w:asciiTheme="minorHAnsi" w:hAnsiTheme="minorHAnsi" w:cstheme="minorHAnsi"/>
              </w:rPr>
              <w:t>Mould</w:t>
            </w:r>
            <w:proofErr w:type="spellEnd"/>
            <w:r w:rsidRPr="00797C93">
              <w:rPr>
                <w:rFonts w:asciiTheme="minorHAnsi" w:hAnsiTheme="minorHAnsi" w:cstheme="minorHAnsi"/>
              </w:rPr>
              <w:t xml:space="preserve"> count</w:t>
            </w:r>
          </w:p>
          <w:p w14:paraId="1E453C2F" w14:textId="3506A214" w:rsidR="00615ADF" w:rsidRPr="00797C93" w:rsidRDefault="00615ADF" w:rsidP="00615ADF">
            <w:pPr>
              <w:jc w:val="both"/>
              <w:rPr>
                <w:rFonts w:asciiTheme="minorHAnsi" w:hAnsiTheme="minorHAnsi" w:cstheme="minorHAnsi"/>
              </w:rPr>
            </w:pPr>
            <w:r w:rsidRPr="00797C93">
              <w:rPr>
                <w:rFonts w:asciiTheme="minorHAnsi" w:hAnsiTheme="minorHAnsi" w:cstheme="minorHAnsi"/>
              </w:rPr>
              <w:t>Pathogens</w:t>
            </w:r>
          </w:p>
        </w:tc>
        <w:tc>
          <w:tcPr>
            <w:tcW w:w="3870" w:type="dxa"/>
          </w:tcPr>
          <w:p w14:paraId="5A849C66" w14:textId="77777777" w:rsidR="00615ADF" w:rsidRPr="00797C93" w:rsidRDefault="00615ADF" w:rsidP="00615ADF">
            <w:pPr>
              <w:rPr>
                <w:rFonts w:asciiTheme="minorHAnsi" w:hAnsiTheme="minorHAnsi" w:cstheme="minorHAnsi"/>
              </w:rPr>
            </w:pPr>
          </w:p>
          <w:p w14:paraId="2C70EBAB" w14:textId="77777777" w:rsidR="00615ADF" w:rsidRPr="00797C93" w:rsidRDefault="00615ADF" w:rsidP="00615ADF">
            <w:pPr>
              <w:rPr>
                <w:rFonts w:asciiTheme="minorHAnsi" w:hAnsiTheme="minorHAnsi" w:cstheme="minorHAnsi"/>
              </w:rPr>
            </w:pPr>
            <w:r w:rsidRPr="00797C93">
              <w:rPr>
                <w:rFonts w:asciiTheme="minorHAnsi" w:hAnsiTheme="minorHAnsi" w:cstheme="minorHAnsi"/>
              </w:rPr>
              <w:t>NMT 1000cfu/g</w:t>
            </w:r>
          </w:p>
          <w:p w14:paraId="030DC735" w14:textId="77777777" w:rsidR="00615ADF" w:rsidRPr="00797C93" w:rsidRDefault="00615ADF" w:rsidP="00615ADF">
            <w:pPr>
              <w:rPr>
                <w:rFonts w:asciiTheme="minorHAnsi" w:hAnsiTheme="minorHAnsi" w:cstheme="minorHAnsi"/>
              </w:rPr>
            </w:pPr>
            <w:r w:rsidRPr="00797C93">
              <w:rPr>
                <w:rFonts w:asciiTheme="minorHAnsi" w:hAnsiTheme="minorHAnsi" w:cstheme="minorHAnsi"/>
              </w:rPr>
              <w:t>NMT 100cfu/g</w:t>
            </w:r>
          </w:p>
          <w:p w14:paraId="61228D65" w14:textId="429FE5B0" w:rsidR="00615ADF" w:rsidRPr="00797C93" w:rsidRDefault="00615ADF" w:rsidP="00615ADF">
            <w:pPr>
              <w:jc w:val="both"/>
              <w:rPr>
                <w:rFonts w:asciiTheme="minorHAnsi" w:hAnsiTheme="minorHAnsi" w:cstheme="minorHAnsi"/>
              </w:rPr>
            </w:pPr>
            <w:r w:rsidRPr="00797C93">
              <w:rPr>
                <w:rFonts w:asciiTheme="minorHAnsi" w:hAnsiTheme="minorHAnsi" w:cstheme="minorHAnsi"/>
              </w:rPr>
              <w:t>Must be absent</w:t>
            </w:r>
          </w:p>
        </w:tc>
        <w:tc>
          <w:tcPr>
            <w:tcW w:w="2861" w:type="dxa"/>
          </w:tcPr>
          <w:p w14:paraId="040E7F5B" w14:textId="48C07E34" w:rsidR="00615ADF" w:rsidRPr="00797C93" w:rsidRDefault="00615ADF" w:rsidP="00615ADF">
            <w:pPr>
              <w:rPr>
                <w:rFonts w:asciiTheme="minorHAnsi" w:hAnsiTheme="minorHAnsi" w:cstheme="minorHAnsi"/>
              </w:rPr>
            </w:pPr>
            <w:r w:rsidRPr="00797C93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05974FFC" w14:textId="77777777" w:rsidR="00615ADF" w:rsidRPr="00797C93" w:rsidRDefault="00615ADF" w:rsidP="00615ADF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bookmarkEnd w:id="0"/>
    </w:tbl>
    <w:p w14:paraId="4F6536B2" w14:textId="77777777" w:rsidR="00797C93" w:rsidRDefault="00797C93" w:rsidP="00615ADF">
      <w:pPr>
        <w:jc w:val="both"/>
        <w:rPr>
          <w:rFonts w:asciiTheme="minorHAnsi" w:hAnsiTheme="minorHAnsi" w:cstheme="minorHAnsi"/>
        </w:rPr>
      </w:pPr>
    </w:p>
    <w:p w14:paraId="2405F705" w14:textId="3374AFEC" w:rsidR="00615ADF" w:rsidRPr="00797C93" w:rsidRDefault="00797C93" w:rsidP="00615ADF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TMC= Total Microbial Count, NMT= Not More Than, </w:t>
      </w:r>
      <w:proofErr w:type="spellStart"/>
      <w:r>
        <w:rPr>
          <w:rFonts w:asciiTheme="minorHAnsi" w:hAnsiTheme="minorHAnsi" w:cstheme="minorHAnsi"/>
        </w:rPr>
        <w:t>cfu</w:t>
      </w:r>
      <w:proofErr w:type="spellEnd"/>
      <w:r>
        <w:rPr>
          <w:rFonts w:asciiTheme="minorHAnsi" w:hAnsiTheme="minorHAnsi" w:cstheme="minorHAnsi"/>
        </w:rPr>
        <w:t xml:space="preserve">/g= Colony Forming Unit per Gram, </w:t>
      </w:r>
    </w:p>
    <w:p w14:paraId="1D2E4C46" w14:textId="77777777" w:rsidR="00615ADF" w:rsidRPr="00797C93" w:rsidRDefault="00615ADF" w:rsidP="00615ADF">
      <w:pPr>
        <w:jc w:val="both"/>
        <w:rPr>
          <w:rFonts w:asciiTheme="minorHAnsi" w:hAnsiTheme="minorHAnsi" w:cstheme="minorHAnsi"/>
        </w:rPr>
      </w:pPr>
    </w:p>
    <w:p w14:paraId="1430D41A" w14:textId="77777777" w:rsidR="00615ADF" w:rsidRPr="00797C93" w:rsidRDefault="00615ADF" w:rsidP="00615ADF">
      <w:pPr>
        <w:jc w:val="both"/>
        <w:rPr>
          <w:rFonts w:asciiTheme="minorHAnsi" w:hAnsiTheme="minorHAnsi" w:cstheme="minorHAnsi"/>
        </w:rPr>
      </w:pPr>
    </w:p>
    <w:bookmarkEnd w:id="1"/>
    <w:p w14:paraId="42D9FB77" w14:textId="20FA7739" w:rsidR="002C70FE" w:rsidRPr="00797C93" w:rsidRDefault="002C70FE">
      <w:pPr>
        <w:rPr>
          <w:rFonts w:asciiTheme="minorHAnsi" w:hAnsiTheme="minorHAnsi" w:cstheme="minorHAnsi"/>
        </w:rPr>
      </w:pPr>
    </w:p>
    <w:sectPr w:rsidR="002C70FE" w:rsidRPr="00797C9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BDCCCF" w14:textId="77777777" w:rsidR="005A14DE" w:rsidRDefault="005A14DE" w:rsidP="00615ADF">
      <w:r>
        <w:separator/>
      </w:r>
    </w:p>
  </w:endnote>
  <w:endnote w:type="continuationSeparator" w:id="0">
    <w:p w14:paraId="363851A3" w14:textId="77777777" w:rsidR="005A14DE" w:rsidRDefault="005A14DE" w:rsidP="00615A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F2258F" w14:textId="77777777" w:rsidR="00D32C3F" w:rsidRDefault="00D32C3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16331528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4DCD45FE" w14:textId="77777777" w:rsidR="00615ADF" w:rsidRDefault="00615ADF">
            <w:pPr>
              <w:pStyle w:val="Footer"/>
              <w:jc w:val="right"/>
            </w:pPr>
          </w:p>
          <w:tbl>
            <w:tblPr>
              <w:tblW w:w="10731" w:type="dxa"/>
              <w:tblInd w:w="-71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3403"/>
              <w:gridCol w:w="4358"/>
              <w:gridCol w:w="2970"/>
            </w:tblGrid>
            <w:tr w:rsidR="00615ADF" w:rsidRPr="007E4B5A" w14:paraId="51B60C0D" w14:textId="77777777" w:rsidTr="003E6EF5">
              <w:trPr>
                <w:trHeight w:val="410"/>
              </w:trPr>
              <w:tc>
                <w:tcPr>
                  <w:tcW w:w="3403" w:type="dxa"/>
                </w:tcPr>
                <w:p w14:paraId="57031317" w14:textId="77777777" w:rsidR="00615ADF" w:rsidRPr="007E4B5A" w:rsidRDefault="00615ADF" w:rsidP="00615ADF">
                  <w:pPr>
                    <w:pBdr>
                      <w:bar w:val="double" w:sz="4" w:color="auto"/>
                    </w:pBdr>
                    <w:tabs>
                      <w:tab w:val="left" w:pos="3160"/>
                    </w:tabs>
                    <w:rPr>
                      <w:rFonts w:asciiTheme="minorHAnsi" w:hAnsiTheme="minorHAnsi" w:cstheme="minorHAnsi"/>
                      <w:b/>
                    </w:rPr>
                  </w:pPr>
                  <w:bookmarkStart w:id="3" w:name="_Hlk188949811"/>
                  <w:r w:rsidRPr="007E4B5A">
                    <w:rPr>
                      <w:rFonts w:asciiTheme="minorHAnsi" w:hAnsiTheme="minorHAnsi" w:cstheme="minorHAnsi"/>
                      <w:b/>
                    </w:rPr>
                    <w:t xml:space="preserve">Prepared By:  </w:t>
                  </w:r>
                  <w:r>
                    <w:rPr>
                      <w:rFonts w:asciiTheme="minorHAnsi" w:hAnsiTheme="minorHAnsi" w:cstheme="minorHAnsi"/>
                      <w:b/>
                    </w:rPr>
                    <w:t>Senior Analyst</w:t>
                  </w:r>
                </w:p>
              </w:tc>
              <w:tc>
                <w:tcPr>
                  <w:tcW w:w="4358" w:type="dxa"/>
                </w:tcPr>
                <w:p w14:paraId="2C002FD3" w14:textId="77777777" w:rsidR="00615ADF" w:rsidRPr="007E4B5A" w:rsidRDefault="00615ADF" w:rsidP="00615ADF">
                  <w:pPr>
                    <w:pBdr>
                      <w:bar w:val="double" w:sz="4" w:color="auto"/>
                    </w:pBdr>
                    <w:tabs>
                      <w:tab w:val="left" w:pos="3160"/>
                    </w:tabs>
                    <w:ind w:left="-19"/>
                    <w:rPr>
                      <w:rFonts w:asciiTheme="minorHAnsi" w:hAnsiTheme="minorHAnsi" w:cstheme="minorHAnsi"/>
                      <w:b/>
                    </w:rPr>
                  </w:pPr>
                  <w:r>
                    <w:rPr>
                      <w:rFonts w:asciiTheme="minorHAnsi" w:hAnsiTheme="minorHAnsi" w:cstheme="minorHAnsi"/>
                      <w:b/>
                    </w:rPr>
                    <w:t>Reviewed</w:t>
                  </w:r>
                  <w:r w:rsidRPr="007E4B5A">
                    <w:rPr>
                      <w:rFonts w:asciiTheme="minorHAnsi" w:hAnsiTheme="minorHAnsi" w:cstheme="minorHAnsi"/>
                      <w:b/>
                    </w:rPr>
                    <w:t xml:space="preserve"> By: </w:t>
                  </w:r>
                  <w:r>
                    <w:rPr>
                      <w:rFonts w:asciiTheme="minorHAnsi" w:hAnsiTheme="minorHAnsi" w:cstheme="minorHAnsi"/>
                      <w:b/>
                    </w:rPr>
                    <w:t>QCH</w:t>
                  </w:r>
                </w:p>
              </w:tc>
              <w:tc>
                <w:tcPr>
                  <w:tcW w:w="2970" w:type="dxa"/>
                </w:tcPr>
                <w:p w14:paraId="1E377CA8" w14:textId="77777777" w:rsidR="00615ADF" w:rsidRPr="007E4B5A" w:rsidRDefault="00615ADF" w:rsidP="00615ADF">
                  <w:pPr>
                    <w:pBdr>
                      <w:bar w:val="double" w:sz="4" w:color="auto"/>
                    </w:pBdr>
                    <w:tabs>
                      <w:tab w:val="left" w:pos="3160"/>
                    </w:tabs>
                    <w:rPr>
                      <w:rFonts w:asciiTheme="minorHAnsi" w:hAnsiTheme="minorHAnsi" w:cstheme="minorHAnsi"/>
                      <w:b/>
                    </w:rPr>
                  </w:pPr>
                  <w:r>
                    <w:rPr>
                      <w:rFonts w:asciiTheme="minorHAnsi" w:hAnsiTheme="minorHAnsi" w:cstheme="minorHAnsi"/>
                      <w:b/>
                    </w:rPr>
                    <w:t xml:space="preserve">Approved By:  </w:t>
                  </w:r>
                  <w:r w:rsidRPr="007E4B5A">
                    <w:rPr>
                      <w:rFonts w:asciiTheme="minorHAnsi" w:hAnsiTheme="minorHAnsi" w:cstheme="minorHAnsi"/>
                      <w:b/>
                    </w:rPr>
                    <w:t>QAM</w:t>
                  </w:r>
                </w:p>
              </w:tc>
            </w:tr>
            <w:tr w:rsidR="00615ADF" w:rsidRPr="007E4B5A" w14:paraId="6FC4E12D" w14:textId="77777777" w:rsidTr="003E6EF5">
              <w:trPr>
                <w:trHeight w:val="411"/>
              </w:trPr>
              <w:tc>
                <w:tcPr>
                  <w:tcW w:w="3403" w:type="dxa"/>
                </w:tcPr>
                <w:p w14:paraId="4FF93274" w14:textId="77777777" w:rsidR="00615ADF" w:rsidRPr="007E4B5A" w:rsidRDefault="00615ADF" w:rsidP="00615ADF">
                  <w:pPr>
                    <w:pBdr>
                      <w:bar w:val="double" w:sz="4" w:color="auto"/>
                    </w:pBdr>
                    <w:tabs>
                      <w:tab w:val="left" w:pos="3160"/>
                    </w:tabs>
                    <w:rPr>
                      <w:rFonts w:asciiTheme="minorHAnsi" w:hAnsiTheme="minorHAnsi" w:cstheme="minorHAnsi"/>
                      <w:b/>
                    </w:rPr>
                  </w:pPr>
                  <w:r w:rsidRPr="007E4B5A">
                    <w:rPr>
                      <w:rFonts w:asciiTheme="minorHAnsi" w:hAnsiTheme="minorHAnsi" w:cstheme="minorHAnsi"/>
                      <w:b/>
                    </w:rPr>
                    <w:t>Sign:</w:t>
                  </w:r>
                </w:p>
              </w:tc>
              <w:tc>
                <w:tcPr>
                  <w:tcW w:w="4358" w:type="dxa"/>
                </w:tcPr>
                <w:p w14:paraId="26115CEA" w14:textId="77777777" w:rsidR="00615ADF" w:rsidRPr="007E4B5A" w:rsidRDefault="00615ADF" w:rsidP="00615ADF">
                  <w:pPr>
                    <w:pBdr>
                      <w:bar w:val="double" w:sz="4" w:color="auto"/>
                    </w:pBdr>
                    <w:tabs>
                      <w:tab w:val="left" w:pos="3160"/>
                    </w:tabs>
                    <w:rPr>
                      <w:rFonts w:asciiTheme="minorHAnsi" w:hAnsiTheme="minorHAnsi" w:cstheme="minorHAnsi"/>
                      <w:b/>
                    </w:rPr>
                  </w:pPr>
                  <w:r w:rsidRPr="007E4B5A">
                    <w:rPr>
                      <w:rFonts w:asciiTheme="minorHAnsi" w:hAnsiTheme="minorHAnsi" w:cstheme="minorHAnsi"/>
                      <w:b/>
                    </w:rPr>
                    <w:t>Sign:</w:t>
                  </w:r>
                </w:p>
              </w:tc>
              <w:tc>
                <w:tcPr>
                  <w:tcW w:w="2970" w:type="dxa"/>
                </w:tcPr>
                <w:p w14:paraId="03264F82" w14:textId="77777777" w:rsidR="00615ADF" w:rsidRPr="007E4B5A" w:rsidRDefault="00615ADF" w:rsidP="00615ADF">
                  <w:pPr>
                    <w:pBdr>
                      <w:bar w:val="double" w:sz="4" w:color="auto"/>
                    </w:pBdr>
                    <w:tabs>
                      <w:tab w:val="left" w:pos="3160"/>
                    </w:tabs>
                    <w:rPr>
                      <w:rFonts w:asciiTheme="minorHAnsi" w:hAnsiTheme="minorHAnsi" w:cstheme="minorHAnsi"/>
                      <w:b/>
                    </w:rPr>
                  </w:pPr>
                  <w:r w:rsidRPr="007E4B5A">
                    <w:rPr>
                      <w:rFonts w:asciiTheme="minorHAnsi" w:hAnsiTheme="minorHAnsi" w:cstheme="minorHAnsi"/>
                      <w:b/>
                    </w:rPr>
                    <w:t>Sign:</w:t>
                  </w:r>
                </w:p>
              </w:tc>
            </w:tr>
            <w:tr w:rsidR="00615ADF" w:rsidRPr="007E4B5A" w14:paraId="176DF760" w14:textId="77777777" w:rsidTr="003E6EF5">
              <w:trPr>
                <w:trHeight w:val="214"/>
              </w:trPr>
              <w:tc>
                <w:tcPr>
                  <w:tcW w:w="3403" w:type="dxa"/>
                </w:tcPr>
                <w:p w14:paraId="6EFF68F8" w14:textId="77777777" w:rsidR="00615ADF" w:rsidRPr="007E4B5A" w:rsidRDefault="00615ADF" w:rsidP="00615ADF">
                  <w:pPr>
                    <w:pBdr>
                      <w:bar w:val="double" w:sz="4" w:color="auto"/>
                    </w:pBdr>
                    <w:tabs>
                      <w:tab w:val="left" w:pos="3160"/>
                      <w:tab w:val="left" w:pos="6300"/>
                    </w:tabs>
                    <w:rPr>
                      <w:rFonts w:asciiTheme="minorHAnsi" w:hAnsiTheme="minorHAnsi" w:cstheme="minorHAnsi"/>
                      <w:b/>
                    </w:rPr>
                  </w:pPr>
                  <w:r w:rsidRPr="007E4B5A">
                    <w:rPr>
                      <w:rFonts w:asciiTheme="minorHAnsi" w:hAnsiTheme="minorHAnsi" w:cstheme="minorHAnsi"/>
                      <w:b/>
                    </w:rPr>
                    <w:t>Date:</w:t>
                  </w:r>
                </w:p>
              </w:tc>
              <w:tc>
                <w:tcPr>
                  <w:tcW w:w="4358" w:type="dxa"/>
                </w:tcPr>
                <w:p w14:paraId="576AD8F8" w14:textId="77777777" w:rsidR="00615ADF" w:rsidRPr="007E4B5A" w:rsidRDefault="00615ADF" w:rsidP="00615ADF">
                  <w:pPr>
                    <w:pBdr>
                      <w:bar w:val="double" w:sz="4" w:color="auto"/>
                    </w:pBdr>
                    <w:tabs>
                      <w:tab w:val="left" w:pos="3160"/>
                      <w:tab w:val="left" w:pos="6300"/>
                    </w:tabs>
                    <w:rPr>
                      <w:rFonts w:asciiTheme="minorHAnsi" w:hAnsiTheme="minorHAnsi" w:cstheme="minorHAnsi"/>
                      <w:b/>
                    </w:rPr>
                  </w:pPr>
                  <w:r w:rsidRPr="007E4B5A">
                    <w:rPr>
                      <w:rFonts w:asciiTheme="minorHAnsi" w:hAnsiTheme="minorHAnsi" w:cstheme="minorHAnsi"/>
                      <w:b/>
                    </w:rPr>
                    <w:t>Date:</w:t>
                  </w:r>
                </w:p>
              </w:tc>
              <w:tc>
                <w:tcPr>
                  <w:tcW w:w="2970" w:type="dxa"/>
                </w:tcPr>
                <w:p w14:paraId="39128B12" w14:textId="77777777" w:rsidR="00615ADF" w:rsidRPr="007E4B5A" w:rsidRDefault="00615ADF" w:rsidP="00615ADF">
                  <w:pPr>
                    <w:pBdr>
                      <w:bar w:val="double" w:sz="4" w:color="auto"/>
                    </w:pBdr>
                    <w:tabs>
                      <w:tab w:val="left" w:pos="3160"/>
                      <w:tab w:val="left" w:pos="6300"/>
                    </w:tabs>
                    <w:rPr>
                      <w:rFonts w:asciiTheme="minorHAnsi" w:hAnsiTheme="minorHAnsi" w:cstheme="minorHAnsi"/>
                      <w:b/>
                    </w:rPr>
                  </w:pPr>
                  <w:r w:rsidRPr="007E4B5A">
                    <w:rPr>
                      <w:rFonts w:asciiTheme="minorHAnsi" w:hAnsiTheme="minorHAnsi" w:cstheme="minorHAnsi"/>
                      <w:b/>
                    </w:rPr>
                    <w:t>Date:</w:t>
                  </w:r>
                </w:p>
              </w:tc>
            </w:tr>
          </w:tbl>
          <w:bookmarkEnd w:id="3"/>
          <w:p w14:paraId="57B57146" w14:textId="5014ECCD" w:rsidR="00615ADF" w:rsidRDefault="00615ADF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775985E1" w14:textId="77777777" w:rsidR="00615ADF" w:rsidRDefault="00615AD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BD134A" w14:textId="77777777" w:rsidR="00D32C3F" w:rsidRDefault="00D32C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05D3F3" w14:textId="77777777" w:rsidR="005A14DE" w:rsidRDefault="005A14DE" w:rsidP="00615ADF">
      <w:r>
        <w:separator/>
      </w:r>
    </w:p>
  </w:footnote>
  <w:footnote w:type="continuationSeparator" w:id="0">
    <w:p w14:paraId="48A026AA" w14:textId="77777777" w:rsidR="005A14DE" w:rsidRDefault="005A14DE" w:rsidP="00615A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A08A9B" w14:textId="77777777" w:rsidR="00D32C3F" w:rsidRDefault="00D32C3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615ADF" w:rsidRPr="00676D52" w14:paraId="390CD329" w14:textId="77777777" w:rsidTr="003E6EF5">
      <w:trPr>
        <w:cantSplit/>
        <w:trHeight w:val="1550"/>
      </w:trPr>
      <w:tc>
        <w:tcPr>
          <w:tcW w:w="2411" w:type="dxa"/>
          <w:vAlign w:val="center"/>
        </w:tcPr>
        <w:p w14:paraId="57625E02" w14:textId="77777777" w:rsidR="00615ADF" w:rsidRPr="00676D52" w:rsidRDefault="00615ADF" w:rsidP="00615ADF">
          <w:pPr>
            <w:rPr>
              <w:rFonts w:asciiTheme="minorHAnsi" w:hAnsiTheme="minorHAnsi" w:cstheme="minorHAnsi"/>
              <w:color w:val="000000" w:themeColor="text1"/>
            </w:rPr>
          </w:pPr>
          <w:bookmarkStart w:id="2" w:name="_Hlk188949659"/>
        </w:p>
        <w:p w14:paraId="73BD479E" w14:textId="77777777" w:rsidR="00615ADF" w:rsidRPr="00676D52" w:rsidRDefault="00615ADF" w:rsidP="00615ADF">
          <w:pPr>
            <w:rPr>
              <w:rFonts w:asciiTheme="minorHAnsi" w:hAnsiTheme="minorHAnsi" w:cstheme="minorHAnsi"/>
              <w:color w:val="000000" w:themeColor="text1"/>
            </w:rPr>
          </w:pPr>
          <w:r w:rsidRPr="00676D52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71263FC7" wp14:editId="6369B3B2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3F7170E2" w14:textId="77777777" w:rsidR="00615ADF" w:rsidRPr="00676D52" w:rsidRDefault="00615ADF" w:rsidP="00615ADF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Biomedical Limited, No 1 </w:t>
          </w:r>
          <w:proofErr w:type="spellStart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>Ohimege</w:t>
          </w:r>
          <w:proofErr w:type="spellEnd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 Road, Industrial Estate, Ilorin </w:t>
          </w:r>
          <w:proofErr w:type="spellStart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>Kwara</w:t>
          </w:r>
          <w:proofErr w:type="spellEnd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 State, PMB 1499</w:t>
          </w:r>
        </w:p>
        <w:p w14:paraId="7E046AEF" w14:textId="77777777" w:rsidR="00615ADF" w:rsidRPr="00676D52" w:rsidRDefault="00615ADF" w:rsidP="00615ADF">
          <w:pPr>
            <w:jc w:val="center"/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0A87550E" w14:textId="77777777" w:rsidR="00615ADF" w:rsidRPr="00676D52" w:rsidRDefault="00615ADF" w:rsidP="00615ADF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</w:pPr>
          <w:r w:rsidRPr="00676D52"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  <w:t>RAW MATERIAL SPECIFICATION</w:t>
          </w:r>
        </w:p>
        <w:p w14:paraId="04D6A1E0" w14:textId="434A9755" w:rsidR="00615ADF" w:rsidRPr="00676D52" w:rsidRDefault="00615ADF" w:rsidP="00615ADF">
          <w:pPr>
            <w:keepNext/>
            <w:jc w:val="center"/>
            <w:outlineLvl w:val="2"/>
            <w:rPr>
              <w:rFonts w:asciiTheme="minorHAnsi" w:hAnsiTheme="minorHAnsi" w:cstheme="minorHAnsi"/>
              <w:b/>
              <w:bCs/>
              <w:color w:val="000000" w:themeColor="text1"/>
              <w:u w:val="single"/>
            </w:rPr>
          </w:pPr>
          <w:r w:rsidRPr="00676D52">
            <w:rPr>
              <w:rFonts w:asciiTheme="minorHAnsi" w:eastAsia="Calibri" w:hAnsiTheme="minorHAnsi" w:cstheme="minorHAnsi"/>
              <w:b/>
              <w:bCs/>
            </w:rPr>
            <w:t>BML/QA/STP/RM</w:t>
          </w:r>
          <w:r>
            <w:rPr>
              <w:rFonts w:asciiTheme="minorHAnsi" w:eastAsia="Calibri" w:hAnsiTheme="minorHAnsi" w:cstheme="minorHAnsi"/>
              <w:b/>
              <w:bCs/>
            </w:rPr>
            <w:t>E</w:t>
          </w:r>
          <w:r w:rsidRPr="00676D52">
            <w:rPr>
              <w:rFonts w:asciiTheme="minorHAnsi" w:eastAsia="Calibri" w:hAnsiTheme="minorHAnsi" w:cstheme="minorHAnsi"/>
              <w:b/>
              <w:bCs/>
            </w:rPr>
            <w:t>/0</w:t>
          </w:r>
          <w:r>
            <w:rPr>
              <w:rFonts w:asciiTheme="minorHAnsi" w:eastAsia="Calibri" w:hAnsiTheme="minorHAnsi" w:cstheme="minorHAnsi"/>
              <w:b/>
              <w:bCs/>
            </w:rPr>
            <w:t>2</w:t>
          </w:r>
          <w:r>
            <w:rPr>
              <w:rFonts w:asciiTheme="minorHAnsi" w:eastAsia="Calibri" w:hAnsiTheme="minorHAnsi" w:cstheme="minorHAnsi"/>
              <w:b/>
              <w:bCs/>
            </w:rPr>
            <w:t>1</w:t>
          </w:r>
          <w:r w:rsidRPr="00676D52">
            <w:rPr>
              <w:rFonts w:asciiTheme="minorHAnsi" w:eastAsia="Calibri" w:hAnsiTheme="minorHAnsi" w:cstheme="minorHAnsi"/>
              <w:b/>
              <w:bCs/>
            </w:rPr>
            <w:t>/F01</w:t>
          </w:r>
        </w:p>
      </w:tc>
    </w:tr>
    <w:bookmarkEnd w:id="2"/>
  </w:tbl>
  <w:p w14:paraId="3AD9EA4F" w14:textId="77777777" w:rsidR="00615ADF" w:rsidRDefault="00615AD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5C91C5" w14:textId="77777777" w:rsidR="00D32C3F" w:rsidRDefault="00D32C3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7C60A6"/>
    <w:multiLevelType w:val="hybridMultilevel"/>
    <w:tmpl w:val="07ACBAF6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8071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ADF"/>
    <w:rsid w:val="002C70FE"/>
    <w:rsid w:val="005A14DE"/>
    <w:rsid w:val="00615ADF"/>
    <w:rsid w:val="00797C93"/>
    <w:rsid w:val="00867E63"/>
    <w:rsid w:val="00921803"/>
    <w:rsid w:val="009A19E1"/>
    <w:rsid w:val="00C03810"/>
    <w:rsid w:val="00CA1CB0"/>
    <w:rsid w:val="00D32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7D3421"/>
  <w15:chartTrackingRefBased/>
  <w15:docId w15:val="{207D8551-2BB1-4EBE-910F-D9E679BE2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5AD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5A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A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A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A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A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AD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AD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AD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AD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A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A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A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A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A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A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A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A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A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AD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A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A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A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A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A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A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A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A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A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AD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615AD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615AD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5ADF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15AD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5ADF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rsid w:val="00615ADF"/>
    <w:pPr>
      <w:spacing w:before="100" w:beforeAutospacing="1" w:after="100" w:afterAutospacing="1"/>
    </w:pPr>
    <w:rPr>
      <w:lang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2</cp:revision>
  <dcterms:created xsi:type="dcterms:W3CDTF">2025-01-28T08:23:00Z</dcterms:created>
  <dcterms:modified xsi:type="dcterms:W3CDTF">2025-01-28T08:43:00Z</dcterms:modified>
</cp:coreProperties>
</file>