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63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107BBB" w:rsidRPr="00923077" w14:paraId="0B1AF6D6" w14:textId="77777777" w:rsidTr="00923077">
        <w:trPr>
          <w:trHeight w:val="378"/>
        </w:trPr>
        <w:tc>
          <w:tcPr>
            <w:tcW w:w="648" w:type="dxa"/>
          </w:tcPr>
          <w:p w14:paraId="387F7982" w14:textId="77777777" w:rsidR="00107BBB" w:rsidRPr="00923077" w:rsidRDefault="00107BBB" w:rsidP="00923077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D65304B" w14:textId="77777777" w:rsidR="00107BBB" w:rsidRPr="00923077" w:rsidRDefault="00107BBB" w:rsidP="00923077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DFA6C55" w14:textId="77777777" w:rsidR="00107BBB" w:rsidRPr="00923077" w:rsidRDefault="00107BBB" w:rsidP="00923077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107BBB" w:rsidRPr="00923077" w14:paraId="6D242EF9" w14:textId="77777777" w:rsidTr="00923077">
        <w:trPr>
          <w:trHeight w:val="542"/>
        </w:trPr>
        <w:tc>
          <w:tcPr>
            <w:tcW w:w="648" w:type="dxa"/>
          </w:tcPr>
          <w:p w14:paraId="247C3042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B541683" w14:textId="77777777" w:rsidR="00107BBB" w:rsidRPr="00923077" w:rsidRDefault="00107BBB" w:rsidP="0092307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73F084D1" w14:textId="763179A0" w:rsidR="00107BBB" w:rsidRPr="00923077" w:rsidRDefault="00107BBB" w:rsidP="00923077">
            <w:pPr>
              <w:spacing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t>Determine the colour and appearance of material</w:t>
            </w:r>
          </w:p>
        </w:tc>
      </w:tr>
      <w:tr w:rsidR="00107BBB" w:rsidRPr="00923077" w14:paraId="3483EBEB" w14:textId="77777777" w:rsidTr="00923077">
        <w:trPr>
          <w:trHeight w:val="542"/>
        </w:trPr>
        <w:tc>
          <w:tcPr>
            <w:tcW w:w="648" w:type="dxa"/>
          </w:tcPr>
          <w:p w14:paraId="202AF9C6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BBCE963" w14:textId="77777777" w:rsidR="00107BBB" w:rsidRPr="00923077" w:rsidRDefault="00107BBB" w:rsidP="0092307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952473F" w14:textId="0AE55C72" w:rsidR="00107BBB" w:rsidRPr="00923077" w:rsidRDefault="00107BBB" w:rsidP="00923077">
            <w:pPr>
              <w:spacing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t>Determine its solubility in water, in ethanol (96 per cent) and in methylene chloride.</w:t>
            </w:r>
          </w:p>
        </w:tc>
      </w:tr>
      <w:tr w:rsidR="00107BBB" w:rsidRPr="00923077" w14:paraId="369271A7" w14:textId="77777777" w:rsidTr="00923077">
        <w:trPr>
          <w:trHeight w:val="413"/>
        </w:trPr>
        <w:tc>
          <w:tcPr>
            <w:tcW w:w="648" w:type="dxa"/>
          </w:tcPr>
          <w:p w14:paraId="43FE5A68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FDF1EED" w14:textId="77777777" w:rsidR="00107BBB" w:rsidRPr="00923077" w:rsidRDefault="00107BBB" w:rsidP="0092307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690E4FA8" w14:textId="77777777" w:rsidR="00107BBB" w:rsidRPr="00923077" w:rsidRDefault="00107BBB" w:rsidP="00923077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First identification: B.</w:t>
            </w:r>
          </w:p>
          <w:p w14:paraId="6512C2DC" w14:textId="77777777" w:rsidR="00107BBB" w:rsidRPr="00923077" w:rsidRDefault="00107BBB" w:rsidP="00923077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Second identification: A.</w:t>
            </w:r>
          </w:p>
          <w:p w14:paraId="1BCA622B" w14:textId="77777777" w:rsidR="00107BBB" w:rsidRPr="00923077" w:rsidRDefault="00107BBB" w:rsidP="00923077">
            <w:pPr>
              <w:numPr>
                <w:ilvl w:val="0"/>
                <w:numId w:val="4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t>Determine the melting point</w:t>
            </w:r>
            <w:r w:rsidRPr="00923077">
              <w:rPr>
                <w:rFonts w:cstheme="minorHAnsi"/>
              </w:rPr>
              <w:t> </w:t>
            </w:r>
          </w:p>
          <w:p w14:paraId="3E24C2D8" w14:textId="77777777" w:rsidR="00107BBB" w:rsidRPr="00923077" w:rsidRDefault="00107BBB" w:rsidP="00923077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923077">
              <w:rPr>
                <w:rFonts w:cstheme="minorHAnsi"/>
              </w:rPr>
              <w:t xml:space="preserve">Infrared absorption spectrophotometry </w:t>
            </w:r>
          </w:p>
          <w:p w14:paraId="7DB22716" w14:textId="38F7B4DA" w:rsidR="00107BBB" w:rsidRPr="00923077" w:rsidRDefault="00107BBB" w:rsidP="00923077">
            <w:pPr>
              <w:spacing w:line="276" w:lineRule="auto"/>
              <w:rPr>
                <w:rFonts w:cstheme="minorHAnsi"/>
              </w:rPr>
            </w:pP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Comparison</w:t>
            </w:r>
            <w:r w:rsidRPr="00923077">
              <w:rPr>
                <w:rFonts w:cstheme="minorHAnsi"/>
                <w:shd w:val="clear" w:color="auto" w:fill="FFFFFF"/>
              </w:rPr>
              <w:t xml:space="preserve"> </w:t>
            </w:r>
            <w:hyperlink r:id="rId7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paracetamol CRS</w:t>
              </w:r>
            </w:hyperlink>
            <w:r w:rsidRPr="00923077">
              <w:rPr>
                <w:rFonts w:cstheme="minorHAnsi"/>
                <w:shd w:val="clear" w:color="auto" w:fill="FFFFFF"/>
              </w:rPr>
              <w:t>.</w:t>
            </w:r>
          </w:p>
        </w:tc>
      </w:tr>
      <w:tr w:rsidR="00107BBB" w:rsidRPr="00923077" w14:paraId="63EACB6A" w14:textId="77777777" w:rsidTr="00923077">
        <w:trPr>
          <w:trHeight w:val="413"/>
        </w:trPr>
        <w:tc>
          <w:tcPr>
            <w:tcW w:w="648" w:type="dxa"/>
          </w:tcPr>
          <w:p w14:paraId="2B1ED47C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8CA5118" w14:textId="54803994" w:rsidR="00107BBB" w:rsidRPr="00923077" w:rsidRDefault="00107BBB" w:rsidP="0092307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45EF2479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Liquid chromatography.</w:t>
            </w:r>
          </w:p>
          <w:p w14:paraId="02570B14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Solvent mixture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8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methanol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hyperlink r:id="rId9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(15:85 </w:t>
            </w: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V/V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6050BEED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Test solution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Dissolve 50.0 mg of the substance to be examined in 0.75 mL of </w:t>
            </w:r>
            <w:hyperlink r:id="rId10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methanol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and dilute to 5.0 mL with </w:t>
            </w:r>
            <w:hyperlink r:id="rId11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4B980F0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(a)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the test solution to 100.0 mL with the solvent mixture. Dilute 1.0 mL of this solution to 20.0 mL with the solvent mixture.</w:t>
            </w:r>
          </w:p>
          <w:p w14:paraId="2B9444D1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(b)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12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paracetamol impurity J CRS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in 25 mL of </w:t>
            </w:r>
            <w:hyperlink r:id="rId13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methanol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and dilute to 250.0 mL with the solvent mixture. Dilute 1.0 mL of the solution to 200.0 mL with the solvent mixture.</w:t>
            </w:r>
          </w:p>
          <w:p w14:paraId="7220C04B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lastRenderedPageBreak/>
              <w:t>Reference solution (c)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14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paracetamol impurity K CRS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in the solvent mixture and dilute to 100.0 mL with the solvent mixture. Dilute 1.0 mL of the solution to 10.0 mL with the solvent mixture.</w:t>
            </w:r>
          </w:p>
          <w:p w14:paraId="6D7DEA30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(d)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reference solution (c) to 10.0 mL with the solvent mixture.</w:t>
            </w:r>
          </w:p>
          <w:p w14:paraId="128E37D7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Reference solution (e)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Mix 1 mL of reference solution (a) and 1 mL of reference solution (c) and dilute to 10 mL with the solvent mixture.</w:t>
            </w:r>
          </w:p>
          <w:p w14:paraId="7500E514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Column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E613663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size</w:t>
            </w:r>
            <w:r w:rsidRPr="00923077">
              <w:rPr>
                <w:rFonts w:cstheme="minorHAnsi"/>
              </w:rPr>
              <w:t xml:space="preserve">: 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l</w:t>
            </w:r>
            <w:r w:rsidRPr="00923077">
              <w:rPr>
                <w:rFonts w:cstheme="minorHAnsi"/>
              </w:rPr>
              <w:t> = 0.15 m, Ø = 4.6 </w:t>
            </w:r>
            <w:proofErr w:type="gramStart"/>
            <w:r w:rsidRPr="00923077">
              <w:rPr>
                <w:rFonts w:cstheme="minorHAnsi"/>
              </w:rPr>
              <w:t>mm;</w:t>
            </w:r>
            <w:proofErr w:type="gramEnd"/>
          </w:p>
          <w:p w14:paraId="32705333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stationary phase</w:t>
            </w:r>
            <w:r w:rsidRPr="00923077">
              <w:rPr>
                <w:rFonts w:cstheme="minorHAnsi"/>
              </w:rPr>
              <w:t xml:space="preserve">: </w:t>
            </w:r>
            <w:hyperlink r:id="rId15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 xml:space="preserve">end-capped solid core </w:t>
              </w:r>
              <w:proofErr w:type="spellStart"/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octadecylsilyl</w:t>
              </w:r>
              <w:proofErr w:type="spellEnd"/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 xml:space="preserve"> silica gel for chromatography R</w:t>
              </w:r>
            </w:hyperlink>
            <w:r w:rsidRPr="00923077">
              <w:rPr>
                <w:rFonts w:cstheme="minorHAnsi"/>
              </w:rPr>
              <w:t xml:space="preserve"> (5 µm);</w:t>
            </w:r>
          </w:p>
          <w:p w14:paraId="1A34A033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temperature</w:t>
            </w:r>
            <w:r w:rsidRPr="00923077">
              <w:rPr>
                <w:rFonts w:cstheme="minorHAnsi"/>
              </w:rPr>
              <w:t>: 30 °C.</w:t>
            </w:r>
          </w:p>
          <w:p w14:paraId="6FF281BE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Mobile phase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45683F39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A</w:t>
            </w:r>
            <w:r w:rsidRPr="00923077">
              <w:rPr>
                <w:rFonts w:cstheme="minorHAnsi"/>
              </w:rPr>
              <w:t xml:space="preserve">: dissolve 1.7 g of </w:t>
            </w:r>
            <w:hyperlink r:id="rId16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potassium dihydrogen phosphate R</w:t>
              </w:r>
            </w:hyperlink>
            <w:r w:rsidRPr="00923077">
              <w:rPr>
                <w:rFonts w:cstheme="minorHAnsi"/>
              </w:rPr>
              <w:t xml:space="preserve"> and 1.8 g of </w:t>
            </w:r>
            <w:hyperlink r:id="rId17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dipotassium hydrogen phosphate R</w:t>
              </w:r>
            </w:hyperlink>
            <w:r w:rsidRPr="00923077">
              <w:rPr>
                <w:rFonts w:cstheme="minorHAnsi"/>
              </w:rPr>
              <w:t xml:space="preserve"> in </w:t>
            </w:r>
            <w:hyperlink r:id="rId18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water for chromatography R</w:t>
              </w:r>
            </w:hyperlink>
            <w:r w:rsidRPr="00923077">
              <w:rPr>
                <w:rFonts w:cstheme="minorHAnsi"/>
              </w:rPr>
              <w:t xml:space="preserve"> and dilute to 1000 mL with the same solvent;</w:t>
            </w:r>
          </w:p>
          <w:p w14:paraId="4B4E4872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mobile phase B</w:t>
            </w:r>
            <w:r w:rsidRPr="00923077">
              <w:rPr>
                <w:rFonts w:cstheme="minorHAnsi"/>
              </w:rPr>
              <w:t xml:space="preserve">: </w:t>
            </w:r>
            <w:hyperlink r:id="rId19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methanol R</w:t>
              </w:r>
            </w:hyperlink>
            <w:r w:rsidRPr="00923077">
              <w:rPr>
                <w:rFonts w:cstheme="minorHAnsi"/>
              </w:rPr>
              <w:t>;</w:t>
            </w:r>
          </w:p>
          <w:tbl>
            <w:tblPr>
              <w:tblW w:w="5000" w:type="pct"/>
              <w:tblBorders>
                <w:top w:val="single" w:sz="6" w:space="0" w:color="000000"/>
                <w:bottom w:val="single" w:sz="6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8"/>
              <w:gridCol w:w="2388"/>
              <w:gridCol w:w="2388"/>
            </w:tblGrid>
            <w:tr w:rsidR="00107BBB" w:rsidRPr="00923077" w14:paraId="662C5AF7" w14:textId="77777777" w:rsidTr="00834513">
              <w:trPr>
                <w:tblHeader/>
              </w:trPr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53E15FB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after="0"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lastRenderedPageBreak/>
                    <w:t>Time</w:t>
                  </w:r>
                </w:p>
                <w:p w14:paraId="09DE0C7D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(min)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2691C3C5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A</w:t>
                  </w:r>
                </w:p>
                <w:p w14:paraId="4110246C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923077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2352247E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Mobile phase B</w:t>
                  </w:r>
                </w:p>
                <w:p w14:paraId="214EC6C6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  <w:b/>
                      <w:bCs/>
                    </w:rPr>
                  </w:pP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(per cent </w:t>
                  </w:r>
                  <w:r w:rsidRPr="00923077">
                    <w:rPr>
                      <w:rStyle w:val="Emphasis"/>
                      <w:rFonts w:cstheme="minorHAnsi"/>
                      <w:b/>
                      <w:bCs/>
                      <w:i w:val="0"/>
                      <w:iCs w:val="0"/>
                      <w:bdr w:val="none" w:sz="0" w:space="0" w:color="auto" w:frame="1"/>
                    </w:rPr>
                    <w:t>V/V</w:t>
                  </w:r>
                  <w:r w:rsidRPr="00923077">
                    <w:rPr>
                      <w:rStyle w:val="Strong"/>
                      <w:rFonts w:cstheme="minorHAnsi"/>
                      <w:bdr w:val="none" w:sz="0" w:space="0" w:color="auto" w:frame="1"/>
                    </w:rPr>
                    <w:t>)</w:t>
                  </w:r>
                </w:p>
              </w:tc>
            </w:tr>
            <w:tr w:rsidR="00107BBB" w:rsidRPr="00923077" w14:paraId="2E5C9E65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EAAA90B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0 - 1.5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423F9BE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95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7330B354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5</w:t>
                  </w:r>
                </w:p>
              </w:tc>
            </w:tr>
            <w:tr w:rsidR="00107BBB" w:rsidRPr="00923077" w14:paraId="4C0DAC3D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32354C5A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1.5 - 14.4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1BEF35C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95 → 90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58AE205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5 → 10</w:t>
                  </w:r>
                </w:p>
              </w:tc>
            </w:tr>
            <w:tr w:rsidR="00107BBB" w:rsidRPr="00923077" w14:paraId="33994953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43957282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14.4 - 28.8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756B09A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90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33C1F9CF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10</w:t>
                  </w:r>
                </w:p>
              </w:tc>
            </w:tr>
            <w:tr w:rsidR="00107BBB" w:rsidRPr="00923077" w14:paraId="33B9A319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A9EC7CD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28.8 - 57.6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5863C45C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90 → 66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0670E2CE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10 → 34</w:t>
                  </w:r>
                </w:p>
              </w:tc>
            </w:tr>
            <w:tr w:rsidR="00107BBB" w:rsidRPr="00923077" w14:paraId="11FC715E" w14:textId="77777777" w:rsidTr="00834513"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73B2BAA3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57.6 - 60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2AAF0723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66</w:t>
                  </w:r>
                </w:p>
              </w:tc>
              <w:tc>
                <w:tcPr>
                  <w:tcW w:w="1666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hideMark/>
                </w:tcPr>
                <w:p w14:paraId="17B19060" w14:textId="77777777" w:rsidR="00107BBB" w:rsidRPr="00923077" w:rsidRDefault="00107BBB" w:rsidP="00923077">
                  <w:pPr>
                    <w:framePr w:hSpace="180" w:wrap="around" w:vAnchor="text" w:hAnchor="margin" w:xAlign="center" w:y="-634"/>
                    <w:spacing w:line="276" w:lineRule="auto"/>
                    <w:jc w:val="center"/>
                    <w:textAlignment w:val="baseline"/>
                    <w:rPr>
                      <w:rFonts w:cstheme="minorHAnsi"/>
                    </w:rPr>
                  </w:pPr>
                  <w:r w:rsidRPr="00923077">
                    <w:rPr>
                      <w:rFonts w:cstheme="minorHAnsi"/>
                    </w:rPr>
                    <w:t>34</w:t>
                  </w:r>
                </w:p>
              </w:tc>
            </w:tr>
          </w:tbl>
          <w:p w14:paraId="1C95E95C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Flow rate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1.5 mL/min.</w:t>
            </w:r>
          </w:p>
          <w:p w14:paraId="3E262977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Detection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254 nm.</w:t>
            </w:r>
          </w:p>
          <w:p w14:paraId="5911992A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Autosampler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Set at 5 °C.</w:t>
            </w:r>
          </w:p>
          <w:p w14:paraId="132DBF6B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Injection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50 µL of the test solution and reference solutions (a), (b), (d) and (e).</w:t>
            </w:r>
          </w:p>
          <w:p w14:paraId="5D153992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Identification of impurities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obtained with reference solution (b) to identify the peak due to impurity J; use the chromatogram obtained with reference solution (d) to identify the peak due to impurity K.</w:t>
            </w:r>
          </w:p>
          <w:p w14:paraId="124E7DBE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lastRenderedPageBreak/>
              <w:t>Relative retention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reference to paracetamol (retention time = about 4 min): impurity K = about 0.4; impurity J = about 10.1.</w:t>
            </w:r>
          </w:p>
          <w:p w14:paraId="683AA47C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System suitability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Reference solution (e):</w:t>
            </w:r>
          </w:p>
          <w:p w14:paraId="2CC5074F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hyperlink r:id="rId20" w:anchor="presolution|(rs)" w:history="1">
              <w:r w:rsidRPr="00923077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resolution</w:t>
              </w:r>
            </w:hyperlink>
            <w:r w:rsidRPr="00923077">
              <w:rPr>
                <w:rFonts w:cstheme="minorHAnsi"/>
              </w:rPr>
              <w:t>: minimum 5.0 between the peaks due to impurity K and paracetamol.</w:t>
            </w:r>
          </w:p>
          <w:p w14:paraId="1DB62882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Calculation of contents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703CCFA7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for impurity J, use the concentration of impurity J in reference solution (b</w:t>
            </w:r>
            <w:proofErr w:type="gramStart"/>
            <w:r w:rsidRPr="00923077">
              <w:rPr>
                <w:rFonts w:cstheme="minorHAnsi"/>
              </w:rPr>
              <w:t>);</w:t>
            </w:r>
            <w:proofErr w:type="gramEnd"/>
          </w:p>
          <w:p w14:paraId="67F71DFF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for impurity K, use the concentration of impurity K in reference solution (d</w:t>
            </w:r>
            <w:proofErr w:type="gramStart"/>
            <w:r w:rsidRPr="00923077">
              <w:rPr>
                <w:rFonts w:cstheme="minorHAnsi"/>
              </w:rPr>
              <w:t>);</w:t>
            </w:r>
            <w:proofErr w:type="gramEnd"/>
          </w:p>
          <w:p w14:paraId="0E46A1DF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for impurities other than J and K, use the concentration of paracetamol in reference solution (a).</w:t>
            </w:r>
          </w:p>
          <w:p w14:paraId="46BCA082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  <w:bdr w:val="none" w:sz="0" w:space="0" w:color="auto" w:frame="1"/>
              </w:rPr>
              <w:t>Limits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4D66736B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impurity K</w:t>
            </w:r>
            <w:r w:rsidRPr="00923077">
              <w:rPr>
                <w:rFonts w:cstheme="minorHAnsi"/>
              </w:rPr>
              <w:t>: maximum 50 </w:t>
            </w:r>
            <w:proofErr w:type="gramStart"/>
            <w:r w:rsidRPr="00923077">
              <w:rPr>
                <w:rFonts w:cstheme="minorHAnsi"/>
              </w:rPr>
              <w:t>ppm;</w:t>
            </w:r>
            <w:proofErr w:type="gramEnd"/>
          </w:p>
          <w:p w14:paraId="6E66A1B1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impurity J</w:t>
            </w:r>
            <w:r w:rsidRPr="00923077">
              <w:rPr>
                <w:rFonts w:cstheme="minorHAnsi"/>
              </w:rPr>
              <w:t>: maximum 10 </w:t>
            </w:r>
            <w:proofErr w:type="gramStart"/>
            <w:r w:rsidRPr="00923077">
              <w:rPr>
                <w:rFonts w:cstheme="minorHAnsi"/>
              </w:rPr>
              <w:t>ppm;</w:t>
            </w:r>
            <w:proofErr w:type="gramEnd"/>
          </w:p>
          <w:p w14:paraId="7255EAA0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unspecified impurities</w:t>
            </w:r>
            <w:r w:rsidRPr="00923077">
              <w:rPr>
                <w:rFonts w:cstheme="minorHAnsi"/>
              </w:rPr>
              <w:t xml:space="preserve">: for each impurity, maximum 0.05 per </w:t>
            </w:r>
            <w:proofErr w:type="gramStart"/>
            <w:r w:rsidRPr="00923077">
              <w:rPr>
                <w:rFonts w:cstheme="minorHAnsi"/>
              </w:rPr>
              <w:t>cent;</w:t>
            </w:r>
            <w:proofErr w:type="gramEnd"/>
          </w:p>
          <w:p w14:paraId="6516E88B" w14:textId="77777777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total</w:t>
            </w:r>
            <w:r w:rsidRPr="00923077">
              <w:rPr>
                <w:rFonts w:cstheme="minorHAnsi"/>
              </w:rPr>
              <w:t xml:space="preserve">: maximum 0.2 per </w:t>
            </w:r>
            <w:proofErr w:type="gramStart"/>
            <w:r w:rsidRPr="00923077">
              <w:rPr>
                <w:rFonts w:cstheme="minorHAnsi"/>
              </w:rPr>
              <w:t>cent;</w:t>
            </w:r>
            <w:proofErr w:type="gramEnd"/>
          </w:p>
          <w:p w14:paraId="6495DA76" w14:textId="5E019AFE" w:rsidR="00107BBB" w:rsidRPr="00923077" w:rsidRDefault="00107BBB" w:rsidP="00923077">
            <w:pPr>
              <w:spacing w:line="276" w:lineRule="auto"/>
              <w:textAlignment w:val="baseline"/>
              <w:rPr>
                <w:rFonts w:cstheme="minorHAnsi"/>
              </w:rPr>
            </w:pPr>
            <w:r w:rsidRPr="00923077">
              <w:rPr>
                <w:rFonts w:cstheme="minorHAnsi"/>
              </w:rPr>
              <w:t>— </w:t>
            </w:r>
            <w:r w:rsidRPr="00923077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reporting threshold</w:t>
            </w:r>
            <w:r w:rsidRPr="00923077">
              <w:rPr>
                <w:rFonts w:cstheme="minorHAnsi"/>
              </w:rPr>
              <w:t>: 0.03 per cent, except for impurities J and K</w:t>
            </w:r>
          </w:p>
        </w:tc>
      </w:tr>
      <w:tr w:rsidR="00107BBB" w:rsidRPr="00923077" w14:paraId="13512AD5" w14:textId="77777777" w:rsidTr="00923077">
        <w:trPr>
          <w:trHeight w:val="413"/>
        </w:trPr>
        <w:tc>
          <w:tcPr>
            <w:tcW w:w="648" w:type="dxa"/>
          </w:tcPr>
          <w:p w14:paraId="418A8696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A5A039A" w14:textId="1D9FAD62" w:rsidR="00107BBB" w:rsidRPr="00923077" w:rsidRDefault="00107BBB" w:rsidP="0092307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6A49265A" w14:textId="3E7329ED" w:rsidR="00107BBB" w:rsidRPr="00923077" w:rsidRDefault="00107BBB" w:rsidP="00923077">
            <w:pPr>
              <w:spacing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t>Determined the Loss on drying on 1.000 g by drying in an oven at 105 °C.</w:t>
            </w:r>
          </w:p>
        </w:tc>
      </w:tr>
      <w:tr w:rsidR="00107BBB" w:rsidRPr="00923077" w14:paraId="2B18BC27" w14:textId="77777777" w:rsidTr="00923077">
        <w:trPr>
          <w:trHeight w:val="413"/>
        </w:trPr>
        <w:tc>
          <w:tcPr>
            <w:tcW w:w="648" w:type="dxa"/>
          </w:tcPr>
          <w:p w14:paraId="2BE4E294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6D52042" w14:textId="44AAAB89" w:rsidR="00107BBB" w:rsidRPr="00923077" w:rsidRDefault="00107BBB" w:rsidP="0092307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0FA43F30" w14:textId="51DA73B5" w:rsidR="00107BBB" w:rsidRPr="00923077" w:rsidRDefault="00107BBB" w:rsidP="00923077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Determine the Sulphated Ash on 1.0g of sample @ 800</w:t>
            </w:r>
            <w:r w:rsidRPr="00923077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C.</w:t>
            </w:r>
          </w:p>
        </w:tc>
      </w:tr>
      <w:tr w:rsidR="00107BBB" w:rsidRPr="00923077" w14:paraId="199A95CF" w14:textId="77777777" w:rsidTr="00923077">
        <w:trPr>
          <w:trHeight w:val="413"/>
        </w:trPr>
        <w:tc>
          <w:tcPr>
            <w:tcW w:w="648" w:type="dxa"/>
          </w:tcPr>
          <w:p w14:paraId="6EF6E1FB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04854C5" w14:textId="30D32C52" w:rsidR="00107BBB" w:rsidRPr="00923077" w:rsidRDefault="00107BBB" w:rsidP="00923077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5268DD39" w14:textId="77777777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Dissolve 0.300 g in a mixture of 10 mL of </w:t>
            </w:r>
            <w:hyperlink r:id="rId21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and 30 mL of </w:t>
            </w:r>
            <w:hyperlink r:id="rId22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sulfuric acid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. Boil under a reflux condenser for 1 h, cool and dilute to 100.0 mL with </w:t>
            </w:r>
            <w:hyperlink r:id="rId23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. To 20.0 mL of the solution add 40 mL of </w:t>
            </w:r>
            <w:hyperlink r:id="rId24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water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, 40 g of ice, 15 mL of </w:t>
            </w:r>
            <w:hyperlink r:id="rId25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dilute hydrochloric acid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and 0.1 mL of </w:t>
            </w:r>
            <w:hyperlink r:id="rId26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ferroin R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27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0.1 M cerium sulfate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until a greenish-yellow </w:t>
            </w:r>
            <w:proofErr w:type="spellStart"/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is obtained. Carry out a blank titration.</w:t>
            </w:r>
          </w:p>
          <w:p w14:paraId="41E8C356" w14:textId="37CAF6EC" w:rsidR="00107BBB" w:rsidRPr="00923077" w:rsidRDefault="00107BBB" w:rsidP="00923077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28" w:history="1">
              <w:r w:rsidRPr="00923077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0.1 M cerium sulfate</w:t>
              </w:r>
            </w:hyperlink>
            <w:r w:rsidRPr="00923077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7.56 mg of C</w:t>
            </w:r>
            <w:r w:rsidRPr="00923077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8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923077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9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923077">
              <w:rPr>
                <w:rFonts w:asciiTheme="minorHAnsi" w:hAnsiTheme="minorHAnsi" w:cstheme="minorHAnsi"/>
                <w:sz w:val="22"/>
                <w:szCs w:val="22"/>
                <w:bdr w:val="none" w:sz="0" w:space="0" w:color="auto" w:frame="1"/>
                <w:vertAlign w:val="subscript"/>
              </w:rPr>
              <w:t>2</w:t>
            </w:r>
            <w:r w:rsidRPr="0092307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107BBB" w:rsidRPr="00923077" w14:paraId="103E9AA3" w14:textId="77777777" w:rsidTr="00923077">
        <w:trPr>
          <w:trHeight w:val="413"/>
        </w:trPr>
        <w:tc>
          <w:tcPr>
            <w:tcW w:w="648" w:type="dxa"/>
          </w:tcPr>
          <w:p w14:paraId="0BC1E54C" w14:textId="77777777" w:rsidR="00107BBB" w:rsidRPr="00923077" w:rsidRDefault="00107BBB" w:rsidP="0092307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8865832" w14:textId="77777777" w:rsidR="00107BBB" w:rsidRPr="00923077" w:rsidRDefault="00107BBB" w:rsidP="0092307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923077">
              <w:rPr>
                <w:rFonts w:cstheme="minorHAnsi"/>
                <w:b/>
                <w:bCs/>
              </w:rPr>
              <w:t>MICROBIAL ENUMERATION TEST</w:t>
            </w:r>
          </w:p>
          <w:p w14:paraId="44F249DC" w14:textId="77777777" w:rsidR="00107BBB" w:rsidRPr="00923077" w:rsidRDefault="00107BBB" w:rsidP="00923077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4E54551" w14:textId="77777777" w:rsidR="00923077" w:rsidRPr="00923077" w:rsidRDefault="00923077" w:rsidP="00923077">
            <w:p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923077">
              <w:rPr>
                <w:rFonts w:cstheme="minorHAnsi"/>
                <w:b/>
              </w:rPr>
              <w:t>molds</w:t>
            </w:r>
            <w:proofErr w:type="spellEnd"/>
            <w:r w:rsidRPr="00923077">
              <w:rPr>
                <w:rFonts w:cstheme="minorHAnsi"/>
                <w:b/>
              </w:rPr>
              <w:t xml:space="preserve"> count (TYMC) by the pour plate method</w:t>
            </w:r>
            <w:r w:rsidRPr="00923077">
              <w:rPr>
                <w:rFonts w:cstheme="minorHAnsi"/>
              </w:rPr>
              <w:t>.</w:t>
            </w:r>
          </w:p>
          <w:p w14:paraId="7AA10E90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923077">
              <w:rPr>
                <w:rFonts w:eastAsia="Times New Roman" w:cstheme="minorHAnsi"/>
              </w:rPr>
              <w:t>center</w:t>
            </w:r>
            <w:proofErr w:type="spellEnd"/>
            <w:r w:rsidRPr="00923077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0FB897DC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>Open the lid of the prepared media. (</w:t>
            </w:r>
            <w:r w:rsidRPr="00923077">
              <w:rPr>
                <w:rFonts w:cstheme="minorHAnsi"/>
              </w:rPr>
              <w:t>soya bean digest agar for TAMC</w:t>
            </w:r>
            <w:r w:rsidRPr="00923077">
              <w:rPr>
                <w:rFonts w:eastAsia="Times New Roman" w:cstheme="minorHAnsi"/>
              </w:rPr>
              <w:t xml:space="preserve"> and </w:t>
            </w:r>
            <w:proofErr w:type="spellStart"/>
            <w:r w:rsidRPr="00923077">
              <w:rPr>
                <w:rFonts w:eastAsia="Times New Roman" w:cstheme="minorHAnsi"/>
              </w:rPr>
              <w:t>Sabouraud</w:t>
            </w:r>
            <w:proofErr w:type="spellEnd"/>
            <w:r w:rsidRPr="00923077">
              <w:rPr>
                <w:rFonts w:eastAsia="Times New Roman" w:cstheme="minorHAnsi"/>
              </w:rPr>
              <w:t xml:space="preserve"> Dextrose Agar for TYMC)</w:t>
            </w:r>
          </w:p>
          <w:p w14:paraId="37A69BFA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0DBAA37C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4C1E8178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>Allow the media to completely solidify.</w:t>
            </w:r>
          </w:p>
          <w:p w14:paraId="4959C5FD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lastRenderedPageBreak/>
              <w:t>Simultaneously perform the negative control by plating 1ml of diluent used instead of the sample for each medium.</w:t>
            </w:r>
          </w:p>
          <w:p w14:paraId="140D5C3F" w14:textId="77777777" w:rsidR="00923077" w:rsidRPr="00923077" w:rsidRDefault="00923077" w:rsidP="00923077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923077">
              <w:rPr>
                <w:rFonts w:eastAsia="Times New Roman" w:cstheme="minorHAnsi"/>
              </w:rPr>
              <w:t>Incubate the plate in an inverted position under suitable incubation conditions (</w:t>
            </w:r>
            <w:r w:rsidRPr="00923077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923077">
              <w:rPr>
                <w:rFonts w:cstheme="minorHAnsi"/>
              </w:rPr>
              <w:t>Sabouraud</w:t>
            </w:r>
            <w:proofErr w:type="spellEnd"/>
            <w:r w:rsidRPr="00923077">
              <w:rPr>
                <w:rFonts w:cstheme="minorHAnsi"/>
              </w:rPr>
              <w:t xml:space="preserve"> Dextrose Agar at 20°C - 25°C for 72hours  </w:t>
            </w:r>
          </w:p>
          <w:p w14:paraId="5F988E7D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Test for Absence of Pathogen</w:t>
            </w:r>
          </w:p>
          <w:p w14:paraId="7A9F34B0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Test for E. coli</w:t>
            </w:r>
            <w:r w:rsidRPr="00923077">
              <w:rPr>
                <w:rFonts w:cstheme="minorHAnsi"/>
              </w:rPr>
              <w:t>:</w:t>
            </w:r>
          </w:p>
          <w:p w14:paraId="48B537A0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Using same dilution</w:t>
            </w:r>
          </w:p>
          <w:p w14:paraId="6B23E058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A628D66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Incubate the MacConkey broth bottle at 30</w:t>
            </w:r>
            <w:r w:rsidRPr="00923077">
              <w:rPr>
                <w:rFonts w:cstheme="minorHAnsi"/>
                <w:vertAlign w:val="superscript"/>
              </w:rPr>
              <w:t>0</w:t>
            </w:r>
            <w:r w:rsidRPr="00923077">
              <w:rPr>
                <w:rFonts w:cstheme="minorHAnsi"/>
              </w:rPr>
              <w:t>C-35</w:t>
            </w:r>
            <w:r w:rsidRPr="00923077">
              <w:rPr>
                <w:rFonts w:cstheme="minorHAnsi"/>
                <w:vertAlign w:val="superscript"/>
              </w:rPr>
              <w:t>0</w:t>
            </w:r>
            <w:r w:rsidRPr="00923077">
              <w:rPr>
                <w:rFonts w:cstheme="minorHAnsi"/>
              </w:rPr>
              <w:t>C for 24 hours.</w:t>
            </w:r>
          </w:p>
          <w:p w14:paraId="11D75E98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0E54AD36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Incubate plates at 30°C to 35°C for 48 hours.</w:t>
            </w:r>
          </w:p>
          <w:p w14:paraId="6185A8BD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5FA7365F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Observe and record the presence or absence of specified microorganisms.</w:t>
            </w:r>
          </w:p>
          <w:p w14:paraId="2CDDC0F1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523F9CA4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Verify the performance of media and reagents used in the analysis.</w:t>
            </w:r>
          </w:p>
          <w:p w14:paraId="6D69172B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73AAB36B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Interpretation of Results</w:t>
            </w:r>
          </w:p>
          <w:p w14:paraId="76B2182A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 xml:space="preserve">The bacterial count should not exceed </w:t>
            </w:r>
            <w:r w:rsidRPr="00923077">
              <w:rPr>
                <w:rFonts w:cstheme="minorHAnsi"/>
                <w:u w:val="single"/>
              </w:rPr>
              <w:t>10</w:t>
            </w:r>
            <w:r w:rsidRPr="00923077">
              <w:rPr>
                <w:rFonts w:cstheme="minorHAnsi"/>
                <w:u w:val="single"/>
                <w:vertAlign w:val="superscript"/>
              </w:rPr>
              <w:t>2</w:t>
            </w:r>
            <w:r w:rsidRPr="00923077">
              <w:rPr>
                <w:rFonts w:cstheme="minorHAnsi"/>
                <w:u w:val="single"/>
              </w:rPr>
              <w:t>cfu/</w:t>
            </w:r>
            <w:proofErr w:type="gramStart"/>
            <w:r w:rsidRPr="00923077">
              <w:rPr>
                <w:rFonts w:cstheme="minorHAnsi"/>
                <w:u w:val="single"/>
              </w:rPr>
              <w:t>ml</w:t>
            </w:r>
            <w:r w:rsidRPr="00923077">
              <w:rPr>
                <w:rFonts w:cstheme="minorHAnsi"/>
              </w:rPr>
              <w:t xml:space="preserve">  while</w:t>
            </w:r>
            <w:proofErr w:type="gramEnd"/>
            <w:r w:rsidRPr="00923077">
              <w:rPr>
                <w:rFonts w:cstheme="minorHAnsi"/>
              </w:rPr>
              <w:t xml:space="preserve"> that of the fungal count should not be more than </w:t>
            </w:r>
            <w:r w:rsidRPr="00923077">
              <w:rPr>
                <w:rFonts w:cstheme="minorHAnsi"/>
                <w:u w:val="single"/>
              </w:rPr>
              <w:t>10</w:t>
            </w:r>
            <w:r w:rsidRPr="00923077">
              <w:rPr>
                <w:rFonts w:cstheme="minorHAnsi"/>
                <w:u w:val="single"/>
                <w:vertAlign w:val="superscript"/>
              </w:rPr>
              <w:t>2</w:t>
            </w:r>
            <w:r w:rsidRPr="00923077">
              <w:rPr>
                <w:rFonts w:cstheme="minorHAnsi"/>
                <w:u w:val="single"/>
              </w:rPr>
              <w:t>cfu/ml</w:t>
            </w:r>
            <w:r w:rsidRPr="00923077">
              <w:rPr>
                <w:rFonts w:cstheme="minorHAnsi"/>
              </w:rPr>
              <w:t xml:space="preserve">. There should be absence of </w:t>
            </w:r>
            <w:proofErr w:type="spellStart"/>
            <w:r w:rsidRPr="00923077">
              <w:rPr>
                <w:rFonts w:cstheme="minorHAnsi"/>
              </w:rPr>
              <w:t>fecal</w:t>
            </w:r>
            <w:proofErr w:type="spellEnd"/>
            <w:r w:rsidRPr="00923077">
              <w:rPr>
                <w:rFonts w:cstheme="minorHAnsi"/>
              </w:rPr>
              <w:t xml:space="preserve"> coliform (E coli).</w:t>
            </w:r>
          </w:p>
          <w:p w14:paraId="2955ECAF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6065BEED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923077">
              <w:rPr>
                <w:rFonts w:cstheme="minorHAnsi"/>
              </w:rPr>
              <w:t>is considered to be</w:t>
            </w:r>
            <w:proofErr w:type="gramEnd"/>
            <w:r w:rsidRPr="00923077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A5A83A2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923077">
              <w:rPr>
                <w:rFonts w:cstheme="minorHAnsi"/>
              </w:rPr>
              <w:t>Sabouraud</w:t>
            </w:r>
            <w:proofErr w:type="spellEnd"/>
            <w:r w:rsidRPr="00923077">
              <w:rPr>
                <w:rFonts w:cstheme="minorHAnsi"/>
              </w:rPr>
              <w:t xml:space="preserve">  dextrose</w:t>
            </w:r>
            <w:proofErr w:type="gramEnd"/>
            <w:r w:rsidRPr="00923077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3D78A928" w14:textId="77777777" w:rsidR="00923077" w:rsidRPr="00923077" w:rsidRDefault="00923077" w:rsidP="00923077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923077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4148B307" w14:textId="77777777" w:rsid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7A201EED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58FE2C10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lastRenderedPageBreak/>
              <w:t>10</w:t>
            </w:r>
            <w:r w:rsidRPr="00923077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923077">
              <w:rPr>
                <w:rFonts w:cstheme="minorHAnsi"/>
              </w:rPr>
              <w:t>CFU :</w:t>
            </w:r>
            <w:proofErr w:type="gramEnd"/>
            <w:r w:rsidRPr="00923077">
              <w:rPr>
                <w:rFonts w:cstheme="minorHAnsi"/>
              </w:rPr>
              <w:t xml:space="preserve"> maximum acceptable count</w:t>
            </w:r>
            <w:r w:rsidRPr="00923077">
              <w:rPr>
                <w:rFonts w:eastAsia="MS Gothic" w:cstheme="minorHAnsi"/>
              </w:rPr>
              <w:t>＝</w:t>
            </w:r>
            <w:r w:rsidRPr="00923077">
              <w:rPr>
                <w:rFonts w:cstheme="minorHAnsi"/>
              </w:rPr>
              <w:t>20</w:t>
            </w:r>
          </w:p>
          <w:p w14:paraId="29ED350F" w14:textId="77777777" w:rsidR="00923077" w:rsidRPr="00923077" w:rsidRDefault="00923077" w:rsidP="00923077">
            <w:pPr>
              <w:pStyle w:val="NoSpacing"/>
              <w:spacing w:line="276" w:lineRule="auto"/>
              <w:rPr>
                <w:rFonts w:cstheme="minorHAnsi"/>
              </w:rPr>
            </w:pPr>
            <w:r w:rsidRPr="00923077">
              <w:rPr>
                <w:rFonts w:cstheme="minorHAnsi"/>
              </w:rPr>
              <w:t>10</w:t>
            </w:r>
            <w:r w:rsidRPr="00923077">
              <w:rPr>
                <w:rFonts w:cstheme="minorHAnsi"/>
                <w:vertAlign w:val="superscript"/>
              </w:rPr>
              <w:t xml:space="preserve">2 </w:t>
            </w:r>
            <w:r w:rsidRPr="00923077">
              <w:rPr>
                <w:rFonts w:cstheme="minorHAnsi"/>
              </w:rPr>
              <w:t>CFU: maximum acceptable count</w:t>
            </w:r>
            <w:r w:rsidRPr="00923077">
              <w:rPr>
                <w:rFonts w:eastAsia="MS Gothic" w:cstheme="minorHAnsi"/>
              </w:rPr>
              <w:t>＝</w:t>
            </w:r>
            <w:r w:rsidRPr="00923077">
              <w:rPr>
                <w:rFonts w:cstheme="minorHAnsi"/>
              </w:rPr>
              <w:t xml:space="preserve">200, </w:t>
            </w:r>
          </w:p>
          <w:p w14:paraId="1782CEA7" w14:textId="0C1952B9" w:rsidR="00107BBB" w:rsidRPr="00923077" w:rsidRDefault="00923077" w:rsidP="00923077">
            <w:pPr>
              <w:spacing w:after="0" w:line="276" w:lineRule="auto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10</w:t>
            </w:r>
            <w:r w:rsidRPr="00923077">
              <w:rPr>
                <w:rFonts w:cstheme="minorHAnsi"/>
                <w:vertAlign w:val="superscript"/>
              </w:rPr>
              <w:t xml:space="preserve">3 </w:t>
            </w:r>
            <w:r w:rsidRPr="00923077">
              <w:rPr>
                <w:rFonts w:cstheme="minorHAnsi"/>
              </w:rPr>
              <w:t>CFU: maximum acceptable count</w:t>
            </w:r>
            <w:r w:rsidRPr="00923077">
              <w:rPr>
                <w:rFonts w:eastAsia="MS Gothic" w:cstheme="minorHAnsi"/>
              </w:rPr>
              <w:t>＝</w:t>
            </w:r>
            <w:r w:rsidRPr="00923077">
              <w:rPr>
                <w:rFonts w:cstheme="minorHAnsi"/>
              </w:rPr>
              <w:t>2000.</w:t>
            </w:r>
          </w:p>
        </w:tc>
      </w:tr>
    </w:tbl>
    <w:p w14:paraId="4CBF1B02" w14:textId="77777777" w:rsidR="00107BBB" w:rsidRDefault="00107BBB" w:rsidP="0092307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0A5D96B6" w14:textId="77777777" w:rsidR="00923077" w:rsidRDefault="00923077" w:rsidP="0092307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0FF13033" w14:textId="77777777" w:rsidR="00923077" w:rsidRPr="00923077" w:rsidRDefault="00923077" w:rsidP="00923077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107BBB" w:rsidRPr="00923077" w14:paraId="4F352A29" w14:textId="77777777" w:rsidTr="00834513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BF39E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DD0B5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CA791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923077">
              <w:rPr>
                <w:rFonts w:cstheme="minorHAnsi"/>
                <w:b/>
              </w:rPr>
              <w:t>REASON FOR REVIEW</w:t>
            </w:r>
          </w:p>
        </w:tc>
      </w:tr>
      <w:tr w:rsidR="00107BBB" w:rsidRPr="00923077" w14:paraId="68CB814C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417C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FCAE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4F63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FIRST ISSUE</w:t>
            </w:r>
          </w:p>
        </w:tc>
      </w:tr>
      <w:tr w:rsidR="00107BBB" w:rsidRPr="00923077" w14:paraId="4ECE14A3" w14:textId="77777777" w:rsidTr="00834513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C35DF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901D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9C27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Review of the procedures</w:t>
            </w:r>
          </w:p>
          <w:p w14:paraId="1D974210" w14:textId="77777777" w:rsidR="00107BBB" w:rsidRPr="00923077" w:rsidRDefault="00107BBB" w:rsidP="00923077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923077">
              <w:rPr>
                <w:rFonts w:cstheme="minorHAnsi"/>
              </w:rPr>
              <w:t>Change in header and footer format</w:t>
            </w:r>
          </w:p>
        </w:tc>
      </w:tr>
    </w:tbl>
    <w:p w14:paraId="07BE6368" w14:textId="77777777" w:rsidR="002C70FE" w:rsidRPr="00923077" w:rsidRDefault="002C70FE" w:rsidP="00923077">
      <w:pPr>
        <w:spacing w:line="276" w:lineRule="auto"/>
        <w:rPr>
          <w:rFonts w:cstheme="minorHAnsi"/>
        </w:rPr>
      </w:pPr>
    </w:p>
    <w:sectPr w:rsidR="002C70FE" w:rsidRPr="00923077" w:rsidSect="00923077">
      <w:headerReference w:type="default" r:id="rId29"/>
      <w:footerReference w:type="default" r:id="rId30"/>
      <w:pgSz w:w="12240" w:h="15840"/>
      <w:pgMar w:top="1080" w:right="1440" w:bottom="1440" w:left="1440" w:header="27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ED5C9" w14:textId="77777777" w:rsidR="00833164" w:rsidRDefault="00833164" w:rsidP="00107BBB">
      <w:pPr>
        <w:spacing w:after="0" w:line="240" w:lineRule="auto"/>
      </w:pPr>
      <w:r>
        <w:separator/>
      </w:r>
    </w:p>
  </w:endnote>
  <w:endnote w:type="continuationSeparator" w:id="0">
    <w:p w14:paraId="09BD3EBA" w14:textId="77777777" w:rsidR="00833164" w:rsidRDefault="00833164" w:rsidP="00107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923077" w:rsidRPr="00923077" w14:paraId="7AA4A733" w14:textId="77777777" w:rsidTr="00667D68">
      <w:trPr>
        <w:trHeight w:val="245"/>
      </w:trPr>
      <w:tc>
        <w:tcPr>
          <w:tcW w:w="1844" w:type="dxa"/>
          <w:vMerge w:val="restart"/>
        </w:tcPr>
        <w:p w14:paraId="62A2C78E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  <w:p w14:paraId="19CE78B7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0F9CE10" w14:textId="77777777" w:rsidR="00923077" w:rsidRPr="00923077" w:rsidRDefault="00923077" w:rsidP="00923077">
          <w:pPr>
            <w:rPr>
              <w:rFonts w:cstheme="minorHAnsi"/>
              <w:b/>
            </w:rPr>
          </w:pPr>
          <w:r w:rsidRPr="00923077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A62FD87" w14:textId="77777777" w:rsidR="00923077" w:rsidRPr="00923077" w:rsidRDefault="00923077" w:rsidP="00923077">
          <w:pPr>
            <w:rPr>
              <w:rFonts w:cstheme="minorHAnsi"/>
              <w:b/>
            </w:rPr>
          </w:pPr>
          <w:r w:rsidRPr="00923077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32A4E2FC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DATE</w:t>
          </w:r>
        </w:p>
      </w:tc>
    </w:tr>
    <w:tr w:rsidR="00923077" w:rsidRPr="00923077" w14:paraId="17265C17" w14:textId="77777777" w:rsidTr="00667D68">
      <w:trPr>
        <w:trHeight w:val="70"/>
      </w:trPr>
      <w:tc>
        <w:tcPr>
          <w:tcW w:w="1844" w:type="dxa"/>
          <w:vMerge/>
        </w:tcPr>
        <w:p w14:paraId="19AF3E93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7300485E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6CE53C7A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314DF7C0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</w:tr>
    <w:tr w:rsidR="00923077" w:rsidRPr="00923077" w14:paraId="0803F0EE" w14:textId="77777777" w:rsidTr="00667D68">
      <w:trPr>
        <w:trHeight w:val="70"/>
      </w:trPr>
      <w:tc>
        <w:tcPr>
          <w:tcW w:w="1844" w:type="dxa"/>
        </w:tcPr>
        <w:p w14:paraId="35A7A1F1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7AFC6E3E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411E3C9B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007D85B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</w:tr>
    <w:tr w:rsidR="00923077" w:rsidRPr="00923077" w14:paraId="0E099BC4" w14:textId="77777777" w:rsidTr="00667D68">
      <w:trPr>
        <w:trHeight w:val="260"/>
      </w:trPr>
      <w:tc>
        <w:tcPr>
          <w:tcW w:w="1844" w:type="dxa"/>
        </w:tcPr>
        <w:p w14:paraId="1A3E9415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6DC3B741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  <w:r w:rsidRPr="00923077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085A1959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38B31FE" w14:textId="77777777" w:rsidR="00923077" w:rsidRPr="00923077" w:rsidRDefault="00923077" w:rsidP="00923077">
          <w:pPr>
            <w:rPr>
              <w:rFonts w:cstheme="minorHAnsi"/>
              <w:b/>
              <w:bCs/>
            </w:rPr>
          </w:pPr>
        </w:p>
      </w:tc>
    </w:tr>
  </w:tbl>
  <w:p w14:paraId="21A9746A" w14:textId="77777777" w:rsidR="00923077" w:rsidRPr="00923077" w:rsidRDefault="00923077" w:rsidP="00923077">
    <w:pPr>
      <w:pStyle w:val="Footer"/>
      <w:rPr>
        <w:rFonts w:cstheme="minorHAnsi"/>
      </w:rPr>
    </w:pPr>
  </w:p>
  <w:sdt>
    <w:sdtPr>
      <w:id w:val="75555478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543EC4D" w14:textId="5DCCD7EC" w:rsidR="00923077" w:rsidRDefault="009230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494BBE" w14:textId="77777777" w:rsidR="00AC1844" w:rsidRPr="00923077" w:rsidRDefault="00AC1844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10264" w14:textId="77777777" w:rsidR="00833164" w:rsidRDefault="00833164" w:rsidP="00107BBB">
      <w:pPr>
        <w:spacing w:after="0" w:line="240" w:lineRule="auto"/>
      </w:pPr>
      <w:r>
        <w:separator/>
      </w:r>
    </w:p>
  </w:footnote>
  <w:footnote w:type="continuationSeparator" w:id="0">
    <w:p w14:paraId="64905B41" w14:textId="77777777" w:rsidR="00833164" w:rsidRDefault="00833164" w:rsidP="00107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4F1640E7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108C601" w14:textId="77777777" w:rsidR="00AC1844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3C365DBC" wp14:editId="0CB6C10E">
                <wp:extent cx="981075" cy="744220"/>
                <wp:effectExtent l="0" t="0" r="9525" b="0"/>
                <wp:docPr id="1178643790" name="Picture 1178643790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8A10FB1" w14:textId="77777777" w:rsidR="00AC1844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5E3F8E7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5D09CA6" w14:textId="5B1BC7A3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107BBB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16</w:t>
          </w:r>
        </w:p>
      </w:tc>
    </w:tr>
    <w:tr w:rsidR="005806FA" w:rsidRPr="005806FA" w14:paraId="4BB9CCC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3C4CB64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FBB7D44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6C16D8C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5947784" w14:textId="0DEE6D7A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107BBB">
            <w:rPr>
              <w:rFonts w:asciiTheme="minorHAnsi" w:hAnsiTheme="minorHAnsi" w:cstheme="minorHAnsi"/>
              <w:b/>
              <w:bCs/>
              <w:sz w:val="22"/>
              <w:szCs w:val="22"/>
            </w:rPr>
            <w:t>16</w:t>
          </w:r>
        </w:p>
      </w:tc>
    </w:tr>
    <w:tr w:rsidR="005806FA" w:rsidRPr="005806FA" w14:paraId="0E1082F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1F10518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65D42AA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2D3182C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7533477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490F23C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7CE705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4B76184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A24CF5B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133BE0F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2199F2E7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DCA3CB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849169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BCB7437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7361A40" w14:textId="77777777" w:rsidR="00AC1844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58833A8E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083FBE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9821BDD" w14:textId="0394BE6E" w:rsidR="00AC1844" w:rsidRPr="005806FA" w:rsidRDefault="00107BBB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PARACETAMOL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F73BDD6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6467856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D4AA091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D6A4615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10F6E12" w14:textId="77777777" w:rsidR="00AC1844" w:rsidRPr="005806FA" w:rsidRDefault="00AC1844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7FE653B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357E6738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1BDC0FA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2FEB09E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FCA845A" w14:textId="77777777" w:rsidR="00AC1844" w:rsidRPr="005806FA" w:rsidRDefault="00AC1844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7443A33" w14:textId="77777777" w:rsidR="00AC1844" w:rsidRPr="005806FA" w:rsidRDefault="00AC184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6F7997A2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6BB0B47" w14:textId="77777777" w:rsidR="00AC1844" w:rsidRPr="005806FA" w:rsidRDefault="00AC1844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0AC6C25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718560D2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7A10247" w14:textId="77777777" w:rsidR="00AC1844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6E10DE6" w14:textId="77777777" w:rsidR="00AC1844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2DEFB8F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F656FF7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05BE9B7E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24E04F81" w14:textId="77777777" w:rsidR="00AC184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C56BB0A" w14:textId="77777777" w:rsidR="00AC1844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6524ACC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E0C37A0" w14:textId="77777777" w:rsidR="00AC1844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7C5FE43F" w14:textId="77777777" w:rsidR="00AC1844" w:rsidRPr="005806FA" w:rsidRDefault="00AC1844" w:rsidP="005806FA">
    <w:pPr>
      <w:pStyle w:val="Header"/>
      <w:rPr>
        <w:b/>
        <w:bCs/>
      </w:rPr>
    </w:pPr>
  </w:p>
  <w:p w14:paraId="05C43CED" w14:textId="77777777" w:rsidR="00AC1844" w:rsidRPr="005806FA" w:rsidRDefault="00AC1844">
    <w:pPr>
      <w:pStyle w:val="Header"/>
      <w:rPr>
        <w:b/>
        <w:bCs/>
      </w:rPr>
    </w:pPr>
  </w:p>
  <w:p w14:paraId="54620346" w14:textId="77777777" w:rsidR="00AC1844" w:rsidRPr="005806FA" w:rsidRDefault="00AC1844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F3246"/>
    <w:multiLevelType w:val="hybridMultilevel"/>
    <w:tmpl w:val="FCC222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8055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BB"/>
    <w:rsid w:val="00023EB8"/>
    <w:rsid w:val="00107BBB"/>
    <w:rsid w:val="002C70FE"/>
    <w:rsid w:val="00833164"/>
    <w:rsid w:val="008355B6"/>
    <w:rsid w:val="00867E63"/>
    <w:rsid w:val="00921803"/>
    <w:rsid w:val="00923077"/>
    <w:rsid w:val="009A19E1"/>
    <w:rsid w:val="00AC1844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2379"/>
  <w15:chartTrackingRefBased/>
  <w15:docId w15:val="{AC537EA6-FA73-4C29-B441-DEFE81B1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BB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0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0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B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07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07B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07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BBB"/>
    <w:rPr>
      <w:lang w:val="en-GB"/>
    </w:rPr>
  </w:style>
  <w:style w:type="paragraph" w:styleId="NoSpacing">
    <w:name w:val="No Spacing"/>
    <w:uiPriority w:val="1"/>
    <w:qFormat/>
    <w:rsid w:val="00107BBB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10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107BBB"/>
    <w:rPr>
      <w:i/>
      <w:iCs/>
    </w:rPr>
  </w:style>
  <w:style w:type="character" w:styleId="Hyperlink">
    <w:name w:val="Hyperlink"/>
    <w:basedOn w:val="DefaultParagraphFont"/>
    <w:uiPriority w:val="99"/>
    <w:unhideWhenUsed/>
    <w:rsid w:val="00107B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07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BP%202023\appendices\appendix-01\appendix-01-a\methanol.html?date=2023-07-01" TargetMode="External"/><Relationship Id="rId13" Type="http://schemas.openxmlformats.org/officeDocument/2006/relationships/hyperlink" Target="file:///C:\Users\USER\Desktop\BP%202023\appendices\appendix-01\appendix-01-a\methanol.html?date=2023-07-01" TargetMode="External"/><Relationship Id="rId18" Type="http://schemas.openxmlformats.org/officeDocument/2006/relationships/hyperlink" Target="file:///C:\Users\USER\Desktop\BP%202023\appendices\appendix-01\appendix-01-a\water-for-chromatography.html?date=2023-07-01" TargetMode="External"/><Relationship Id="rId26" Type="http://schemas.openxmlformats.org/officeDocument/2006/relationships/hyperlink" Target="file:///C:\Users\USER\Desktop\BP%202023\appendices\appendix-01\appendix-01-a\ferroin-solution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USER\Desktop\BP%202023\appendices\appendix-01\appendix-01-a\water.html?date=2023-07-01" TargetMode="External"/><Relationship Id="rId7" Type="http://schemas.openxmlformats.org/officeDocument/2006/relationships/hyperlink" Target="file:///C:\Users\USER\Desktop\BP%202023\appendices\appendix-01\appendix-01-e\appendix-i-e--reference-materials.html?date=2023-07-01" TargetMode="External"/><Relationship Id="rId12" Type="http://schemas.openxmlformats.org/officeDocument/2006/relationships/hyperlink" Target="file:///C:\Users\USER\Desktop\BP%202023\appendices\appendix-01\appendix-01-e\appendix-i-e--reference-materials.html?date=2023-07-01" TargetMode="External"/><Relationship Id="rId17" Type="http://schemas.openxmlformats.org/officeDocument/2006/relationships/hyperlink" Target="file:///C:\Users\USER\Desktop\BP%202023\appendices\appendix-01\appendix-01-a\dipotassium-hydrogen-orthophosphate.html?date=2023-07-01" TargetMode="External"/><Relationship Id="rId25" Type="http://schemas.openxmlformats.org/officeDocument/2006/relationships/hyperlink" Target="file:///C:\Users\USER\Desktop\BP%202023\appendices\appendix-01\appendix-01-a\hydrochloric-acid--dilute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%202023\appendices\appendix-01\appendix-01-a\potassium-dihydrogen-orthophosphate.html?date=2023-07-01" TargetMode="External"/><Relationship Id="rId20" Type="http://schemas.openxmlformats.org/officeDocument/2006/relationships/hyperlink" Target="file:///C:\Users\USER\Desktop\BP%202023\appendices\appendix-03\appendix-iii-chromatographic-separation-techniques.html?date=2023-07-01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%202023\appendices\appendix-01\appendix-01-a\water.html?date=2023-07-01" TargetMode="External"/><Relationship Id="rId24" Type="http://schemas.openxmlformats.org/officeDocument/2006/relationships/hyperlink" Target="file:///C:\Users\USER\Desktop\BP%202023\appendices\appendix-01\appendix-01-a\water.html?date=2023-07-01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%202023\appendices\appendix-01\appendix-01-a\silica-gel-for-chromatography--octadecylsilyl--solid-core--end-c.html?date=2023-07-01" TargetMode="External"/><Relationship Id="rId23" Type="http://schemas.openxmlformats.org/officeDocument/2006/relationships/hyperlink" Target="file:///C:\Users\USER\Desktop\BP%202023\appendices\appendix-01\appendix-01-a\water.html?date=2023-07-01" TargetMode="External"/><Relationship Id="rId28" Type="http://schemas.openxmlformats.org/officeDocument/2006/relationships/hyperlink" Target="file:///C:\Users\USER\Desktop\BP%202023\appendices\appendix-01\appendix-01-b\volumetric\0-1m-cerium-sulfate-vs.html?date=2023-07-01" TargetMode="External"/><Relationship Id="rId10" Type="http://schemas.openxmlformats.org/officeDocument/2006/relationships/hyperlink" Target="file:///C:\Users\USER\Desktop\BP%202023\appendices\appendix-01\appendix-01-a\methanol.html?date=2023-07-01" TargetMode="External"/><Relationship Id="rId19" Type="http://schemas.openxmlformats.org/officeDocument/2006/relationships/hyperlink" Target="file:///C:\Users\USER\Desktop\BP%202023\appendices\appendix-01\appendix-01-a\methanol.html?date=2023-07-01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%202023\appendices\appendix-01\appendix-01-a\water.html?date=2023-07-01" TargetMode="External"/><Relationship Id="rId14" Type="http://schemas.openxmlformats.org/officeDocument/2006/relationships/hyperlink" Target="file:///C:\Users\USER\Desktop\BP%202023\appendices\appendix-01\appendix-01-e\appendix-i-e--reference-materials.html?date=2023-07-01" TargetMode="External"/><Relationship Id="rId22" Type="http://schemas.openxmlformats.org/officeDocument/2006/relationships/hyperlink" Target="file:///C:\Users\USER\Desktop\BP%202023\appendices\appendix-01\appendix-01-a\sulfuric-acid--dilute.html?date=2023-07-01" TargetMode="External"/><Relationship Id="rId27" Type="http://schemas.openxmlformats.org/officeDocument/2006/relationships/hyperlink" Target="file:///C:\Users\USER\Desktop\BP%202023\appendices\appendix-01\appendix-01-b\volumetric\0-1m-cerium-sulfate-vs.html?date=2023-07-01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2025-01-24T09:34:00Z</dcterms:created>
  <dcterms:modified xsi:type="dcterms:W3CDTF">2025-02-06T10:13:00Z</dcterms:modified>
</cp:coreProperties>
</file>