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274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E16E50" w:rsidRPr="007709AE" w14:paraId="157DD513" w14:textId="77777777" w:rsidTr="00834513">
        <w:trPr>
          <w:trHeight w:val="378"/>
        </w:trPr>
        <w:tc>
          <w:tcPr>
            <w:tcW w:w="648" w:type="dxa"/>
          </w:tcPr>
          <w:p w14:paraId="5D3CA879" w14:textId="77777777" w:rsidR="00691E04" w:rsidRPr="007709AE" w:rsidRDefault="00691E04" w:rsidP="007709AE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7709AE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7B180331" w14:textId="77777777" w:rsidR="00691E04" w:rsidRPr="007709AE" w:rsidRDefault="00691E04" w:rsidP="007709AE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7709AE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633F7BD0" w14:textId="77777777" w:rsidR="00691E04" w:rsidRPr="007709AE" w:rsidRDefault="00691E04" w:rsidP="007709AE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7709AE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E16E50" w:rsidRPr="007709AE" w14:paraId="71D8D4AB" w14:textId="77777777" w:rsidTr="00834513">
        <w:trPr>
          <w:trHeight w:val="542"/>
        </w:trPr>
        <w:tc>
          <w:tcPr>
            <w:tcW w:w="648" w:type="dxa"/>
          </w:tcPr>
          <w:p w14:paraId="1763ECB5" w14:textId="77777777" w:rsidR="00691E04" w:rsidRPr="007709AE" w:rsidRDefault="00691E04" w:rsidP="007709AE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F7C9512" w14:textId="77777777" w:rsidR="00691E04" w:rsidRPr="007709AE" w:rsidRDefault="00691E04" w:rsidP="007709AE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7709AE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196FD205" w14:textId="7A7D8E76" w:rsidR="00691E04" w:rsidRPr="007709AE" w:rsidRDefault="00E16E50" w:rsidP="007709AE">
            <w:pPr>
              <w:spacing w:line="276" w:lineRule="auto"/>
              <w:rPr>
                <w:rFonts w:cstheme="minorHAnsi"/>
              </w:rPr>
            </w:pPr>
            <w:r w:rsidRPr="007709AE">
              <w:rPr>
                <w:rFonts w:cstheme="minorHAnsi"/>
              </w:rPr>
              <w:t>Describe colour and other characteristics of the material.</w:t>
            </w:r>
          </w:p>
        </w:tc>
      </w:tr>
      <w:tr w:rsidR="00E16E50" w:rsidRPr="007709AE" w14:paraId="653A72BA" w14:textId="77777777" w:rsidTr="00834513">
        <w:trPr>
          <w:trHeight w:val="542"/>
        </w:trPr>
        <w:tc>
          <w:tcPr>
            <w:tcW w:w="648" w:type="dxa"/>
          </w:tcPr>
          <w:p w14:paraId="26638F92" w14:textId="77777777" w:rsidR="00691E04" w:rsidRPr="007709AE" w:rsidRDefault="00691E04" w:rsidP="007709AE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48799CC" w14:textId="1C8CDE4F" w:rsidR="00691E04" w:rsidRPr="007709AE" w:rsidRDefault="00E16E50" w:rsidP="007709AE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7709AE">
              <w:rPr>
                <w:rFonts w:cstheme="minorHAnsi"/>
                <w:b/>
                <w:bCs/>
              </w:rPr>
              <w:t>TASTE</w:t>
            </w:r>
          </w:p>
        </w:tc>
        <w:tc>
          <w:tcPr>
            <w:tcW w:w="7380" w:type="dxa"/>
          </w:tcPr>
          <w:p w14:paraId="0DE354D7" w14:textId="26A9011D" w:rsidR="00691E04" w:rsidRPr="007709AE" w:rsidRDefault="00E16E50" w:rsidP="007709AE">
            <w:pPr>
              <w:spacing w:line="276" w:lineRule="auto"/>
              <w:rPr>
                <w:rFonts w:cstheme="minorHAnsi"/>
              </w:rPr>
            </w:pPr>
            <w:r w:rsidRPr="007709AE">
              <w:rPr>
                <w:rFonts w:cstheme="minorHAnsi"/>
              </w:rPr>
              <w:t>Describe the taste.</w:t>
            </w:r>
          </w:p>
        </w:tc>
      </w:tr>
      <w:tr w:rsidR="00E16E50" w:rsidRPr="007709AE" w14:paraId="6590FF6F" w14:textId="77777777" w:rsidTr="00834513">
        <w:trPr>
          <w:trHeight w:val="413"/>
        </w:trPr>
        <w:tc>
          <w:tcPr>
            <w:tcW w:w="648" w:type="dxa"/>
          </w:tcPr>
          <w:p w14:paraId="0E50335F" w14:textId="77777777" w:rsidR="00691E04" w:rsidRPr="007709AE" w:rsidRDefault="00691E04" w:rsidP="007709AE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5CF8945" w14:textId="467AD9E2" w:rsidR="00691E04" w:rsidRPr="007709AE" w:rsidRDefault="00E16E50" w:rsidP="007709AE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7709AE">
              <w:rPr>
                <w:rFonts w:cstheme="minorHAnsi"/>
                <w:b/>
                <w:bCs/>
              </w:rPr>
              <w:t>ODOUR</w:t>
            </w:r>
          </w:p>
        </w:tc>
        <w:tc>
          <w:tcPr>
            <w:tcW w:w="7380" w:type="dxa"/>
          </w:tcPr>
          <w:p w14:paraId="4C7CA9F5" w14:textId="4A0747D6" w:rsidR="00691E04" w:rsidRPr="007709AE" w:rsidRDefault="00E16E50" w:rsidP="007709AE">
            <w:pPr>
              <w:spacing w:line="276" w:lineRule="auto"/>
              <w:rPr>
                <w:rFonts w:cstheme="minorHAnsi"/>
              </w:rPr>
            </w:pPr>
            <w:r w:rsidRPr="007709AE">
              <w:rPr>
                <w:rFonts w:cstheme="minorHAnsi"/>
              </w:rPr>
              <w:t>Perceive and note the odour.</w:t>
            </w:r>
          </w:p>
        </w:tc>
      </w:tr>
      <w:tr w:rsidR="00E16E50" w:rsidRPr="007709AE" w14:paraId="7D0BA212" w14:textId="77777777" w:rsidTr="00834513">
        <w:trPr>
          <w:trHeight w:val="413"/>
        </w:trPr>
        <w:tc>
          <w:tcPr>
            <w:tcW w:w="648" w:type="dxa"/>
          </w:tcPr>
          <w:p w14:paraId="06A42097" w14:textId="77777777" w:rsidR="00691E04" w:rsidRPr="007709AE" w:rsidRDefault="00691E04" w:rsidP="007709AE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182FD79" w14:textId="12A8EFFB" w:rsidR="00691E04" w:rsidRPr="007709AE" w:rsidRDefault="00E16E50" w:rsidP="007709AE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7709AE">
              <w:rPr>
                <w:rFonts w:cstheme="minorHAnsi"/>
                <w:b/>
                <w:bCs/>
              </w:rPr>
              <w:t>SPECIFIC GRAVITY @ 20</w:t>
            </w:r>
            <w:r w:rsidRPr="007709AE">
              <w:rPr>
                <w:rFonts w:cstheme="minorHAnsi"/>
                <w:b/>
                <w:bCs/>
                <w:vertAlign w:val="superscript"/>
              </w:rPr>
              <w:t>0</w:t>
            </w:r>
            <w:r w:rsidRPr="007709AE">
              <w:rPr>
                <w:rFonts w:cstheme="minorHAnsi"/>
                <w:b/>
                <w:bCs/>
              </w:rPr>
              <w:t>C</w:t>
            </w:r>
          </w:p>
        </w:tc>
        <w:tc>
          <w:tcPr>
            <w:tcW w:w="7380" w:type="dxa"/>
          </w:tcPr>
          <w:p w14:paraId="16029B47" w14:textId="407ADFF7" w:rsidR="00691E04" w:rsidRPr="007709AE" w:rsidRDefault="00E16E50" w:rsidP="007709AE">
            <w:pPr>
              <w:spacing w:line="276" w:lineRule="auto"/>
              <w:textAlignment w:val="baseline"/>
              <w:rPr>
                <w:rFonts w:cstheme="minorHAnsi"/>
              </w:rPr>
            </w:pPr>
            <w:r w:rsidRPr="007709AE">
              <w:rPr>
                <w:rFonts w:cstheme="minorHAnsi"/>
              </w:rPr>
              <w:t>Determine the specific gravity of the material.</w:t>
            </w:r>
          </w:p>
        </w:tc>
      </w:tr>
      <w:tr w:rsidR="00E16E50" w:rsidRPr="007709AE" w14:paraId="675F8C9A" w14:textId="77777777" w:rsidTr="00834513">
        <w:trPr>
          <w:trHeight w:val="413"/>
        </w:trPr>
        <w:tc>
          <w:tcPr>
            <w:tcW w:w="648" w:type="dxa"/>
          </w:tcPr>
          <w:p w14:paraId="42557DFB" w14:textId="77777777" w:rsidR="00691E04" w:rsidRPr="007709AE" w:rsidRDefault="00691E04" w:rsidP="007709AE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4CEE052" w14:textId="77E16C86" w:rsidR="00691E04" w:rsidRPr="007709AE" w:rsidRDefault="00691E04" w:rsidP="007709AE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7709AE">
              <w:rPr>
                <w:rFonts w:cstheme="minorHAnsi"/>
                <w:b/>
                <w:bCs/>
              </w:rPr>
              <w:t>REFRACTIVE INDEX</w:t>
            </w:r>
            <w:r w:rsidR="00E16E50" w:rsidRPr="007709AE">
              <w:rPr>
                <w:rFonts w:cstheme="minorHAnsi"/>
                <w:b/>
                <w:bCs/>
              </w:rPr>
              <w:t xml:space="preserve"> @ 20</w:t>
            </w:r>
            <w:r w:rsidR="00E16E50" w:rsidRPr="007709AE">
              <w:rPr>
                <w:rFonts w:cstheme="minorHAnsi"/>
                <w:b/>
                <w:bCs/>
                <w:vertAlign w:val="superscript"/>
              </w:rPr>
              <w:t>0</w:t>
            </w:r>
            <w:r w:rsidR="00E16E50" w:rsidRPr="007709AE">
              <w:rPr>
                <w:rFonts w:cstheme="minorHAnsi"/>
                <w:b/>
                <w:bCs/>
              </w:rPr>
              <w:t>C</w:t>
            </w:r>
          </w:p>
        </w:tc>
        <w:tc>
          <w:tcPr>
            <w:tcW w:w="7380" w:type="dxa"/>
          </w:tcPr>
          <w:p w14:paraId="333A8726" w14:textId="08D3F6A2" w:rsidR="00691E04" w:rsidRPr="007709AE" w:rsidRDefault="00E16E50" w:rsidP="007709AE">
            <w:pPr>
              <w:spacing w:line="276" w:lineRule="auto"/>
              <w:rPr>
                <w:rFonts w:cstheme="minorHAnsi"/>
              </w:rPr>
            </w:pPr>
            <w:r w:rsidRPr="007709AE">
              <w:rPr>
                <w:rFonts w:cstheme="minorHAnsi"/>
              </w:rPr>
              <w:t>Determine the refractive index.</w:t>
            </w:r>
          </w:p>
        </w:tc>
      </w:tr>
      <w:tr w:rsidR="00E16E50" w:rsidRPr="007709AE" w14:paraId="6EA18A01" w14:textId="77777777" w:rsidTr="00834513">
        <w:trPr>
          <w:trHeight w:val="413"/>
        </w:trPr>
        <w:tc>
          <w:tcPr>
            <w:tcW w:w="648" w:type="dxa"/>
          </w:tcPr>
          <w:p w14:paraId="72418B2C" w14:textId="77777777" w:rsidR="00691E04" w:rsidRPr="007709AE" w:rsidRDefault="00691E04" w:rsidP="007709AE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784F9F7" w14:textId="77777777" w:rsidR="00691E04" w:rsidRPr="007709AE" w:rsidRDefault="00691E04" w:rsidP="007709AE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7709AE">
              <w:rPr>
                <w:rFonts w:cstheme="minorHAnsi"/>
                <w:b/>
                <w:bCs/>
              </w:rPr>
              <w:t>MICROBIAL ENUMERATION TEST</w:t>
            </w:r>
          </w:p>
          <w:p w14:paraId="237650A0" w14:textId="77777777" w:rsidR="00691E04" w:rsidRPr="007709AE" w:rsidRDefault="00691E04" w:rsidP="007709AE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644A30BA" w14:textId="77777777" w:rsidR="007709AE" w:rsidRPr="007709AE" w:rsidRDefault="007709AE" w:rsidP="007709AE">
            <w:pPr>
              <w:spacing w:after="0" w:line="276" w:lineRule="auto"/>
              <w:rPr>
                <w:rFonts w:cstheme="minorHAnsi"/>
              </w:rPr>
            </w:pPr>
            <w:r w:rsidRPr="007709AE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7709AE">
              <w:rPr>
                <w:rFonts w:cstheme="minorHAnsi"/>
                <w:b/>
              </w:rPr>
              <w:t>molds</w:t>
            </w:r>
            <w:proofErr w:type="spellEnd"/>
            <w:r w:rsidRPr="007709AE">
              <w:rPr>
                <w:rFonts w:cstheme="minorHAnsi"/>
                <w:b/>
              </w:rPr>
              <w:t xml:space="preserve"> count (TYMC) by the pour plate method</w:t>
            </w:r>
            <w:r w:rsidRPr="007709AE">
              <w:rPr>
                <w:rFonts w:cstheme="minorHAnsi"/>
              </w:rPr>
              <w:t>.</w:t>
            </w:r>
          </w:p>
          <w:p w14:paraId="0D3C4D28" w14:textId="77777777" w:rsidR="007709AE" w:rsidRPr="007709AE" w:rsidRDefault="007709AE" w:rsidP="007709AE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7709AE">
              <w:rPr>
                <w:rFonts w:eastAsia="Times New Roman" w:cstheme="minorHAnsi"/>
              </w:rPr>
              <w:t xml:space="preserve">Slightly open the lid of the petri plate and dispense 1 ml of diluted sample in the </w:t>
            </w:r>
            <w:proofErr w:type="spellStart"/>
            <w:r w:rsidRPr="007709AE">
              <w:rPr>
                <w:rFonts w:eastAsia="Times New Roman" w:cstheme="minorHAnsi"/>
              </w:rPr>
              <w:t>center</w:t>
            </w:r>
            <w:proofErr w:type="spellEnd"/>
            <w:r w:rsidRPr="007709AE">
              <w:rPr>
                <w:rFonts w:eastAsia="Times New Roman" w:cstheme="minorHAnsi"/>
              </w:rPr>
              <w:t xml:space="preserve"> of the Petri plate using a sterile calibrated pipette.</w:t>
            </w:r>
          </w:p>
          <w:p w14:paraId="5D68A383" w14:textId="77777777" w:rsidR="007709AE" w:rsidRPr="007709AE" w:rsidRDefault="007709AE" w:rsidP="007709AE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7709AE">
              <w:rPr>
                <w:rFonts w:eastAsia="Times New Roman" w:cstheme="minorHAnsi"/>
              </w:rPr>
              <w:t>Open the lid of the prepared media. (</w:t>
            </w:r>
            <w:r w:rsidRPr="007709AE">
              <w:rPr>
                <w:rFonts w:cstheme="minorHAnsi"/>
              </w:rPr>
              <w:t>soya bean digest agar for TAMC</w:t>
            </w:r>
            <w:r w:rsidRPr="007709AE">
              <w:rPr>
                <w:rFonts w:eastAsia="Times New Roman" w:cstheme="minorHAnsi"/>
              </w:rPr>
              <w:t xml:space="preserve"> and </w:t>
            </w:r>
            <w:proofErr w:type="spellStart"/>
            <w:r w:rsidRPr="007709AE">
              <w:rPr>
                <w:rFonts w:eastAsia="Times New Roman" w:cstheme="minorHAnsi"/>
              </w:rPr>
              <w:t>Sabouraud</w:t>
            </w:r>
            <w:proofErr w:type="spellEnd"/>
            <w:r w:rsidRPr="007709AE">
              <w:rPr>
                <w:rFonts w:eastAsia="Times New Roman" w:cstheme="minorHAnsi"/>
              </w:rPr>
              <w:t xml:space="preserve"> Dextrose Agar for TYMC)</w:t>
            </w:r>
          </w:p>
          <w:p w14:paraId="1255CA56" w14:textId="77777777" w:rsidR="007709AE" w:rsidRPr="007709AE" w:rsidRDefault="007709AE" w:rsidP="007709AE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7709AE">
              <w:rPr>
                <w:rFonts w:eastAsia="Times New Roman" w:cstheme="minorHAnsi"/>
              </w:rPr>
              <w:t xml:space="preserve">Pour about 15-20ml of the sterilized molten media at the appropriate temperature above the sample. </w:t>
            </w:r>
          </w:p>
          <w:p w14:paraId="003FEE62" w14:textId="77777777" w:rsidR="007709AE" w:rsidRPr="007709AE" w:rsidRDefault="007709AE" w:rsidP="007709AE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7709AE">
              <w:rPr>
                <w:rFonts w:eastAsia="Times New Roman" w:cstheme="minorHAnsi"/>
              </w:rPr>
              <w:t xml:space="preserve">Close the lid of the plate then mix the sample in the media properly by gently swirling the plate. The plate is generally swirled in an “S” or “8” shape. </w:t>
            </w:r>
          </w:p>
          <w:p w14:paraId="2FA8CE5D" w14:textId="77777777" w:rsidR="007709AE" w:rsidRPr="007709AE" w:rsidRDefault="007709AE" w:rsidP="007709AE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7709AE">
              <w:rPr>
                <w:rFonts w:eastAsia="Times New Roman" w:cstheme="minorHAnsi"/>
              </w:rPr>
              <w:lastRenderedPageBreak/>
              <w:t>Allow the media to completely solidify.</w:t>
            </w:r>
          </w:p>
          <w:p w14:paraId="7A01986E" w14:textId="77777777" w:rsidR="007709AE" w:rsidRPr="007709AE" w:rsidRDefault="007709AE" w:rsidP="007709AE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7709AE">
              <w:rPr>
                <w:rFonts w:cstheme="minorHAnsi"/>
              </w:rPr>
              <w:t>Simultaneously perform the negative control by plating 1ml of diluent used instead of the sample for each medium.</w:t>
            </w:r>
          </w:p>
          <w:p w14:paraId="2A41A99A" w14:textId="77777777" w:rsidR="007709AE" w:rsidRPr="007709AE" w:rsidRDefault="007709AE" w:rsidP="007709AE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7709AE">
              <w:rPr>
                <w:rFonts w:eastAsia="Times New Roman" w:cstheme="minorHAnsi"/>
              </w:rPr>
              <w:t>Incubate the plate in an inverted position under suitable incubation conditions (</w:t>
            </w:r>
            <w:r w:rsidRPr="007709AE">
              <w:rPr>
                <w:rFonts w:cstheme="minorHAnsi"/>
              </w:rPr>
              <w:t xml:space="preserve">For TAMC Incubate the plates of Soybean Casein Digest Agar at 30°C-35°C for 48hours and For TYMC incubate the plates of </w:t>
            </w:r>
            <w:proofErr w:type="spellStart"/>
            <w:r w:rsidRPr="007709AE">
              <w:rPr>
                <w:rFonts w:cstheme="minorHAnsi"/>
              </w:rPr>
              <w:t>Sabouraud</w:t>
            </w:r>
            <w:proofErr w:type="spellEnd"/>
            <w:r w:rsidRPr="007709AE">
              <w:rPr>
                <w:rFonts w:cstheme="minorHAnsi"/>
              </w:rPr>
              <w:t xml:space="preserve"> Dextrose Agar at 20°C - 25°C for 72hours  </w:t>
            </w:r>
          </w:p>
          <w:p w14:paraId="34143351" w14:textId="77777777" w:rsidR="007709AE" w:rsidRPr="007709AE" w:rsidRDefault="007709AE" w:rsidP="007709AE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7709AE">
              <w:rPr>
                <w:rFonts w:cstheme="minorHAnsi"/>
                <w:b/>
              </w:rPr>
              <w:t>Test for Absence of Pathogen</w:t>
            </w:r>
          </w:p>
          <w:p w14:paraId="06017103" w14:textId="77777777" w:rsidR="007709AE" w:rsidRPr="007709AE" w:rsidRDefault="007709AE" w:rsidP="007709AE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7709AE">
              <w:rPr>
                <w:rFonts w:cstheme="minorHAnsi"/>
                <w:b/>
              </w:rPr>
              <w:t>Test for E. coli</w:t>
            </w:r>
            <w:r w:rsidRPr="007709AE">
              <w:rPr>
                <w:rFonts w:cstheme="minorHAnsi"/>
              </w:rPr>
              <w:t>:</w:t>
            </w:r>
          </w:p>
          <w:p w14:paraId="0059379E" w14:textId="77777777" w:rsidR="007709AE" w:rsidRPr="007709AE" w:rsidRDefault="007709AE" w:rsidP="007709AE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7709AE">
              <w:rPr>
                <w:rFonts w:cstheme="minorHAnsi"/>
              </w:rPr>
              <w:t>Using same dilution</w:t>
            </w:r>
          </w:p>
          <w:p w14:paraId="79B74C5C" w14:textId="77777777" w:rsidR="007709AE" w:rsidRPr="007709AE" w:rsidRDefault="007709AE" w:rsidP="007709AE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709AE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07F96CD3" w14:textId="77777777" w:rsidR="007709AE" w:rsidRPr="007709AE" w:rsidRDefault="007709AE" w:rsidP="007709AE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709AE">
              <w:rPr>
                <w:rFonts w:cstheme="minorHAnsi"/>
              </w:rPr>
              <w:t>Incubate the MacConkey broth bottle at 30</w:t>
            </w:r>
            <w:r w:rsidRPr="007709AE">
              <w:rPr>
                <w:rFonts w:cstheme="minorHAnsi"/>
                <w:vertAlign w:val="superscript"/>
              </w:rPr>
              <w:t>0</w:t>
            </w:r>
            <w:r w:rsidRPr="007709AE">
              <w:rPr>
                <w:rFonts w:cstheme="minorHAnsi"/>
              </w:rPr>
              <w:t>C-35</w:t>
            </w:r>
            <w:r w:rsidRPr="007709AE">
              <w:rPr>
                <w:rFonts w:cstheme="minorHAnsi"/>
                <w:vertAlign w:val="superscript"/>
              </w:rPr>
              <w:t>0</w:t>
            </w:r>
            <w:r w:rsidRPr="007709AE">
              <w:rPr>
                <w:rFonts w:cstheme="minorHAnsi"/>
              </w:rPr>
              <w:t>C for 24 hours.</w:t>
            </w:r>
          </w:p>
          <w:p w14:paraId="06D07ED9" w14:textId="77777777" w:rsidR="007709AE" w:rsidRPr="007709AE" w:rsidRDefault="007709AE" w:rsidP="007709AE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709AE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079EF40C" w14:textId="77777777" w:rsidR="007709AE" w:rsidRPr="007709AE" w:rsidRDefault="007709AE" w:rsidP="007709AE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709AE">
              <w:rPr>
                <w:rFonts w:cstheme="minorHAnsi"/>
              </w:rPr>
              <w:t>Incubate plates at 30°C to 35°C for 48 hours.</w:t>
            </w:r>
          </w:p>
          <w:p w14:paraId="78052016" w14:textId="77777777" w:rsidR="007709AE" w:rsidRPr="007709AE" w:rsidRDefault="007709AE" w:rsidP="007709AE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709AE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77ACE0E1" w14:textId="77777777" w:rsidR="007709AE" w:rsidRPr="007709AE" w:rsidRDefault="007709AE" w:rsidP="007709AE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709AE">
              <w:rPr>
                <w:rFonts w:cstheme="minorHAnsi"/>
              </w:rPr>
              <w:lastRenderedPageBreak/>
              <w:t>Observe and record the presence or absence of specified microorganisms.</w:t>
            </w:r>
          </w:p>
          <w:p w14:paraId="3E3BFF5D" w14:textId="77777777" w:rsidR="007709AE" w:rsidRPr="007709AE" w:rsidRDefault="007709AE" w:rsidP="007709AE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709AE">
              <w:rPr>
                <w:rFonts w:cstheme="minorHAnsi"/>
              </w:rPr>
              <w:t>Include positive and negative controls in each batch of tests.</w:t>
            </w:r>
          </w:p>
          <w:p w14:paraId="1EC074B8" w14:textId="77777777" w:rsidR="007709AE" w:rsidRPr="007709AE" w:rsidRDefault="007709AE" w:rsidP="007709AE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709AE">
              <w:rPr>
                <w:rFonts w:cstheme="minorHAnsi"/>
              </w:rPr>
              <w:t>Verify the performance of media and reagents used in the analysis.</w:t>
            </w:r>
          </w:p>
          <w:p w14:paraId="584A79D4" w14:textId="77777777" w:rsidR="007709AE" w:rsidRPr="007709AE" w:rsidRDefault="007709AE" w:rsidP="007709AE">
            <w:pPr>
              <w:pStyle w:val="NoSpacing"/>
              <w:spacing w:line="276" w:lineRule="auto"/>
              <w:rPr>
                <w:rFonts w:cstheme="minorHAnsi"/>
                <w:b/>
              </w:rPr>
            </w:pPr>
          </w:p>
          <w:p w14:paraId="3C30A2B1" w14:textId="77777777" w:rsidR="007709AE" w:rsidRPr="007709AE" w:rsidRDefault="007709AE" w:rsidP="007709AE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7709AE">
              <w:rPr>
                <w:rFonts w:cstheme="minorHAnsi"/>
                <w:b/>
              </w:rPr>
              <w:t>Interpretation of Results</w:t>
            </w:r>
          </w:p>
          <w:p w14:paraId="30DE30A0" w14:textId="77777777" w:rsidR="007709AE" w:rsidRPr="007709AE" w:rsidRDefault="007709AE" w:rsidP="007709AE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709AE">
              <w:rPr>
                <w:rFonts w:cstheme="minorHAnsi"/>
              </w:rPr>
              <w:t xml:space="preserve">The bacterial count should not exceed </w:t>
            </w:r>
            <w:r w:rsidRPr="007709AE">
              <w:rPr>
                <w:rFonts w:cstheme="minorHAnsi"/>
                <w:u w:val="single"/>
              </w:rPr>
              <w:t>10</w:t>
            </w:r>
            <w:r w:rsidRPr="007709AE">
              <w:rPr>
                <w:rFonts w:cstheme="minorHAnsi"/>
                <w:u w:val="single"/>
                <w:vertAlign w:val="superscript"/>
              </w:rPr>
              <w:t>2</w:t>
            </w:r>
            <w:r w:rsidRPr="007709AE">
              <w:rPr>
                <w:rFonts w:cstheme="minorHAnsi"/>
                <w:u w:val="single"/>
              </w:rPr>
              <w:t>cfu/</w:t>
            </w:r>
            <w:proofErr w:type="gramStart"/>
            <w:r w:rsidRPr="007709AE">
              <w:rPr>
                <w:rFonts w:cstheme="minorHAnsi"/>
                <w:u w:val="single"/>
              </w:rPr>
              <w:t>ml</w:t>
            </w:r>
            <w:r w:rsidRPr="007709AE">
              <w:rPr>
                <w:rFonts w:cstheme="minorHAnsi"/>
              </w:rPr>
              <w:t xml:space="preserve">  while</w:t>
            </w:r>
            <w:proofErr w:type="gramEnd"/>
            <w:r w:rsidRPr="007709AE">
              <w:rPr>
                <w:rFonts w:cstheme="minorHAnsi"/>
              </w:rPr>
              <w:t xml:space="preserve"> that of the fungal count should not be more than </w:t>
            </w:r>
            <w:r w:rsidRPr="007709AE">
              <w:rPr>
                <w:rFonts w:cstheme="minorHAnsi"/>
                <w:u w:val="single"/>
              </w:rPr>
              <w:t>10</w:t>
            </w:r>
            <w:r w:rsidRPr="007709AE">
              <w:rPr>
                <w:rFonts w:cstheme="minorHAnsi"/>
                <w:u w:val="single"/>
                <w:vertAlign w:val="superscript"/>
              </w:rPr>
              <w:t>2</w:t>
            </w:r>
            <w:r w:rsidRPr="007709AE">
              <w:rPr>
                <w:rFonts w:cstheme="minorHAnsi"/>
                <w:u w:val="single"/>
              </w:rPr>
              <w:t>cfu/ml</w:t>
            </w:r>
            <w:r w:rsidRPr="007709AE">
              <w:rPr>
                <w:rFonts w:cstheme="minorHAnsi"/>
              </w:rPr>
              <w:t xml:space="preserve">. There should be absence of </w:t>
            </w:r>
            <w:proofErr w:type="spellStart"/>
            <w:r w:rsidRPr="007709AE">
              <w:rPr>
                <w:rFonts w:cstheme="minorHAnsi"/>
              </w:rPr>
              <w:t>fecal</w:t>
            </w:r>
            <w:proofErr w:type="spellEnd"/>
            <w:r w:rsidRPr="007709AE">
              <w:rPr>
                <w:rFonts w:cstheme="minorHAnsi"/>
              </w:rPr>
              <w:t xml:space="preserve"> coliform (E coli).</w:t>
            </w:r>
          </w:p>
          <w:p w14:paraId="56FC392C" w14:textId="77777777" w:rsidR="007709AE" w:rsidRPr="007709AE" w:rsidRDefault="007709AE" w:rsidP="007709AE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709AE">
              <w:rPr>
                <w:rFonts w:cstheme="minorHAnsi"/>
              </w:rPr>
              <w:t>If growth occurs in the negative control plate, the test is invalid, failed negative control must be investigated</w:t>
            </w:r>
          </w:p>
          <w:p w14:paraId="252A3F07" w14:textId="77777777" w:rsidR="007709AE" w:rsidRPr="007709AE" w:rsidRDefault="007709AE" w:rsidP="007709AE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709AE">
              <w:rPr>
                <w:rFonts w:cstheme="minorHAnsi"/>
              </w:rPr>
              <w:t xml:space="preserve">The total aerobic microbial count (TAMC) </w:t>
            </w:r>
            <w:proofErr w:type="gramStart"/>
            <w:r w:rsidRPr="007709AE">
              <w:rPr>
                <w:rFonts w:cstheme="minorHAnsi"/>
              </w:rPr>
              <w:t>is considered to be</w:t>
            </w:r>
            <w:proofErr w:type="gramEnd"/>
            <w:r w:rsidRPr="007709AE">
              <w:rPr>
                <w:rFonts w:cstheme="minorHAnsi"/>
              </w:rPr>
              <w:t xml:space="preserve"> equal to the number of CFU found using casein soya bean digest agar; if colonies of fungi are detected on this medium, they are counted as part of TAMC. </w:t>
            </w:r>
          </w:p>
          <w:p w14:paraId="60C0B48D" w14:textId="77777777" w:rsidR="007709AE" w:rsidRPr="007709AE" w:rsidRDefault="007709AE" w:rsidP="007709AE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709AE">
              <w:rPr>
                <w:rFonts w:cstheme="minorHAnsi"/>
              </w:rPr>
              <w:t xml:space="preserve">The total combined yeasts/mould count (TYMC) is considered to be equal to the number of CFU found using </w:t>
            </w:r>
            <w:proofErr w:type="spellStart"/>
            <w:proofErr w:type="gramStart"/>
            <w:r w:rsidRPr="007709AE">
              <w:rPr>
                <w:rFonts w:cstheme="minorHAnsi"/>
              </w:rPr>
              <w:t>Sabouraud</w:t>
            </w:r>
            <w:proofErr w:type="spellEnd"/>
            <w:r w:rsidRPr="007709AE">
              <w:rPr>
                <w:rFonts w:cstheme="minorHAnsi"/>
              </w:rPr>
              <w:t xml:space="preserve">  dextrose</w:t>
            </w:r>
            <w:proofErr w:type="gramEnd"/>
            <w:r w:rsidRPr="007709AE">
              <w:rPr>
                <w:rFonts w:cstheme="minorHAnsi"/>
              </w:rPr>
              <w:t xml:space="preserve"> agar; if colonies of bacteria are detected on this medium, they are counted as part of TYMC</w:t>
            </w:r>
          </w:p>
          <w:p w14:paraId="5BDB6A3A" w14:textId="77777777" w:rsidR="007709AE" w:rsidRPr="007709AE" w:rsidRDefault="007709AE" w:rsidP="007709AE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709AE">
              <w:rPr>
                <w:rFonts w:cstheme="minorHAnsi"/>
              </w:rPr>
              <w:t>When an acceptance criterion for microbiological quality is prescribed it is interpreted as follows:</w:t>
            </w:r>
          </w:p>
          <w:p w14:paraId="0B870738" w14:textId="77777777" w:rsidR="007709AE" w:rsidRPr="007709AE" w:rsidRDefault="007709AE" w:rsidP="007709AE">
            <w:pPr>
              <w:pStyle w:val="NoSpacing"/>
              <w:spacing w:line="276" w:lineRule="auto"/>
              <w:rPr>
                <w:rFonts w:cstheme="minorHAnsi"/>
              </w:rPr>
            </w:pPr>
            <w:r w:rsidRPr="007709AE">
              <w:rPr>
                <w:rFonts w:cstheme="minorHAnsi"/>
              </w:rPr>
              <w:lastRenderedPageBreak/>
              <w:t>10</w:t>
            </w:r>
            <w:r w:rsidRPr="007709AE">
              <w:rPr>
                <w:rFonts w:cstheme="minorHAnsi"/>
                <w:vertAlign w:val="superscript"/>
              </w:rPr>
              <w:t xml:space="preserve">1 </w:t>
            </w:r>
            <w:proofErr w:type="gramStart"/>
            <w:r w:rsidRPr="007709AE">
              <w:rPr>
                <w:rFonts w:cstheme="minorHAnsi"/>
              </w:rPr>
              <w:t>CFU :</w:t>
            </w:r>
            <w:proofErr w:type="gramEnd"/>
            <w:r w:rsidRPr="007709AE">
              <w:rPr>
                <w:rFonts w:cstheme="minorHAnsi"/>
              </w:rPr>
              <w:t xml:space="preserve"> maximum acceptable count</w:t>
            </w:r>
            <w:r w:rsidRPr="007709AE">
              <w:rPr>
                <w:rFonts w:eastAsia="MS Gothic" w:cstheme="minorHAnsi"/>
              </w:rPr>
              <w:t>＝</w:t>
            </w:r>
            <w:r w:rsidRPr="007709AE">
              <w:rPr>
                <w:rFonts w:cstheme="minorHAnsi"/>
              </w:rPr>
              <w:t>20</w:t>
            </w:r>
          </w:p>
          <w:p w14:paraId="562CA225" w14:textId="77777777" w:rsidR="007709AE" w:rsidRPr="007709AE" w:rsidRDefault="007709AE" w:rsidP="007709AE">
            <w:pPr>
              <w:pStyle w:val="NoSpacing"/>
              <w:spacing w:line="276" w:lineRule="auto"/>
              <w:rPr>
                <w:rFonts w:cstheme="minorHAnsi"/>
              </w:rPr>
            </w:pPr>
            <w:r w:rsidRPr="007709AE">
              <w:rPr>
                <w:rFonts w:cstheme="minorHAnsi"/>
              </w:rPr>
              <w:t>10</w:t>
            </w:r>
            <w:r w:rsidRPr="007709AE">
              <w:rPr>
                <w:rFonts w:cstheme="minorHAnsi"/>
                <w:vertAlign w:val="superscript"/>
              </w:rPr>
              <w:t xml:space="preserve">2 </w:t>
            </w:r>
            <w:r w:rsidRPr="007709AE">
              <w:rPr>
                <w:rFonts w:cstheme="minorHAnsi"/>
              </w:rPr>
              <w:t>CFU: maximum acceptable count</w:t>
            </w:r>
            <w:r w:rsidRPr="007709AE">
              <w:rPr>
                <w:rFonts w:eastAsia="MS Gothic" w:cstheme="minorHAnsi"/>
              </w:rPr>
              <w:t>＝</w:t>
            </w:r>
            <w:r w:rsidRPr="007709AE">
              <w:rPr>
                <w:rFonts w:cstheme="minorHAnsi"/>
              </w:rPr>
              <w:t xml:space="preserve">200, </w:t>
            </w:r>
          </w:p>
          <w:p w14:paraId="28C37D10" w14:textId="09554521" w:rsidR="00691E04" w:rsidRPr="007709AE" w:rsidRDefault="007709AE" w:rsidP="007709AE">
            <w:pPr>
              <w:spacing w:after="0" w:line="276" w:lineRule="auto"/>
              <w:jc w:val="both"/>
              <w:rPr>
                <w:rFonts w:cstheme="minorHAnsi"/>
              </w:rPr>
            </w:pPr>
            <w:r w:rsidRPr="007709AE">
              <w:rPr>
                <w:rFonts w:cstheme="minorHAnsi"/>
              </w:rPr>
              <w:t>10</w:t>
            </w:r>
            <w:r w:rsidRPr="007709AE">
              <w:rPr>
                <w:rFonts w:cstheme="minorHAnsi"/>
                <w:vertAlign w:val="superscript"/>
              </w:rPr>
              <w:t xml:space="preserve">3 </w:t>
            </w:r>
            <w:r w:rsidRPr="007709AE">
              <w:rPr>
                <w:rFonts w:cstheme="minorHAnsi"/>
              </w:rPr>
              <w:t>CFU: maximum acceptable count</w:t>
            </w:r>
            <w:r w:rsidRPr="007709AE">
              <w:rPr>
                <w:rFonts w:eastAsia="MS Gothic" w:cstheme="minorHAnsi"/>
              </w:rPr>
              <w:t>＝</w:t>
            </w:r>
            <w:r w:rsidRPr="007709AE">
              <w:rPr>
                <w:rFonts w:cstheme="minorHAnsi"/>
              </w:rPr>
              <w:t>2000.</w:t>
            </w:r>
          </w:p>
        </w:tc>
      </w:tr>
    </w:tbl>
    <w:p w14:paraId="4638353C" w14:textId="77777777" w:rsidR="00691E04" w:rsidRPr="007709AE" w:rsidRDefault="00691E04" w:rsidP="007709AE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E16E50" w:rsidRPr="007709AE" w14:paraId="614D2714" w14:textId="77777777" w:rsidTr="00834513">
        <w:trPr>
          <w:trHeight w:val="503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5F15C9" w14:textId="77777777" w:rsidR="00691E04" w:rsidRPr="007709AE" w:rsidRDefault="00691E04" w:rsidP="007709AE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7709AE">
              <w:rPr>
                <w:rFonts w:cstheme="minorHAnsi"/>
                <w:b/>
              </w:rPr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D3BBCD" w14:textId="77777777" w:rsidR="00691E04" w:rsidRPr="007709AE" w:rsidRDefault="00691E04" w:rsidP="007709AE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7709AE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D88402" w14:textId="77777777" w:rsidR="00691E04" w:rsidRPr="007709AE" w:rsidRDefault="00691E04" w:rsidP="007709AE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7709AE">
              <w:rPr>
                <w:rFonts w:cstheme="minorHAnsi"/>
                <w:b/>
              </w:rPr>
              <w:t>REASON FOR REVIEW</w:t>
            </w:r>
          </w:p>
        </w:tc>
      </w:tr>
      <w:tr w:rsidR="00E16E50" w:rsidRPr="007709AE" w14:paraId="1B83D4B4" w14:textId="77777777" w:rsidTr="00834513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108C0" w14:textId="77777777" w:rsidR="00691E04" w:rsidRPr="007709AE" w:rsidRDefault="00691E04" w:rsidP="007709AE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7709AE">
              <w:rPr>
                <w:rFonts w:cstheme="minorHAnsi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98976" w14:textId="77777777" w:rsidR="00691E04" w:rsidRPr="007709AE" w:rsidRDefault="00691E04" w:rsidP="007709AE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7709AE">
              <w:rPr>
                <w:rFonts w:cstheme="minorHAnsi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B5A4B" w14:textId="77777777" w:rsidR="00691E04" w:rsidRPr="007709AE" w:rsidRDefault="00691E04" w:rsidP="007709AE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7709AE">
              <w:rPr>
                <w:rFonts w:cstheme="minorHAnsi"/>
              </w:rPr>
              <w:t>FIRST ISSUE</w:t>
            </w:r>
          </w:p>
        </w:tc>
      </w:tr>
      <w:tr w:rsidR="00E16E50" w:rsidRPr="007709AE" w14:paraId="36EAA8BE" w14:textId="77777777" w:rsidTr="00834513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3AE9F" w14:textId="77777777" w:rsidR="00691E04" w:rsidRPr="007709AE" w:rsidRDefault="00691E04" w:rsidP="007709AE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7709AE">
              <w:rPr>
                <w:rFonts w:cstheme="minorHAnsi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ECA32" w14:textId="77777777" w:rsidR="00691E04" w:rsidRPr="007709AE" w:rsidRDefault="00691E04" w:rsidP="007709AE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7709AE">
              <w:rPr>
                <w:rFonts w:cstheme="minorHAnsi"/>
              </w:rPr>
              <w:t>00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E876" w14:textId="77777777" w:rsidR="00691E04" w:rsidRPr="007709AE" w:rsidRDefault="00691E04" w:rsidP="007709AE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7709AE">
              <w:rPr>
                <w:rFonts w:cstheme="minorHAnsi"/>
              </w:rPr>
              <w:t>Review of the procedures</w:t>
            </w:r>
          </w:p>
          <w:p w14:paraId="5DF5B9ED" w14:textId="77777777" w:rsidR="00691E04" w:rsidRPr="007709AE" w:rsidRDefault="00691E04" w:rsidP="007709AE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7709AE">
              <w:rPr>
                <w:rFonts w:cstheme="minorHAnsi"/>
              </w:rPr>
              <w:t>Change in header and footer format</w:t>
            </w:r>
          </w:p>
        </w:tc>
      </w:tr>
    </w:tbl>
    <w:p w14:paraId="63584D39" w14:textId="77777777" w:rsidR="00691E04" w:rsidRPr="007709AE" w:rsidRDefault="00691E04" w:rsidP="007709AE">
      <w:pPr>
        <w:spacing w:line="276" w:lineRule="auto"/>
        <w:rPr>
          <w:rFonts w:cstheme="minorHAnsi"/>
        </w:rPr>
      </w:pPr>
    </w:p>
    <w:p w14:paraId="677DD7BF" w14:textId="77777777" w:rsidR="002C70FE" w:rsidRPr="007709AE" w:rsidRDefault="002C70FE" w:rsidP="007709AE">
      <w:pPr>
        <w:spacing w:line="276" w:lineRule="auto"/>
        <w:rPr>
          <w:rFonts w:cstheme="minorHAnsi"/>
        </w:rPr>
      </w:pPr>
    </w:p>
    <w:sectPr w:rsidR="002C70FE" w:rsidRPr="007709AE" w:rsidSect="007709AE">
      <w:headerReference w:type="default" r:id="rId7"/>
      <w:footerReference w:type="default" r:id="rId8"/>
      <w:pgSz w:w="12240" w:h="15840"/>
      <w:pgMar w:top="1080" w:right="1440" w:bottom="1440" w:left="1440" w:header="27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1FF3FA" w14:textId="77777777" w:rsidR="00527B7D" w:rsidRDefault="00527B7D" w:rsidP="00691E04">
      <w:pPr>
        <w:spacing w:after="0" w:line="240" w:lineRule="auto"/>
      </w:pPr>
      <w:r>
        <w:separator/>
      </w:r>
    </w:p>
  </w:endnote>
  <w:endnote w:type="continuationSeparator" w:id="0">
    <w:p w14:paraId="1BEB7988" w14:textId="77777777" w:rsidR="00527B7D" w:rsidRDefault="00527B7D" w:rsidP="00691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5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44"/>
      <w:gridCol w:w="5386"/>
      <w:gridCol w:w="1701"/>
      <w:gridCol w:w="1418"/>
    </w:tblGrid>
    <w:tr w:rsidR="007709AE" w:rsidRPr="007709AE" w14:paraId="2A6410BC" w14:textId="77777777" w:rsidTr="00667D68">
      <w:trPr>
        <w:trHeight w:val="245"/>
      </w:trPr>
      <w:tc>
        <w:tcPr>
          <w:tcW w:w="1844" w:type="dxa"/>
          <w:vMerge w:val="restart"/>
        </w:tcPr>
        <w:p w14:paraId="6F4324D9" w14:textId="77777777" w:rsidR="007709AE" w:rsidRPr="007709AE" w:rsidRDefault="007709AE" w:rsidP="007709AE">
          <w:pPr>
            <w:rPr>
              <w:rFonts w:cstheme="minorHAnsi"/>
              <w:b/>
              <w:bCs/>
            </w:rPr>
          </w:pPr>
        </w:p>
        <w:p w14:paraId="7DE99B95" w14:textId="77777777" w:rsidR="007709AE" w:rsidRPr="007709AE" w:rsidRDefault="007709AE" w:rsidP="007709AE">
          <w:pPr>
            <w:rPr>
              <w:rFonts w:cstheme="minorHAnsi"/>
              <w:b/>
              <w:bCs/>
            </w:rPr>
          </w:pPr>
          <w:r w:rsidRPr="007709AE">
            <w:rPr>
              <w:rFonts w:cstheme="minorHAnsi"/>
              <w:b/>
              <w:bCs/>
            </w:rPr>
            <w:t>PREPARED BY:</w:t>
          </w:r>
        </w:p>
      </w:tc>
      <w:tc>
        <w:tcPr>
          <w:tcW w:w="5386" w:type="dxa"/>
        </w:tcPr>
        <w:p w14:paraId="0602928D" w14:textId="77777777" w:rsidR="007709AE" w:rsidRPr="007709AE" w:rsidRDefault="007709AE" w:rsidP="007709AE">
          <w:pPr>
            <w:rPr>
              <w:rFonts w:cstheme="minorHAnsi"/>
              <w:b/>
            </w:rPr>
          </w:pPr>
          <w:r w:rsidRPr="007709AE">
            <w:rPr>
              <w:rFonts w:cstheme="minorHAnsi"/>
              <w:b/>
            </w:rPr>
            <w:t>DESIGNATION</w:t>
          </w:r>
        </w:p>
      </w:tc>
      <w:tc>
        <w:tcPr>
          <w:tcW w:w="1701" w:type="dxa"/>
        </w:tcPr>
        <w:p w14:paraId="2BBCE299" w14:textId="77777777" w:rsidR="007709AE" w:rsidRPr="007709AE" w:rsidRDefault="007709AE" w:rsidP="007709AE">
          <w:pPr>
            <w:rPr>
              <w:rFonts w:cstheme="minorHAnsi"/>
              <w:b/>
            </w:rPr>
          </w:pPr>
          <w:r w:rsidRPr="007709AE">
            <w:rPr>
              <w:rFonts w:cstheme="minorHAnsi"/>
              <w:b/>
            </w:rPr>
            <w:t>SIGNATURE</w:t>
          </w:r>
        </w:p>
      </w:tc>
      <w:tc>
        <w:tcPr>
          <w:tcW w:w="1418" w:type="dxa"/>
        </w:tcPr>
        <w:p w14:paraId="084DC3FA" w14:textId="77777777" w:rsidR="007709AE" w:rsidRPr="007709AE" w:rsidRDefault="007709AE" w:rsidP="007709AE">
          <w:pPr>
            <w:rPr>
              <w:rFonts w:cstheme="minorHAnsi"/>
              <w:b/>
              <w:bCs/>
            </w:rPr>
          </w:pPr>
          <w:r w:rsidRPr="007709AE">
            <w:rPr>
              <w:rFonts w:cstheme="minorHAnsi"/>
              <w:b/>
              <w:bCs/>
            </w:rPr>
            <w:t>DATE</w:t>
          </w:r>
        </w:p>
      </w:tc>
    </w:tr>
    <w:tr w:rsidR="007709AE" w:rsidRPr="007709AE" w14:paraId="7CD6CF16" w14:textId="77777777" w:rsidTr="00667D68">
      <w:trPr>
        <w:trHeight w:val="70"/>
      </w:trPr>
      <w:tc>
        <w:tcPr>
          <w:tcW w:w="1844" w:type="dxa"/>
          <w:vMerge/>
        </w:tcPr>
        <w:p w14:paraId="5BE2B7A4" w14:textId="77777777" w:rsidR="007709AE" w:rsidRPr="007709AE" w:rsidRDefault="007709AE" w:rsidP="007709AE">
          <w:pPr>
            <w:rPr>
              <w:rFonts w:cstheme="minorHAnsi"/>
              <w:b/>
              <w:bCs/>
            </w:rPr>
          </w:pPr>
        </w:p>
      </w:tc>
      <w:tc>
        <w:tcPr>
          <w:tcW w:w="5386" w:type="dxa"/>
        </w:tcPr>
        <w:p w14:paraId="23ABE306" w14:textId="77777777" w:rsidR="007709AE" w:rsidRPr="007709AE" w:rsidRDefault="007709AE" w:rsidP="007709AE">
          <w:pPr>
            <w:rPr>
              <w:rFonts w:cstheme="minorHAnsi"/>
              <w:b/>
              <w:bCs/>
            </w:rPr>
          </w:pPr>
          <w:r w:rsidRPr="007709AE">
            <w:rPr>
              <w:rFonts w:cstheme="minorHAnsi"/>
              <w:b/>
              <w:bCs/>
            </w:rPr>
            <w:t>QUALITY CONTROL SENIOR ANALYST</w:t>
          </w:r>
        </w:p>
      </w:tc>
      <w:tc>
        <w:tcPr>
          <w:tcW w:w="1701" w:type="dxa"/>
        </w:tcPr>
        <w:p w14:paraId="14312BDB" w14:textId="77777777" w:rsidR="007709AE" w:rsidRPr="007709AE" w:rsidRDefault="007709AE" w:rsidP="007709AE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3D6C3FC2" w14:textId="77777777" w:rsidR="007709AE" w:rsidRPr="007709AE" w:rsidRDefault="007709AE" w:rsidP="007709AE">
          <w:pPr>
            <w:rPr>
              <w:rFonts w:cstheme="minorHAnsi"/>
              <w:b/>
              <w:bCs/>
            </w:rPr>
          </w:pPr>
        </w:p>
      </w:tc>
    </w:tr>
    <w:tr w:rsidR="007709AE" w:rsidRPr="007709AE" w14:paraId="54A0E67A" w14:textId="77777777" w:rsidTr="00667D68">
      <w:trPr>
        <w:trHeight w:val="70"/>
      </w:trPr>
      <w:tc>
        <w:tcPr>
          <w:tcW w:w="1844" w:type="dxa"/>
        </w:tcPr>
        <w:p w14:paraId="57D3887C" w14:textId="77777777" w:rsidR="007709AE" w:rsidRPr="007709AE" w:rsidRDefault="007709AE" w:rsidP="007709AE">
          <w:pPr>
            <w:rPr>
              <w:rFonts w:cstheme="minorHAnsi"/>
              <w:b/>
              <w:bCs/>
            </w:rPr>
          </w:pPr>
          <w:r w:rsidRPr="007709AE">
            <w:rPr>
              <w:rFonts w:cstheme="minorHAnsi"/>
              <w:b/>
              <w:bCs/>
            </w:rPr>
            <w:t>REVIEWED BY:</w:t>
          </w:r>
        </w:p>
      </w:tc>
      <w:tc>
        <w:tcPr>
          <w:tcW w:w="5386" w:type="dxa"/>
        </w:tcPr>
        <w:p w14:paraId="6927E2DF" w14:textId="77777777" w:rsidR="007709AE" w:rsidRPr="007709AE" w:rsidRDefault="007709AE" w:rsidP="007709AE">
          <w:pPr>
            <w:rPr>
              <w:rFonts w:cstheme="minorHAnsi"/>
              <w:b/>
              <w:bCs/>
            </w:rPr>
          </w:pPr>
          <w:r w:rsidRPr="007709AE">
            <w:rPr>
              <w:rFonts w:cstheme="minorHAnsi"/>
              <w:b/>
              <w:bCs/>
            </w:rPr>
            <w:t>QUALITY CONTROL HEAD</w:t>
          </w:r>
        </w:p>
      </w:tc>
      <w:tc>
        <w:tcPr>
          <w:tcW w:w="1701" w:type="dxa"/>
        </w:tcPr>
        <w:p w14:paraId="3A377F72" w14:textId="77777777" w:rsidR="007709AE" w:rsidRPr="007709AE" w:rsidRDefault="007709AE" w:rsidP="007709AE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7E210A9B" w14:textId="77777777" w:rsidR="007709AE" w:rsidRPr="007709AE" w:rsidRDefault="007709AE" w:rsidP="007709AE">
          <w:pPr>
            <w:rPr>
              <w:rFonts w:cstheme="minorHAnsi"/>
              <w:b/>
              <w:bCs/>
            </w:rPr>
          </w:pPr>
        </w:p>
      </w:tc>
    </w:tr>
    <w:tr w:rsidR="007709AE" w:rsidRPr="007709AE" w14:paraId="196310D7" w14:textId="77777777" w:rsidTr="00667D68">
      <w:trPr>
        <w:trHeight w:val="260"/>
      </w:trPr>
      <w:tc>
        <w:tcPr>
          <w:tcW w:w="1844" w:type="dxa"/>
        </w:tcPr>
        <w:p w14:paraId="3BB6AE10" w14:textId="77777777" w:rsidR="007709AE" w:rsidRPr="007709AE" w:rsidRDefault="007709AE" w:rsidP="007709AE">
          <w:pPr>
            <w:rPr>
              <w:rFonts w:cstheme="minorHAnsi"/>
              <w:b/>
              <w:bCs/>
            </w:rPr>
          </w:pPr>
          <w:r w:rsidRPr="007709AE">
            <w:rPr>
              <w:rFonts w:cstheme="minorHAnsi"/>
              <w:b/>
              <w:bCs/>
            </w:rPr>
            <w:t>APPROVED BY:</w:t>
          </w:r>
        </w:p>
      </w:tc>
      <w:tc>
        <w:tcPr>
          <w:tcW w:w="5386" w:type="dxa"/>
        </w:tcPr>
        <w:p w14:paraId="6A406A2F" w14:textId="77777777" w:rsidR="007709AE" w:rsidRPr="007709AE" w:rsidRDefault="007709AE" w:rsidP="007709AE">
          <w:pPr>
            <w:rPr>
              <w:rFonts w:cstheme="minorHAnsi"/>
              <w:b/>
              <w:bCs/>
            </w:rPr>
          </w:pPr>
          <w:r w:rsidRPr="007709AE">
            <w:rPr>
              <w:rFonts w:cstheme="minorHAnsi"/>
              <w:b/>
              <w:bCs/>
            </w:rPr>
            <w:t>QUALITY ASSURANCE MANAGER</w:t>
          </w:r>
        </w:p>
      </w:tc>
      <w:tc>
        <w:tcPr>
          <w:tcW w:w="1701" w:type="dxa"/>
        </w:tcPr>
        <w:p w14:paraId="44368D20" w14:textId="77777777" w:rsidR="007709AE" w:rsidRPr="007709AE" w:rsidRDefault="007709AE" w:rsidP="007709AE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7BD0EEB8" w14:textId="77777777" w:rsidR="007709AE" w:rsidRPr="007709AE" w:rsidRDefault="007709AE" w:rsidP="007709AE">
          <w:pPr>
            <w:rPr>
              <w:rFonts w:cstheme="minorHAnsi"/>
              <w:b/>
              <w:bCs/>
            </w:rPr>
          </w:pPr>
        </w:p>
      </w:tc>
    </w:tr>
  </w:tbl>
  <w:p w14:paraId="0889D5A9" w14:textId="77777777" w:rsidR="007709AE" w:rsidRPr="007709AE" w:rsidRDefault="007709AE" w:rsidP="007709AE">
    <w:pPr>
      <w:pStyle w:val="Footer"/>
      <w:rPr>
        <w:rFonts w:cstheme="minorHAnsi"/>
      </w:rPr>
    </w:pPr>
  </w:p>
  <w:sdt>
    <w:sdtPr>
      <w:id w:val="-213870091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03B8559" w14:textId="4AE14C95" w:rsidR="007709AE" w:rsidRDefault="007709A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D551B36" w14:textId="77777777" w:rsidR="00E23B02" w:rsidRPr="007709AE" w:rsidRDefault="00E23B02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0D5602" w14:textId="77777777" w:rsidR="00527B7D" w:rsidRDefault="00527B7D" w:rsidP="00691E04">
      <w:pPr>
        <w:spacing w:after="0" w:line="240" w:lineRule="auto"/>
      </w:pPr>
      <w:r>
        <w:separator/>
      </w:r>
    </w:p>
  </w:footnote>
  <w:footnote w:type="continuationSeparator" w:id="0">
    <w:p w14:paraId="0CEE100E" w14:textId="77777777" w:rsidR="00527B7D" w:rsidRDefault="00527B7D" w:rsidP="00691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5806FA" w:rsidRPr="005806FA" w14:paraId="1F64CEA2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D97797E" w14:textId="77777777" w:rsidR="00E23B02" w:rsidRPr="005806FA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5806FA">
            <w:rPr>
              <w:rFonts w:cstheme="minorHAnsi"/>
              <w:b/>
              <w:bCs/>
              <w:noProof/>
            </w:rPr>
            <w:drawing>
              <wp:inline distT="0" distB="0" distL="0" distR="0" wp14:anchorId="770640C1" wp14:editId="45EF25F2">
                <wp:extent cx="981075" cy="744220"/>
                <wp:effectExtent l="0" t="0" r="9525" b="0"/>
                <wp:docPr id="626076523" name="Picture 626076523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806FA">
            <w:rPr>
              <w:rFonts w:cstheme="minorHAnsi"/>
              <w:b/>
              <w:bCs/>
            </w:rPr>
            <w:t xml:space="preserve">BIOMEDICAL LIMITED, </w:t>
          </w:r>
          <w:proofErr w:type="spellStart"/>
          <w:proofErr w:type="gramStart"/>
          <w:r w:rsidRPr="005806FA">
            <w:rPr>
              <w:rFonts w:cstheme="minorHAnsi"/>
              <w:b/>
              <w:bCs/>
            </w:rPr>
            <w:t>ILORIN,</w:t>
          </w:r>
          <w:r w:rsidRPr="005806FA">
            <w:rPr>
              <w:rFonts w:eastAsia="Calibri" w:cstheme="minorHAnsi"/>
              <w:b/>
              <w:bCs/>
            </w:rPr>
            <w:t>No</w:t>
          </w:r>
          <w:proofErr w:type="spellEnd"/>
          <w:proofErr w:type="gramEnd"/>
          <w:r w:rsidRPr="005806FA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5806FA">
            <w:rPr>
              <w:rFonts w:eastAsia="Calibri" w:cstheme="minorHAnsi"/>
              <w:b/>
              <w:bCs/>
            </w:rPr>
            <w:t>Ohimege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5806FA">
            <w:rPr>
              <w:rFonts w:eastAsia="Calibri" w:cstheme="minorHAnsi"/>
              <w:b/>
              <w:bCs/>
            </w:rPr>
            <w:t>Kwara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State, PMB 1499</w:t>
          </w:r>
          <w:r w:rsidRPr="005806FA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71CC54B" w14:textId="77777777" w:rsidR="00E23B02" w:rsidRPr="005806FA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5806FA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5C9A504" w14:textId="77777777" w:rsidR="00E23B02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13CC4AF8" w14:textId="52FC9BB2" w:rsidR="00E23B02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</w:t>
          </w:r>
          <w:r w:rsidR="008A232E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E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/0</w:t>
          </w:r>
          <w:r w:rsidR="00691E04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16</w:t>
          </w:r>
        </w:p>
      </w:tc>
    </w:tr>
    <w:tr w:rsidR="005806FA" w:rsidRPr="005806FA" w14:paraId="6663E34B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957DBB7" w14:textId="77777777" w:rsidR="00E23B02" w:rsidRPr="005806FA" w:rsidRDefault="00E23B02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A94E488" w14:textId="77777777" w:rsidR="00E23B02" w:rsidRPr="005806FA" w:rsidRDefault="00E23B02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D10025B" w14:textId="77777777" w:rsidR="00E23B02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6A374BCD" w14:textId="2585C09C" w:rsidR="00E23B02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RM</w:t>
          </w:r>
          <w:r w:rsidR="008A232E">
            <w:rPr>
              <w:rFonts w:asciiTheme="minorHAnsi" w:hAnsiTheme="minorHAnsi" w:cstheme="minorHAnsi"/>
              <w:b/>
              <w:bCs/>
              <w:sz w:val="22"/>
              <w:szCs w:val="22"/>
            </w:rPr>
            <w:t>E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0</w:t>
          </w:r>
          <w:r w:rsidR="00691E04">
            <w:rPr>
              <w:rFonts w:asciiTheme="minorHAnsi" w:hAnsiTheme="minorHAnsi" w:cstheme="minorHAnsi"/>
              <w:b/>
              <w:bCs/>
              <w:sz w:val="22"/>
              <w:szCs w:val="22"/>
            </w:rPr>
            <w:t>16</w:t>
          </w:r>
        </w:p>
      </w:tc>
    </w:tr>
    <w:tr w:rsidR="005806FA" w:rsidRPr="005806FA" w14:paraId="69BA359C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1139CB3" w14:textId="77777777" w:rsidR="00E23B02" w:rsidRPr="005806FA" w:rsidRDefault="00E23B02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86F3A73" w14:textId="77777777" w:rsidR="00E23B02" w:rsidRPr="005806FA" w:rsidRDefault="00E23B02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E2202D4" w14:textId="77777777" w:rsidR="00E23B02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69D34991" w14:textId="77777777" w:rsidR="00E23B02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>th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 xml:space="preserve"> Jan., 2024</w:t>
          </w:r>
        </w:p>
      </w:tc>
    </w:tr>
    <w:tr w:rsidR="005806FA" w:rsidRPr="005806FA" w14:paraId="52E6861F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7A79E21" w14:textId="77777777" w:rsidR="00E23B02" w:rsidRPr="005806FA" w:rsidRDefault="00E23B02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46A2683" w14:textId="77777777" w:rsidR="00E23B02" w:rsidRPr="005806FA" w:rsidRDefault="00E23B02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7545737" w14:textId="77777777" w:rsidR="00E23B02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59A2BAD6" w14:textId="77777777" w:rsidR="00E23B02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5806FA" w:rsidRPr="005806FA" w14:paraId="3D0DD952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0B4400E" w14:textId="77777777" w:rsidR="00E23B02" w:rsidRPr="005806FA" w:rsidRDefault="00E23B02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E0A4F66" w14:textId="77777777" w:rsidR="00E23B02" w:rsidRPr="005806FA" w:rsidRDefault="00E23B02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C94CEB2" w14:textId="77777777" w:rsidR="00E23B02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73CA9047" w14:textId="77777777" w:rsidR="00E23B02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 xml:space="preserve">th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Dec., 2026</w:t>
          </w:r>
        </w:p>
      </w:tc>
    </w:tr>
    <w:tr w:rsidR="005806FA" w:rsidRPr="005806FA" w14:paraId="1133E8C2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756FD6C" w14:textId="77777777" w:rsidR="00E23B02" w:rsidRPr="005806FA" w:rsidRDefault="00E23B02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F4501E2" w14:textId="066CD41B" w:rsidR="00E23B02" w:rsidRPr="005806FA" w:rsidRDefault="00000000" w:rsidP="0065642C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>
            <w:rPr>
              <w:rFonts w:cstheme="minorHAnsi"/>
              <w:b/>
              <w:bCs/>
              <w:sz w:val="36"/>
              <w:szCs w:val="36"/>
            </w:rPr>
            <w:t>P</w:t>
          </w:r>
          <w:r w:rsidR="00691E04">
            <w:rPr>
              <w:rFonts w:cstheme="minorHAnsi"/>
              <w:b/>
              <w:bCs/>
              <w:sz w:val="36"/>
              <w:szCs w:val="36"/>
            </w:rPr>
            <w:t>INEAPPLE FLAVOUR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5661949" w14:textId="77777777" w:rsidR="00E23B02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48E4EBB9" w14:textId="77777777" w:rsidR="00E23B02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5806FA" w:rsidRPr="005806FA" w14:paraId="6ED371B6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F751812" w14:textId="77777777" w:rsidR="00E23B02" w:rsidRPr="005806FA" w:rsidRDefault="00E23B02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A2929DB" w14:textId="77777777" w:rsidR="00E23B02" w:rsidRPr="005806FA" w:rsidRDefault="00E23B02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8377CB1" w14:textId="77777777" w:rsidR="00E23B02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43B76CBD" w14:textId="77777777" w:rsidR="00E23B02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USP/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IN-HOUSE</w:t>
          </w:r>
        </w:p>
      </w:tc>
    </w:tr>
    <w:tr w:rsidR="005806FA" w:rsidRPr="005806FA" w14:paraId="4775985B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0BE5844" w14:textId="77777777" w:rsidR="00E23B02" w:rsidRPr="005806FA" w:rsidRDefault="00E23B02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14CFA00" w14:textId="77777777" w:rsidR="00E23B02" w:rsidRPr="005806FA" w:rsidRDefault="00E23B02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11FAEE9" w14:textId="77777777" w:rsidR="00E23B02" w:rsidRPr="005806FA" w:rsidRDefault="00E23B02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1786037A" w14:textId="77777777" w:rsidR="00E23B02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0B402934" w14:textId="77777777" w:rsidR="00E23B02" w:rsidRPr="005806FA" w:rsidRDefault="00E23B02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3779671D" w14:textId="77777777" w:rsidR="00E23B02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1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o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f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7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</w:p>
      </w:tc>
    </w:tr>
    <w:tr w:rsidR="005806FA" w:rsidRPr="005806FA" w14:paraId="494DA426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562A637" w14:textId="77777777" w:rsidR="00E23B02" w:rsidRPr="005806FA" w:rsidRDefault="00000000" w:rsidP="005806FA">
          <w:pPr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48F4693" w14:textId="77777777" w:rsidR="00E23B02" w:rsidRPr="005806FA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79350E3" w14:textId="77777777" w:rsidR="00E23B02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69930C59" w14:textId="77777777" w:rsidR="00E23B02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5806FA" w:rsidRPr="005806FA" w14:paraId="1ED2ABCD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429F1C46" w14:textId="77777777" w:rsidR="00E23B02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D0C746E" w14:textId="77777777" w:rsidR="00E23B02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12 </w:t>
          </w:r>
          <w:proofErr w:type="gramStart"/>
          <w:r w:rsidRPr="005806FA">
            <w:rPr>
              <w:rFonts w:cstheme="minorHAnsi"/>
              <w:b/>
              <w:bCs/>
            </w:rPr>
            <w:t>months  from</w:t>
          </w:r>
          <w:proofErr w:type="gramEnd"/>
          <w:r w:rsidRPr="005806FA">
            <w:rPr>
              <w:rFonts w:cstheme="minorHAnsi"/>
              <w:b/>
              <w:bCs/>
            </w:rPr>
            <w:t xml:space="preserve">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1DB9959" w14:textId="77777777" w:rsidR="00E23B02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3096A8B3" w14:textId="77777777" w:rsidR="00E23B02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1315A9F9" w14:textId="77777777" w:rsidR="00E23B02" w:rsidRPr="005806FA" w:rsidRDefault="00E23B02" w:rsidP="005806FA">
    <w:pPr>
      <w:pStyle w:val="Header"/>
      <w:rPr>
        <w:b/>
        <w:bCs/>
      </w:rPr>
    </w:pPr>
  </w:p>
  <w:p w14:paraId="41266869" w14:textId="77777777" w:rsidR="00E23B02" w:rsidRPr="005806FA" w:rsidRDefault="00E23B02">
    <w:pPr>
      <w:pStyle w:val="Header"/>
      <w:rPr>
        <w:b/>
        <w:bCs/>
      </w:rPr>
    </w:pPr>
  </w:p>
  <w:p w14:paraId="79804B66" w14:textId="77777777" w:rsidR="00E23B02" w:rsidRPr="005806FA" w:rsidRDefault="00E23B02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0"/>
  </w:num>
  <w:num w:numId="2" w16cid:durableId="1466316047">
    <w:abstractNumId w:val="2"/>
  </w:num>
  <w:num w:numId="3" w16cid:durableId="1318417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E04"/>
    <w:rsid w:val="00023EB8"/>
    <w:rsid w:val="002C70FE"/>
    <w:rsid w:val="00527B7D"/>
    <w:rsid w:val="00691E04"/>
    <w:rsid w:val="007709AE"/>
    <w:rsid w:val="00867E63"/>
    <w:rsid w:val="008A232E"/>
    <w:rsid w:val="00921803"/>
    <w:rsid w:val="009A19E1"/>
    <w:rsid w:val="00B939FA"/>
    <w:rsid w:val="00BC1B56"/>
    <w:rsid w:val="00C03810"/>
    <w:rsid w:val="00CA1CB0"/>
    <w:rsid w:val="00E16E50"/>
    <w:rsid w:val="00E23B02"/>
    <w:rsid w:val="00E53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B9B2B"/>
  <w15:chartTrackingRefBased/>
  <w15:docId w15:val="{463997F3-B1F9-4369-BD83-9E551036A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E04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1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E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E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E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E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E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E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691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691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E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E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E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E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691E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91E04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691E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1E04"/>
    <w:rPr>
      <w:lang w:val="en-GB"/>
    </w:rPr>
  </w:style>
  <w:style w:type="paragraph" w:styleId="NoSpacing">
    <w:name w:val="No Spacing"/>
    <w:uiPriority w:val="1"/>
    <w:qFormat/>
    <w:rsid w:val="00691E04"/>
    <w:pPr>
      <w:spacing w:after="0" w:line="240" w:lineRule="auto"/>
    </w:pPr>
    <w:rPr>
      <w:lang w:val="en-GB"/>
    </w:rPr>
  </w:style>
  <w:style w:type="paragraph" w:styleId="NormalWeb">
    <w:name w:val="Normal (Web)"/>
    <w:basedOn w:val="Normal"/>
    <w:uiPriority w:val="99"/>
    <w:rsid w:val="00691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Emphasis">
    <w:name w:val="Emphasis"/>
    <w:basedOn w:val="DefaultParagraphFont"/>
    <w:uiPriority w:val="20"/>
    <w:qFormat/>
    <w:rsid w:val="00691E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2025-01-24T10:00:00Z</dcterms:created>
  <dcterms:modified xsi:type="dcterms:W3CDTF">2025-02-06T10:21:00Z</dcterms:modified>
</cp:coreProperties>
</file>