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C23B61" w14:textId="77777777" w:rsidR="00DC21B4" w:rsidRPr="00D76C03" w:rsidRDefault="00DC21B4" w:rsidP="00DC21B4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</w:rPr>
      </w:pPr>
      <w:bookmarkStart w:id="0" w:name="_Hlk189036628"/>
      <w:bookmarkStart w:id="1" w:name="_Hlk167961459"/>
      <w:r w:rsidRPr="00D76C03">
        <w:rPr>
          <w:rFonts w:asciiTheme="minorHAnsi" w:hAnsiTheme="minorHAnsi" w:cstheme="minorHAnsi"/>
          <w:b/>
        </w:rPr>
        <w:t>MATERIAL NAME: RIBOFLAVIN SODIUM PHOSPHATE</w:t>
      </w:r>
    </w:p>
    <w:p w14:paraId="076CB4DC" w14:textId="77777777" w:rsidR="00DC21B4" w:rsidRPr="00D76C03" w:rsidRDefault="00DC21B4" w:rsidP="00DC21B4">
      <w:pPr>
        <w:jc w:val="both"/>
        <w:rPr>
          <w:rFonts w:asciiTheme="minorHAnsi" w:hAnsiTheme="minorHAnsi" w:cstheme="minorHAnsi"/>
          <w:b/>
        </w:rPr>
      </w:pPr>
      <w:r w:rsidRPr="00D76C03">
        <w:rPr>
          <w:rFonts w:asciiTheme="minorHAnsi" w:hAnsiTheme="minorHAnsi" w:cstheme="minorHAnsi"/>
          <w:b/>
        </w:rPr>
        <w:t xml:space="preserve">SOP Ref. No.: BML-QDG-QA-105                </w:t>
      </w:r>
      <w:r w:rsidRPr="00D76C03">
        <w:rPr>
          <w:rFonts w:asciiTheme="minorHAnsi" w:hAnsiTheme="minorHAnsi" w:cstheme="minorHAnsi"/>
          <w:b/>
        </w:rPr>
        <w:tab/>
      </w:r>
      <w:r w:rsidRPr="00D76C03">
        <w:rPr>
          <w:rFonts w:asciiTheme="minorHAnsi" w:hAnsiTheme="minorHAnsi" w:cstheme="minorHAnsi"/>
          <w:b/>
        </w:rPr>
        <w:tab/>
        <w:t xml:space="preserve">       </w:t>
      </w:r>
      <w:r w:rsidRPr="00D76C03">
        <w:rPr>
          <w:rFonts w:asciiTheme="minorHAnsi" w:hAnsiTheme="minorHAnsi" w:cstheme="minorHAnsi"/>
          <w:b/>
        </w:rPr>
        <w:tab/>
      </w:r>
      <w:r w:rsidRPr="00D76C03">
        <w:rPr>
          <w:rFonts w:asciiTheme="minorHAnsi" w:hAnsiTheme="minorHAnsi" w:cstheme="minorHAnsi"/>
          <w:b/>
        </w:rPr>
        <w:tab/>
        <w:t xml:space="preserve"> EFFECTIVE DATE: JAN., 2024</w:t>
      </w:r>
    </w:p>
    <w:tbl>
      <w:tblPr>
        <w:tblStyle w:val="TableGrid"/>
        <w:tblpPr w:leftFromText="180" w:rightFromText="180" w:vertAnchor="text" w:horzAnchor="margin" w:tblpX="-185" w:tblpY="150"/>
        <w:tblW w:w="10601" w:type="dxa"/>
        <w:tblLayout w:type="fixed"/>
        <w:tblLook w:val="04A0" w:firstRow="1" w:lastRow="0" w:firstColumn="1" w:lastColumn="0" w:noHBand="0" w:noVBand="1"/>
      </w:tblPr>
      <w:tblGrid>
        <w:gridCol w:w="720"/>
        <w:gridCol w:w="3150"/>
        <w:gridCol w:w="3870"/>
        <w:gridCol w:w="2861"/>
      </w:tblGrid>
      <w:tr w:rsidR="00D76C03" w:rsidRPr="00D76C03" w14:paraId="27759DE7" w14:textId="77777777" w:rsidTr="003E6EF5">
        <w:tc>
          <w:tcPr>
            <w:tcW w:w="720" w:type="dxa"/>
          </w:tcPr>
          <w:p w14:paraId="70630D5F" w14:textId="77777777" w:rsidR="00DC21B4" w:rsidRPr="00D76C03" w:rsidRDefault="00DC21B4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D76C03">
              <w:rPr>
                <w:rFonts w:asciiTheme="minorHAnsi" w:hAnsiTheme="minorHAnsi" w:cstheme="minorHAnsi"/>
                <w:b/>
              </w:rPr>
              <w:t>S/No</w:t>
            </w:r>
          </w:p>
        </w:tc>
        <w:tc>
          <w:tcPr>
            <w:tcW w:w="3150" w:type="dxa"/>
          </w:tcPr>
          <w:p w14:paraId="2304F138" w14:textId="77777777" w:rsidR="00DC21B4" w:rsidRPr="00D76C03" w:rsidRDefault="00DC21B4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D76C03">
              <w:rPr>
                <w:rFonts w:asciiTheme="minorHAnsi" w:hAnsiTheme="minorHAnsi" w:cstheme="minorHAnsi"/>
                <w:b/>
              </w:rPr>
              <w:t>TESTS REQUIRED</w:t>
            </w:r>
          </w:p>
        </w:tc>
        <w:tc>
          <w:tcPr>
            <w:tcW w:w="3870" w:type="dxa"/>
          </w:tcPr>
          <w:p w14:paraId="0FA6C6FD" w14:textId="77777777" w:rsidR="00DC21B4" w:rsidRPr="00D76C03" w:rsidRDefault="00DC21B4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D76C03">
              <w:rPr>
                <w:rFonts w:asciiTheme="minorHAnsi" w:hAnsiTheme="minorHAnsi" w:cstheme="minorHAnsi"/>
                <w:b/>
              </w:rPr>
              <w:t>SPECIFICATIONS</w:t>
            </w:r>
          </w:p>
        </w:tc>
        <w:tc>
          <w:tcPr>
            <w:tcW w:w="2861" w:type="dxa"/>
          </w:tcPr>
          <w:p w14:paraId="0C2CA2FE" w14:textId="77777777" w:rsidR="00DC21B4" w:rsidRPr="00D76C03" w:rsidRDefault="00DC21B4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D76C03">
              <w:rPr>
                <w:rFonts w:asciiTheme="minorHAnsi" w:hAnsiTheme="minorHAnsi" w:cstheme="minorHAnsi"/>
                <w:b/>
              </w:rPr>
              <w:t xml:space="preserve">SPECIFICATION REFERENCES </w:t>
            </w:r>
          </w:p>
        </w:tc>
      </w:tr>
      <w:tr w:rsidR="00D76C03" w:rsidRPr="00D76C03" w14:paraId="4E6A454F" w14:textId="77777777" w:rsidTr="003E6EF5">
        <w:trPr>
          <w:trHeight w:val="290"/>
        </w:trPr>
        <w:tc>
          <w:tcPr>
            <w:tcW w:w="720" w:type="dxa"/>
          </w:tcPr>
          <w:p w14:paraId="66376029" w14:textId="77777777" w:rsidR="00DC21B4" w:rsidRPr="00D76C03" w:rsidRDefault="00DC21B4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7570FC67" w14:textId="3A0F8FBE" w:rsidR="00DC21B4" w:rsidRPr="00D76C03" w:rsidRDefault="00DC21B4" w:rsidP="00DC21B4">
            <w:pPr>
              <w:rPr>
                <w:rFonts w:asciiTheme="minorHAnsi" w:hAnsiTheme="minorHAnsi" w:cstheme="minorHAnsi"/>
              </w:rPr>
            </w:pPr>
            <w:r w:rsidRPr="00D76C03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3870" w:type="dxa"/>
            <w:vAlign w:val="bottom"/>
          </w:tcPr>
          <w:p w14:paraId="0A8FF0C2" w14:textId="5CE25B14" w:rsidR="00DC21B4" w:rsidRPr="00D76C03" w:rsidRDefault="00DC21B4" w:rsidP="003E6EF5">
            <w:pPr>
              <w:jc w:val="both"/>
              <w:rPr>
                <w:rFonts w:asciiTheme="minorHAnsi" w:hAnsiTheme="minorHAnsi" w:cstheme="minorHAnsi"/>
              </w:rPr>
            </w:pPr>
            <w:r w:rsidRPr="00D76C03">
              <w:rPr>
                <w:rFonts w:asciiTheme="minorHAnsi" w:hAnsiTheme="minorHAnsi" w:cstheme="minorHAnsi"/>
              </w:rPr>
              <w:t>Yellow or orange-yellow, crystalline, hygroscopic powder.</w:t>
            </w:r>
          </w:p>
        </w:tc>
        <w:tc>
          <w:tcPr>
            <w:tcW w:w="2861" w:type="dxa"/>
          </w:tcPr>
          <w:p w14:paraId="4F140756" w14:textId="77777777" w:rsidR="00DC21B4" w:rsidRPr="00D76C03" w:rsidRDefault="00DC21B4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D76C03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D76C03" w:rsidRPr="00D76C03" w14:paraId="232573D9" w14:textId="77777777" w:rsidTr="003E6EF5">
        <w:trPr>
          <w:trHeight w:val="695"/>
        </w:trPr>
        <w:tc>
          <w:tcPr>
            <w:tcW w:w="720" w:type="dxa"/>
          </w:tcPr>
          <w:p w14:paraId="5DF1C416" w14:textId="77777777" w:rsidR="00DC21B4" w:rsidRPr="00D76C03" w:rsidRDefault="00DC21B4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38309A39" w14:textId="77777777" w:rsidR="00DC21B4" w:rsidRPr="00D76C03" w:rsidRDefault="00DC21B4" w:rsidP="00DC21B4">
            <w:pPr>
              <w:rPr>
                <w:rFonts w:asciiTheme="minorHAnsi" w:hAnsiTheme="minorHAnsi" w:cstheme="minorHAnsi"/>
              </w:rPr>
            </w:pPr>
            <w:r w:rsidRPr="00D76C03">
              <w:rPr>
                <w:rFonts w:asciiTheme="minorHAnsi" w:hAnsiTheme="minorHAnsi" w:cstheme="minorHAnsi"/>
              </w:rPr>
              <w:t>Solubility</w:t>
            </w:r>
          </w:p>
          <w:p w14:paraId="1EFC5869" w14:textId="36AC06B4" w:rsidR="00DC21B4" w:rsidRPr="00D76C03" w:rsidRDefault="00DC21B4" w:rsidP="003E6EF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870" w:type="dxa"/>
          </w:tcPr>
          <w:p w14:paraId="77FA7A30" w14:textId="7C2E28D0" w:rsidR="00DC21B4" w:rsidRPr="00D76C03" w:rsidRDefault="00DC21B4" w:rsidP="003E6EF5">
            <w:pPr>
              <w:rPr>
                <w:rFonts w:asciiTheme="minorHAnsi" w:hAnsiTheme="minorHAnsi" w:cstheme="minorHAnsi"/>
                <w:lang w:bidi="th-TH"/>
              </w:rPr>
            </w:pPr>
            <w:r w:rsidRPr="00D76C03">
              <w:rPr>
                <w:rFonts w:asciiTheme="minorHAnsi" w:hAnsiTheme="minorHAnsi" w:cstheme="minorHAnsi"/>
              </w:rPr>
              <w:t>Soluble in water, very slightly soluble in ethanol (96 per cent).</w:t>
            </w:r>
          </w:p>
        </w:tc>
        <w:tc>
          <w:tcPr>
            <w:tcW w:w="2861" w:type="dxa"/>
          </w:tcPr>
          <w:p w14:paraId="5F2E70E8" w14:textId="77777777" w:rsidR="00DC21B4" w:rsidRPr="00D76C03" w:rsidRDefault="00DC21B4" w:rsidP="003E6EF5">
            <w:pPr>
              <w:jc w:val="both"/>
              <w:rPr>
                <w:rFonts w:asciiTheme="minorHAnsi" w:hAnsiTheme="minorHAnsi" w:cstheme="minorHAnsi"/>
              </w:rPr>
            </w:pPr>
            <w:r w:rsidRPr="00D76C03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13AE5CA9" w14:textId="77777777" w:rsidR="00DC21B4" w:rsidRPr="00D76C03" w:rsidRDefault="00DC21B4" w:rsidP="003E6EF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D76C03" w:rsidRPr="00D76C03" w14:paraId="1D100642" w14:textId="77777777" w:rsidTr="003E6EF5">
        <w:trPr>
          <w:trHeight w:val="443"/>
        </w:trPr>
        <w:tc>
          <w:tcPr>
            <w:tcW w:w="720" w:type="dxa"/>
          </w:tcPr>
          <w:p w14:paraId="6EDA0500" w14:textId="77777777" w:rsidR="00DC21B4" w:rsidRPr="00D76C03" w:rsidRDefault="00DC21B4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7299EC54" w14:textId="77777777" w:rsidR="00DC21B4" w:rsidRPr="00D76C03" w:rsidRDefault="00DC21B4" w:rsidP="00DC21B4">
            <w:pPr>
              <w:rPr>
                <w:rFonts w:asciiTheme="minorHAnsi" w:hAnsiTheme="minorHAnsi" w:cstheme="minorHAnsi"/>
              </w:rPr>
            </w:pPr>
            <w:r w:rsidRPr="00D76C03">
              <w:rPr>
                <w:rFonts w:asciiTheme="minorHAnsi" w:hAnsiTheme="minorHAnsi" w:cstheme="minorHAnsi"/>
              </w:rPr>
              <w:t>Identification</w:t>
            </w:r>
          </w:p>
          <w:p w14:paraId="3CFEC18B" w14:textId="45F9ED29" w:rsidR="00DC21B4" w:rsidRPr="00D76C03" w:rsidRDefault="00DC21B4" w:rsidP="00DC21B4">
            <w:pPr>
              <w:ind w:firstLine="720"/>
              <w:rPr>
                <w:rFonts w:asciiTheme="minorHAnsi" w:hAnsiTheme="minorHAnsi" w:cstheme="minorHAnsi"/>
              </w:rPr>
            </w:pPr>
          </w:p>
        </w:tc>
        <w:tc>
          <w:tcPr>
            <w:tcW w:w="3870" w:type="dxa"/>
          </w:tcPr>
          <w:p w14:paraId="35DE67A4" w14:textId="77777777" w:rsidR="00DC21B4" w:rsidRPr="00D76C03" w:rsidRDefault="00DC21B4" w:rsidP="00DC21B4">
            <w:pPr>
              <w:rPr>
                <w:rFonts w:asciiTheme="minorHAnsi" w:hAnsiTheme="minorHAnsi" w:cstheme="minorHAnsi"/>
              </w:rPr>
            </w:pPr>
            <w:r w:rsidRPr="00D76C03">
              <w:rPr>
                <w:rFonts w:asciiTheme="minorHAnsi" w:hAnsiTheme="minorHAnsi" w:cstheme="minorHAnsi"/>
              </w:rPr>
              <w:t>A.</w:t>
            </w:r>
            <w:r w:rsidRPr="00D76C03">
              <w:rPr>
                <w:rStyle w:val="added"/>
                <w:rFonts w:asciiTheme="minorHAnsi" w:hAnsiTheme="minorHAnsi" w:cstheme="minorHAnsi"/>
              </w:rPr>
              <w:t xml:space="preserve"> Infrared</w:t>
            </w:r>
            <w:r w:rsidRPr="00D76C03">
              <w:rPr>
                <w:rFonts w:asciiTheme="minorHAnsi" w:hAnsiTheme="minorHAnsi" w:cstheme="minorHAnsi"/>
              </w:rPr>
              <w:t xml:space="preserve"> absorption spectrophotometry .</w:t>
            </w:r>
          </w:p>
          <w:p w14:paraId="303ACD54" w14:textId="77777777" w:rsidR="00DC21B4" w:rsidRPr="00D76C03" w:rsidRDefault="00DC21B4" w:rsidP="00DC21B4">
            <w:pPr>
              <w:pStyle w:val="added1"/>
              <w:rPr>
                <w:rFonts w:asciiTheme="minorHAnsi" w:hAnsiTheme="minorHAnsi" w:cstheme="minorHAnsi"/>
              </w:rPr>
            </w:pPr>
            <w:r w:rsidRPr="00D76C03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Comparison</w:t>
            </w:r>
            <w:r w:rsidRPr="00D76C03">
              <w:rPr>
                <w:rFonts w:asciiTheme="minorHAnsi" w:hAnsiTheme="minorHAnsi" w:cstheme="minorHAnsi"/>
              </w:rPr>
              <w:t xml:space="preserve"> </w:t>
            </w:r>
            <w:hyperlink r:id="rId5" w:history="1">
              <w:r w:rsidRPr="00D76C03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riboflavin sodium phosphate CRS</w:t>
              </w:r>
            </w:hyperlink>
            <w:r w:rsidRPr="00D76C03">
              <w:rPr>
                <w:rFonts w:asciiTheme="minorHAnsi" w:hAnsiTheme="minorHAnsi" w:cstheme="minorHAnsi"/>
              </w:rPr>
              <w:t>.</w:t>
            </w:r>
          </w:p>
          <w:p w14:paraId="5AE3E5AF" w14:textId="77777777" w:rsidR="00DC21B4" w:rsidRPr="00D76C03" w:rsidRDefault="00DC21B4" w:rsidP="00DC21B4">
            <w:pPr>
              <w:rPr>
                <w:rFonts w:asciiTheme="minorHAnsi" w:hAnsiTheme="minorHAnsi" w:cstheme="minorHAnsi"/>
              </w:rPr>
            </w:pPr>
            <w:r w:rsidRPr="00D76C03">
              <w:rPr>
                <w:rFonts w:asciiTheme="minorHAnsi" w:hAnsiTheme="minorHAnsi" w:cstheme="minorHAnsi"/>
              </w:rPr>
              <w:t>B. The filtrate gives reaction (a) of sodium.</w:t>
            </w:r>
          </w:p>
          <w:p w14:paraId="4E05C14F" w14:textId="71D74836" w:rsidR="00DC21B4" w:rsidRPr="00D76C03" w:rsidRDefault="00DC21B4" w:rsidP="003E6EF5">
            <w:pPr>
              <w:rPr>
                <w:rFonts w:asciiTheme="minorHAnsi" w:hAnsiTheme="minorHAnsi" w:cstheme="minorHAnsi"/>
              </w:rPr>
            </w:pPr>
            <w:r w:rsidRPr="00D76C03">
              <w:rPr>
                <w:rFonts w:asciiTheme="minorHAnsi" w:hAnsiTheme="minorHAnsi" w:cstheme="minorHAnsi"/>
              </w:rPr>
              <w:t>C. The filtrate obtained in identification test B gives reaction (b) of phosphates .</w:t>
            </w:r>
          </w:p>
        </w:tc>
        <w:tc>
          <w:tcPr>
            <w:tcW w:w="2861" w:type="dxa"/>
          </w:tcPr>
          <w:p w14:paraId="4DD5C5BF" w14:textId="77777777" w:rsidR="00DC21B4" w:rsidRPr="00D76C03" w:rsidRDefault="00DC21B4" w:rsidP="003E6EF5">
            <w:pPr>
              <w:jc w:val="both"/>
              <w:rPr>
                <w:rFonts w:asciiTheme="minorHAnsi" w:hAnsiTheme="minorHAnsi" w:cstheme="minorHAnsi"/>
              </w:rPr>
            </w:pPr>
            <w:r w:rsidRPr="00D76C03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D76C03" w:rsidRPr="00D76C03" w14:paraId="3CFB0A88" w14:textId="77777777" w:rsidTr="003E6EF5">
        <w:trPr>
          <w:trHeight w:val="443"/>
        </w:trPr>
        <w:tc>
          <w:tcPr>
            <w:tcW w:w="720" w:type="dxa"/>
          </w:tcPr>
          <w:p w14:paraId="0ACCCB9A" w14:textId="77777777" w:rsidR="00DC21B4" w:rsidRPr="00D76C03" w:rsidRDefault="00DC21B4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6DAB7A35" w14:textId="1DBFA96B" w:rsidR="00DC21B4" w:rsidRPr="00D76C03" w:rsidRDefault="00DC21B4" w:rsidP="003E6EF5">
            <w:pPr>
              <w:rPr>
                <w:rFonts w:asciiTheme="minorHAnsi" w:hAnsiTheme="minorHAnsi" w:cstheme="minorHAnsi"/>
              </w:rPr>
            </w:pPr>
            <w:r w:rsidRPr="00D76C03">
              <w:rPr>
                <w:rFonts w:asciiTheme="minorHAnsi" w:hAnsiTheme="minorHAnsi" w:cstheme="minorHAnsi"/>
              </w:rPr>
              <w:t>pH</w:t>
            </w:r>
          </w:p>
        </w:tc>
        <w:tc>
          <w:tcPr>
            <w:tcW w:w="3870" w:type="dxa"/>
          </w:tcPr>
          <w:p w14:paraId="667C23FC" w14:textId="56481982" w:rsidR="00DC21B4" w:rsidRPr="00D76C03" w:rsidRDefault="00DC21B4" w:rsidP="00DC21B4">
            <w:pPr>
              <w:pStyle w:val="NormalWeb"/>
              <w:rPr>
                <w:rFonts w:asciiTheme="minorHAnsi" w:hAnsiTheme="minorHAnsi" w:cstheme="minorHAnsi"/>
              </w:rPr>
            </w:pPr>
            <w:r w:rsidRPr="00D76C03">
              <w:rPr>
                <w:rFonts w:asciiTheme="minorHAnsi" w:hAnsiTheme="minorHAnsi" w:cstheme="minorHAnsi"/>
              </w:rPr>
              <w:t xml:space="preserve">5.0 to  6.5. </w:t>
            </w:r>
          </w:p>
        </w:tc>
        <w:tc>
          <w:tcPr>
            <w:tcW w:w="2861" w:type="dxa"/>
          </w:tcPr>
          <w:p w14:paraId="437D6791" w14:textId="77777777" w:rsidR="00DC21B4" w:rsidRPr="00D76C03" w:rsidRDefault="00DC21B4" w:rsidP="003E6EF5">
            <w:pPr>
              <w:jc w:val="both"/>
              <w:rPr>
                <w:rFonts w:asciiTheme="minorHAnsi" w:hAnsiTheme="minorHAnsi" w:cstheme="minorHAnsi"/>
              </w:rPr>
            </w:pPr>
            <w:r w:rsidRPr="00D76C03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D76C03" w:rsidRPr="00D76C03" w14:paraId="2C6F92D8" w14:textId="77777777" w:rsidTr="003E6EF5">
        <w:trPr>
          <w:trHeight w:val="503"/>
        </w:trPr>
        <w:tc>
          <w:tcPr>
            <w:tcW w:w="720" w:type="dxa"/>
          </w:tcPr>
          <w:p w14:paraId="05CFC99E" w14:textId="77777777" w:rsidR="00DC21B4" w:rsidRPr="00D76C03" w:rsidRDefault="00DC21B4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F766D72" w14:textId="629F5E4B" w:rsidR="00DC21B4" w:rsidRPr="00D76C03" w:rsidRDefault="00DC21B4" w:rsidP="003E6EF5">
            <w:pPr>
              <w:jc w:val="both"/>
              <w:rPr>
                <w:rFonts w:asciiTheme="minorHAnsi" w:hAnsiTheme="minorHAnsi" w:cstheme="minorHAnsi"/>
              </w:rPr>
            </w:pPr>
            <w:r w:rsidRPr="00D76C03">
              <w:rPr>
                <w:rFonts w:asciiTheme="minorHAnsi" w:hAnsiTheme="minorHAnsi" w:cstheme="minorHAnsi"/>
              </w:rPr>
              <w:t>Specific Optical Rotation</w:t>
            </w:r>
          </w:p>
        </w:tc>
        <w:tc>
          <w:tcPr>
            <w:tcW w:w="3870" w:type="dxa"/>
          </w:tcPr>
          <w:p w14:paraId="4D5166FC" w14:textId="550F54C5" w:rsidR="00DC21B4" w:rsidRPr="00D76C03" w:rsidRDefault="00DC21B4" w:rsidP="00DC21B4">
            <w:pPr>
              <w:pStyle w:val="NormalWeb"/>
              <w:rPr>
                <w:rFonts w:asciiTheme="minorHAnsi" w:hAnsiTheme="minorHAnsi" w:cstheme="minorHAnsi"/>
              </w:rPr>
            </w:pPr>
            <w:r w:rsidRPr="00D76C03">
              <w:rPr>
                <w:rFonts w:asciiTheme="minorHAnsi" w:hAnsiTheme="minorHAnsi" w:cstheme="minorHAnsi"/>
              </w:rPr>
              <w:t xml:space="preserve">+ 38.0 to + 43.0 (dried substance). </w:t>
            </w:r>
          </w:p>
        </w:tc>
        <w:tc>
          <w:tcPr>
            <w:tcW w:w="2861" w:type="dxa"/>
          </w:tcPr>
          <w:p w14:paraId="46E8B0B5" w14:textId="77777777" w:rsidR="00DC21B4" w:rsidRPr="00D76C03" w:rsidRDefault="00DC21B4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D76C03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67CFDD74" w14:textId="77777777" w:rsidR="00DC21B4" w:rsidRPr="00D76C03" w:rsidRDefault="00DC21B4" w:rsidP="003E6EF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DC21B4" w:rsidRPr="00D76C03" w14:paraId="2B28D155" w14:textId="77777777" w:rsidTr="003E6EF5">
        <w:trPr>
          <w:trHeight w:val="503"/>
        </w:trPr>
        <w:tc>
          <w:tcPr>
            <w:tcW w:w="720" w:type="dxa"/>
          </w:tcPr>
          <w:p w14:paraId="4F612AEE" w14:textId="77777777" w:rsidR="00DC21B4" w:rsidRPr="00D76C03" w:rsidRDefault="00DC21B4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5DB8CAB8" w14:textId="0AC75186" w:rsidR="00DC21B4" w:rsidRPr="00D76C03" w:rsidRDefault="00DC21B4" w:rsidP="003E6EF5">
            <w:pPr>
              <w:rPr>
                <w:rFonts w:asciiTheme="minorHAnsi" w:hAnsiTheme="minorHAnsi" w:cstheme="minorHAnsi"/>
              </w:rPr>
            </w:pPr>
            <w:r w:rsidRPr="00D76C03">
              <w:rPr>
                <w:rFonts w:asciiTheme="minorHAnsi" w:hAnsiTheme="minorHAnsi" w:cstheme="minorHAnsi"/>
              </w:rPr>
              <w:t>Impurity E</w:t>
            </w:r>
          </w:p>
        </w:tc>
        <w:tc>
          <w:tcPr>
            <w:tcW w:w="3870" w:type="dxa"/>
          </w:tcPr>
          <w:p w14:paraId="1545E204" w14:textId="05EB3C9D" w:rsidR="00DC21B4" w:rsidRPr="00D76C03" w:rsidRDefault="00DC21B4" w:rsidP="00DC21B4">
            <w:pPr>
              <w:pStyle w:val="NormalWeb"/>
              <w:rPr>
                <w:rFonts w:asciiTheme="minorHAnsi" w:hAnsiTheme="minorHAnsi" w:cstheme="minorHAnsi"/>
              </w:rPr>
            </w:pPr>
            <w:r w:rsidRPr="00D76C03">
              <w:rPr>
                <w:rFonts w:asciiTheme="minorHAnsi" w:hAnsiTheme="minorHAnsi" w:cstheme="minorHAnsi"/>
              </w:rPr>
              <w:t xml:space="preserve">The filtrate is not more intensely </w:t>
            </w:r>
            <w:proofErr w:type="spellStart"/>
            <w:r w:rsidRPr="00D76C03">
              <w:rPr>
                <w:rFonts w:asciiTheme="minorHAnsi" w:hAnsiTheme="minorHAnsi" w:cstheme="minorHAnsi"/>
              </w:rPr>
              <w:t>coloured</w:t>
            </w:r>
            <w:proofErr w:type="spellEnd"/>
            <w:r w:rsidRPr="00D76C03">
              <w:rPr>
                <w:rFonts w:asciiTheme="minorHAnsi" w:hAnsiTheme="minorHAnsi" w:cstheme="minorHAnsi"/>
              </w:rPr>
              <w:t xml:space="preserve"> than reference solution BY</w:t>
            </w:r>
            <w:r w:rsidRPr="00D76C03">
              <w:rPr>
                <w:rFonts w:asciiTheme="minorHAnsi" w:hAnsiTheme="minorHAnsi" w:cstheme="minorHAnsi"/>
                <w:vertAlign w:val="subscript"/>
              </w:rPr>
              <w:t>6</w:t>
            </w:r>
            <w:r w:rsidRPr="00D76C03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2861" w:type="dxa"/>
          </w:tcPr>
          <w:p w14:paraId="34FC7FE2" w14:textId="77777777" w:rsidR="00DC21B4" w:rsidRPr="00D76C03" w:rsidRDefault="00DC21B4" w:rsidP="003E6EF5">
            <w:pPr>
              <w:jc w:val="both"/>
              <w:rPr>
                <w:rFonts w:asciiTheme="minorHAnsi" w:hAnsiTheme="minorHAnsi" w:cstheme="minorHAnsi"/>
              </w:rPr>
            </w:pPr>
            <w:r w:rsidRPr="00D76C03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55C2BF11" w14:textId="77777777" w:rsidR="00DC21B4" w:rsidRPr="00D76C03" w:rsidRDefault="00DC21B4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DC21B4" w:rsidRPr="00D76C03" w14:paraId="4ECC0052" w14:textId="77777777" w:rsidTr="003E6EF5">
        <w:trPr>
          <w:trHeight w:val="503"/>
        </w:trPr>
        <w:tc>
          <w:tcPr>
            <w:tcW w:w="720" w:type="dxa"/>
          </w:tcPr>
          <w:p w14:paraId="57F381C5" w14:textId="77777777" w:rsidR="00DC21B4" w:rsidRPr="00D76C03" w:rsidRDefault="00DC21B4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33C63EE1" w14:textId="6E6A8FAC" w:rsidR="00DC21B4" w:rsidRPr="00D76C03" w:rsidRDefault="00DC21B4" w:rsidP="003E6EF5">
            <w:pPr>
              <w:rPr>
                <w:rFonts w:asciiTheme="minorHAnsi" w:hAnsiTheme="minorHAnsi" w:cstheme="minorHAnsi"/>
              </w:rPr>
            </w:pPr>
            <w:r w:rsidRPr="00D76C03">
              <w:rPr>
                <w:rFonts w:asciiTheme="minorHAnsi" w:hAnsiTheme="minorHAnsi" w:cstheme="minorHAnsi"/>
              </w:rPr>
              <w:t>Related Substances</w:t>
            </w:r>
          </w:p>
        </w:tc>
        <w:tc>
          <w:tcPr>
            <w:tcW w:w="3870" w:type="dxa"/>
          </w:tcPr>
          <w:p w14:paraId="62E4E238" w14:textId="77777777" w:rsidR="00DC21B4" w:rsidRPr="00D76C03" w:rsidRDefault="00DC21B4" w:rsidP="00DC21B4">
            <w:pPr>
              <w:pStyle w:val="NormalWeb"/>
              <w:rPr>
                <w:rFonts w:asciiTheme="minorHAnsi" w:hAnsiTheme="minorHAnsi" w:cstheme="minorHAnsi"/>
              </w:rPr>
            </w:pPr>
            <w:r w:rsidRPr="00D76C03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Limits</w:t>
            </w:r>
            <w:r w:rsidRPr="00D76C03">
              <w:rPr>
                <w:rFonts w:asciiTheme="minorHAnsi" w:hAnsiTheme="minorHAnsi" w:cstheme="minorHAnsi"/>
              </w:rPr>
              <w:t>:</w:t>
            </w:r>
          </w:p>
          <w:p w14:paraId="01C758B6" w14:textId="77777777" w:rsidR="00DC21B4" w:rsidRPr="00D76C03" w:rsidRDefault="00DC21B4" w:rsidP="00DC21B4">
            <w:pPr>
              <w:rPr>
                <w:rFonts w:asciiTheme="minorHAnsi" w:hAnsiTheme="minorHAnsi" w:cstheme="minorHAnsi"/>
              </w:rPr>
            </w:pPr>
            <w:r w:rsidRPr="00D76C03">
              <w:rPr>
                <w:rFonts w:asciiTheme="minorHAnsi" w:hAnsiTheme="minorHAnsi" w:cstheme="minorHAnsi"/>
              </w:rPr>
              <w:t>— </w:t>
            </w:r>
            <w:r w:rsidRPr="00D76C03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impurity D</w:t>
            </w:r>
            <w:r w:rsidRPr="00D76C03">
              <w:rPr>
                <w:rFonts w:asciiTheme="minorHAnsi" w:hAnsiTheme="minorHAnsi" w:cstheme="minorHAnsi"/>
              </w:rPr>
              <w:t xml:space="preserve">: maximum 6.0 per cent; </w:t>
            </w:r>
          </w:p>
          <w:p w14:paraId="57A3023A" w14:textId="77777777" w:rsidR="00DC21B4" w:rsidRPr="00D76C03" w:rsidRDefault="00DC21B4" w:rsidP="00DC21B4">
            <w:pPr>
              <w:rPr>
                <w:rFonts w:asciiTheme="minorHAnsi" w:hAnsiTheme="minorHAnsi" w:cstheme="minorHAnsi"/>
              </w:rPr>
            </w:pPr>
            <w:r w:rsidRPr="00D76C03">
              <w:rPr>
                <w:rFonts w:asciiTheme="minorHAnsi" w:hAnsiTheme="minorHAnsi" w:cstheme="minorHAnsi"/>
              </w:rPr>
              <w:t>— </w:t>
            </w:r>
            <w:r w:rsidRPr="00D76C03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impurity F</w:t>
            </w:r>
            <w:r w:rsidRPr="00D76C03">
              <w:rPr>
                <w:rFonts w:asciiTheme="minorHAnsi" w:hAnsiTheme="minorHAnsi" w:cstheme="minorHAnsi"/>
              </w:rPr>
              <w:t>: maximum 0.7 per cent;</w:t>
            </w:r>
          </w:p>
          <w:p w14:paraId="2399492F" w14:textId="77777777" w:rsidR="00DC21B4" w:rsidRPr="00D76C03" w:rsidRDefault="00DC21B4" w:rsidP="00DC21B4">
            <w:pPr>
              <w:rPr>
                <w:rFonts w:asciiTheme="minorHAnsi" w:hAnsiTheme="minorHAnsi" w:cstheme="minorHAnsi"/>
              </w:rPr>
            </w:pPr>
            <w:r w:rsidRPr="00D76C03">
              <w:rPr>
                <w:rFonts w:asciiTheme="minorHAnsi" w:hAnsiTheme="minorHAnsi" w:cstheme="minorHAnsi"/>
              </w:rPr>
              <w:t>— </w:t>
            </w:r>
            <w:r w:rsidRPr="00D76C03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impurity G</w:t>
            </w:r>
            <w:r w:rsidRPr="00D76C03">
              <w:rPr>
                <w:rFonts w:asciiTheme="minorHAnsi" w:hAnsiTheme="minorHAnsi" w:cstheme="minorHAnsi"/>
              </w:rPr>
              <w:t>: maximum 0.6 per cent;</w:t>
            </w:r>
          </w:p>
          <w:p w14:paraId="4A995FF3" w14:textId="77777777" w:rsidR="00DC21B4" w:rsidRPr="00D76C03" w:rsidRDefault="00DC21B4" w:rsidP="00DC21B4">
            <w:pPr>
              <w:rPr>
                <w:rFonts w:asciiTheme="minorHAnsi" w:hAnsiTheme="minorHAnsi" w:cstheme="minorHAnsi"/>
              </w:rPr>
            </w:pPr>
            <w:r w:rsidRPr="00D76C03">
              <w:rPr>
                <w:rFonts w:asciiTheme="minorHAnsi" w:hAnsiTheme="minorHAnsi" w:cstheme="minorHAnsi"/>
              </w:rPr>
              <w:t>— </w:t>
            </w:r>
            <w:r w:rsidRPr="00D76C03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impurity H</w:t>
            </w:r>
            <w:r w:rsidRPr="00D76C03">
              <w:rPr>
                <w:rFonts w:asciiTheme="minorHAnsi" w:hAnsiTheme="minorHAnsi" w:cstheme="minorHAnsi"/>
              </w:rPr>
              <w:t>: maximum 0.4 per cent;</w:t>
            </w:r>
          </w:p>
          <w:p w14:paraId="7902B8E0" w14:textId="77777777" w:rsidR="00DC21B4" w:rsidRPr="00D76C03" w:rsidRDefault="00DC21B4" w:rsidP="00DC21B4">
            <w:pPr>
              <w:rPr>
                <w:rFonts w:asciiTheme="minorHAnsi" w:hAnsiTheme="minorHAnsi" w:cstheme="minorHAnsi"/>
              </w:rPr>
            </w:pPr>
            <w:r w:rsidRPr="00D76C03">
              <w:rPr>
                <w:rFonts w:asciiTheme="minorHAnsi" w:hAnsiTheme="minorHAnsi" w:cstheme="minorHAnsi"/>
              </w:rPr>
              <w:t>— </w:t>
            </w:r>
            <w:r w:rsidRPr="00D76C03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unspecified impurities</w:t>
            </w:r>
            <w:r w:rsidRPr="00D76C03">
              <w:rPr>
                <w:rFonts w:asciiTheme="minorHAnsi" w:hAnsiTheme="minorHAnsi" w:cstheme="minorHAnsi"/>
              </w:rPr>
              <w:t>: for each impurity, maximum 0.2 per cent;</w:t>
            </w:r>
          </w:p>
          <w:p w14:paraId="787B7424" w14:textId="77777777" w:rsidR="00DC21B4" w:rsidRPr="00D76C03" w:rsidRDefault="00DC21B4" w:rsidP="00DC21B4">
            <w:pPr>
              <w:rPr>
                <w:rFonts w:asciiTheme="minorHAnsi" w:hAnsiTheme="minorHAnsi" w:cstheme="minorHAnsi"/>
              </w:rPr>
            </w:pPr>
            <w:r w:rsidRPr="00D76C03">
              <w:rPr>
                <w:rFonts w:asciiTheme="minorHAnsi" w:hAnsiTheme="minorHAnsi" w:cstheme="minorHAnsi"/>
              </w:rPr>
              <w:t>— </w:t>
            </w:r>
            <w:r w:rsidRPr="00D76C03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total</w:t>
            </w:r>
            <w:r w:rsidRPr="00D76C03">
              <w:rPr>
                <w:rFonts w:asciiTheme="minorHAnsi" w:hAnsiTheme="minorHAnsi" w:cstheme="minorHAnsi"/>
              </w:rPr>
              <w:t xml:space="preserve">: maximum </w:t>
            </w:r>
            <w:r w:rsidRPr="00D76C03">
              <w:rPr>
                <w:rStyle w:val="added"/>
                <w:rFonts w:asciiTheme="minorHAnsi" w:hAnsiTheme="minorHAnsi" w:cstheme="minorHAnsi"/>
              </w:rPr>
              <w:t>8.0 per cent;</w:t>
            </w:r>
          </w:p>
          <w:p w14:paraId="57670F2F" w14:textId="33237234" w:rsidR="00DC21B4" w:rsidRPr="00D76C03" w:rsidRDefault="00DC21B4" w:rsidP="00DC21B4">
            <w:pPr>
              <w:rPr>
                <w:rFonts w:asciiTheme="minorHAnsi" w:hAnsiTheme="minorHAnsi" w:cstheme="minorHAnsi"/>
              </w:rPr>
            </w:pPr>
            <w:r w:rsidRPr="00D76C03">
              <w:rPr>
                <w:rFonts w:asciiTheme="minorHAnsi" w:hAnsiTheme="minorHAnsi" w:cstheme="minorHAnsi"/>
              </w:rPr>
              <w:lastRenderedPageBreak/>
              <w:t>— </w:t>
            </w:r>
            <w:r w:rsidRPr="00D76C03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reporting threshold</w:t>
            </w:r>
            <w:r w:rsidRPr="00D76C03">
              <w:rPr>
                <w:rFonts w:asciiTheme="minorHAnsi" w:hAnsiTheme="minorHAnsi" w:cstheme="minorHAnsi"/>
              </w:rPr>
              <w:t>: 0.05 per cent (reference solution (c)).</w:t>
            </w:r>
          </w:p>
        </w:tc>
        <w:tc>
          <w:tcPr>
            <w:tcW w:w="2861" w:type="dxa"/>
          </w:tcPr>
          <w:p w14:paraId="27BE68EC" w14:textId="77777777" w:rsidR="00DC21B4" w:rsidRPr="00D76C03" w:rsidRDefault="00DC21B4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D76C03">
              <w:rPr>
                <w:rFonts w:asciiTheme="minorHAnsi" w:hAnsiTheme="minorHAnsi" w:cstheme="minorHAnsi"/>
                <w:b/>
                <w:bCs/>
              </w:rPr>
              <w:lastRenderedPageBreak/>
              <w:t>BP 2023</w:t>
            </w:r>
          </w:p>
        </w:tc>
      </w:tr>
      <w:tr w:rsidR="00DC21B4" w:rsidRPr="00D76C03" w14:paraId="00429976" w14:textId="77777777" w:rsidTr="003E6EF5">
        <w:trPr>
          <w:trHeight w:val="503"/>
        </w:trPr>
        <w:tc>
          <w:tcPr>
            <w:tcW w:w="720" w:type="dxa"/>
          </w:tcPr>
          <w:p w14:paraId="03353AC9" w14:textId="77777777" w:rsidR="00DC21B4" w:rsidRPr="00D76C03" w:rsidRDefault="00DC21B4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27DF6043" w14:textId="77777777" w:rsidR="00DC21B4" w:rsidRPr="00D76C03" w:rsidRDefault="00DC21B4" w:rsidP="00DC21B4">
            <w:pPr>
              <w:rPr>
                <w:rFonts w:asciiTheme="minorHAnsi" w:hAnsiTheme="minorHAnsi" w:cstheme="minorHAnsi"/>
              </w:rPr>
            </w:pPr>
            <w:r w:rsidRPr="00D76C03">
              <w:rPr>
                <w:rFonts w:asciiTheme="minorHAnsi" w:hAnsiTheme="minorHAnsi" w:cstheme="minorHAnsi"/>
              </w:rPr>
              <w:t>Composition</w:t>
            </w:r>
          </w:p>
          <w:p w14:paraId="2C1CE133" w14:textId="6D276EE9" w:rsidR="00DC21B4" w:rsidRPr="00D76C03" w:rsidRDefault="00DC21B4" w:rsidP="003E6EF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870" w:type="dxa"/>
          </w:tcPr>
          <w:p w14:paraId="06BB4781" w14:textId="77777777" w:rsidR="00DC21B4" w:rsidRPr="00D76C03" w:rsidRDefault="00DC21B4" w:rsidP="00DC21B4">
            <w:pPr>
              <w:pStyle w:val="NormalWeb"/>
              <w:rPr>
                <w:rFonts w:asciiTheme="minorHAnsi" w:hAnsiTheme="minorHAnsi" w:cstheme="minorHAnsi"/>
              </w:rPr>
            </w:pPr>
            <w:r w:rsidRPr="00D76C03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Limits</w:t>
            </w:r>
            <w:r w:rsidRPr="00D76C03">
              <w:rPr>
                <w:rFonts w:asciiTheme="minorHAnsi" w:hAnsiTheme="minorHAnsi" w:cstheme="minorHAnsi"/>
              </w:rPr>
              <w:t>:</w:t>
            </w:r>
          </w:p>
          <w:p w14:paraId="59B2DC8E" w14:textId="77777777" w:rsidR="00DC21B4" w:rsidRPr="00D76C03" w:rsidRDefault="00DC21B4" w:rsidP="00DC21B4">
            <w:pPr>
              <w:rPr>
                <w:rFonts w:asciiTheme="minorHAnsi" w:hAnsiTheme="minorHAnsi" w:cstheme="minorHAnsi"/>
              </w:rPr>
            </w:pPr>
            <w:r w:rsidRPr="00D76C03">
              <w:rPr>
                <w:rFonts w:asciiTheme="minorHAnsi" w:hAnsiTheme="minorHAnsi" w:cstheme="minorHAnsi"/>
              </w:rPr>
              <w:t>— riboflavin 5′-(sodium hydrogen phosphate) hydrate: minimum 65.0 per cent;</w:t>
            </w:r>
          </w:p>
          <w:p w14:paraId="3DC4125F" w14:textId="77777777" w:rsidR="00DC21B4" w:rsidRPr="00D76C03" w:rsidRDefault="00DC21B4" w:rsidP="00DC21B4">
            <w:pPr>
              <w:rPr>
                <w:rFonts w:asciiTheme="minorHAnsi" w:hAnsiTheme="minorHAnsi" w:cstheme="minorHAnsi"/>
              </w:rPr>
            </w:pPr>
            <w:r w:rsidRPr="00D76C03">
              <w:rPr>
                <w:rFonts w:asciiTheme="minorHAnsi" w:hAnsiTheme="minorHAnsi" w:cstheme="minorHAnsi"/>
              </w:rPr>
              <w:t>— riboflavin 4′-(sodium hydrogen phosphate) hydrate: maximum 12.0 per cent;</w:t>
            </w:r>
          </w:p>
          <w:p w14:paraId="260197BC" w14:textId="77777777" w:rsidR="00DC21B4" w:rsidRPr="00D76C03" w:rsidRDefault="00DC21B4" w:rsidP="00DC21B4">
            <w:pPr>
              <w:rPr>
                <w:rFonts w:asciiTheme="minorHAnsi" w:hAnsiTheme="minorHAnsi" w:cstheme="minorHAnsi"/>
              </w:rPr>
            </w:pPr>
            <w:r w:rsidRPr="00D76C03">
              <w:rPr>
                <w:rFonts w:asciiTheme="minorHAnsi" w:hAnsiTheme="minorHAnsi" w:cstheme="minorHAnsi"/>
              </w:rPr>
              <w:t>— riboflavin 3′-(sodium hydrogen phosphate) hydrate: maximum 7.0 per cent;</w:t>
            </w:r>
          </w:p>
          <w:p w14:paraId="2626DD3E" w14:textId="77777777" w:rsidR="00DC21B4" w:rsidRPr="00D76C03" w:rsidRDefault="00DC21B4" w:rsidP="00DC21B4">
            <w:pPr>
              <w:rPr>
                <w:rFonts w:asciiTheme="minorHAnsi" w:hAnsiTheme="minorHAnsi" w:cstheme="minorHAnsi"/>
              </w:rPr>
            </w:pPr>
            <w:r w:rsidRPr="00D76C03">
              <w:rPr>
                <w:rFonts w:asciiTheme="minorHAnsi" w:hAnsiTheme="minorHAnsi" w:cstheme="minorHAnsi"/>
              </w:rPr>
              <w:t>— riboflavin 3′,5′-bis(sodium hydrogen phosphate) hydrate: maximum 3.5 per cent;</w:t>
            </w:r>
          </w:p>
          <w:p w14:paraId="3C02541D" w14:textId="77777777" w:rsidR="00DC21B4" w:rsidRPr="00D76C03" w:rsidRDefault="00DC21B4" w:rsidP="00DC21B4">
            <w:pPr>
              <w:rPr>
                <w:rFonts w:asciiTheme="minorHAnsi" w:hAnsiTheme="minorHAnsi" w:cstheme="minorHAnsi"/>
              </w:rPr>
            </w:pPr>
            <w:r w:rsidRPr="00D76C03">
              <w:rPr>
                <w:rFonts w:asciiTheme="minorHAnsi" w:hAnsiTheme="minorHAnsi" w:cstheme="minorHAnsi"/>
              </w:rPr>
              <w:t>— riboflavin 4′,5′-bis(sodium hydrogen phosphate) hydrate: maximum 3.5 per cent;</w:t>
            </w:r>
          </w:p>
          <w:p w14:paraId="6AF83380" w14:textId="51823648" w:rsidR="00DC21B4" w:rsidRPr="00D76C03" w:rsidRDefault="00DC21B4" w:rsidP="003E6EF5">
            <w:pPr>
              <w:rPr>
                <w:rFonts w:asciiTheme="minorHAnsi" w:hAnsiTheme="minorHAnsi" w:cstheme="minorHAnsi"/>
              </w:rPr>
            </w:pPr>
            <w:r w:rsidRPr="00D76C03">
              <w:rPr>
                <w:rFonts w:asciiTheme="minorHAnsi" w:hAnsiTheme="minorHAnsi" w:cstheme="minorHAnsi"/>
              </w:rPr>
              <w:t>— riboflavin 3′,4′-bis(sodium hydrogen phosphate) hydrate: maximum 1.0 per cent.</w:t>
            </w:r>
          </w:p>
        </w:tc>
        <w:tc>
          <w:tcPr>
            <w:tcW w:w="2861" w:type="dxa"/>
          </w:tcPr>
          <w:p w14:paraId="4EDC9B67" w14:textId="77777777" w:rsidR="00DC21B4" w:rsidRPr="00D76C03" w:rsidRDefault="00DC21B4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D76C03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DC21B4" w:rsidRPr="00D76C03" w14:paraId="6154F8FB" w14:textId="77777777" w:rsidTr="003E6EF5">
        <w:trPr>
          <w:trHeight w:val="503"/>
        </w:trPr>
        <w:tc>
          <w:tcPr>
            <w:tcW w:w="720" w:type="dxa"/>
          </w:tcPr>
          <w:p w14:paraId="1605EB95" w14:textId="77777777" w:rsidR="00DC21B4" w:rsidRPr="00D76C03" w:rsidRDefault="00DC21B4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7C2B70F1" w14:textId="62012F31" w:rsidR="00DC21B4" w:rsidRPr="00D76C03" w:rsidRDefault="00DC21B4" w:rsidP="003E6EF5">
            <w:pPr>
              <w:rPr>
                <w:rFonts w:asciiTheme="minorHAnsi" w:hAnsiTheme="minorHAnsi" w:cstheme="minorHAnsi"/>
              </w:rPr>
            </w:pPr>
            <w:r w:rsidRPr="00D76C03">
              <w:rPr>
                <w:rFonts w:asciiTheme="minorHAnsi" w:hAnsiTheme="minorHAnsi" w:cstheme="minorHAnsi"/>
              </w:rPr>
              <w:t xml:space="preserve">Inorganic </w:t>
            </w:r>
            <w:proofErr w:type="spellStart"/>
            <w:r w:rsidRPr="00D76C03">
              <w:rPr>
                <w:rFonts w:asciiTheme="minorHAnsi" w:hAnsiTheme="minorHAnsi" w:cstheme="minorHAnsi"/>
              </w:rPr>
              <w:t>Phospahte</w:t>
            </w:r>
            <w:proofErr w:type="spellEnd"/>
          </w:p>
        </w:tc>
        <w:tc>
          <w:tcPr>
            <w:tcW w:w="3870" w:type="dxa"/>
          </w:tcPr>
          <w:p w14:paraId="253667E5" w14:textId="77777777" w:rsidR="00DC21B4" w:rsidRPr="00D76C03" w:rsidRDefault="00DC21B4" w:rsidP="00DC21B4">
            <w:pPr>
              <w:pStyle w:val="NormalWeb"/>
              <w:rPr>
                <w:rFonts w:asciiTheme="minorHAnsi" w:hAnsiTheme="minorHAnsi" w:cstheme="minorHAnsi"/>
              </w:rPr>
            </w:pPr>
            <w:r w:rsidRPr="00D76C03">
              <w:rPr>
                <w:rFonts w:asciiTheme="minorHAnsi" w:hAnsiTheme="minorHAnsi" w:cstheme="minorHAnsi"/>
              </w:rPr>
              <w:t>Maximum 1.0 per cent.</w:t>
            </w:r>
          </w:p>
          <w:p w14:paraId="2998D681" w14:textId="1BA6A40B" w:rsidR="00DC21B4" w:rsidRPr="00D76C03" w:rsidRDefault="00DC21B4" w:rsidP="00DC21B4">
            <w:pPr>
              <w:pStyle w:val="NormalWeb"/>
              <w:rPr>
                <w:rFonts w:asciiTheme="minorHAnsi" w:hAnsiTheme="minorHAnsi" w:cstheme="minorHAnsi"/>
              </w:rPr>
            </w:pPr>
            <w:r w:rsidRPr="00D76C03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Results</w:t>
            </w:r>
            <w:r w:rsidRPr="00D76C03">
              <w:rPr>
                <w:rFonts w:asciiTheme="minorHAnsi" w:hAnsiTheme="minorHAnsi" w:cstheme="minorHAnsi"/>
              </w:rPr>
              <w:t xml:space="preserve"> The absorbance of the test solution is not greater than that of the reference solution.</w:t>
            </w:r>
          </w:p>
        </w:tc>
        <w:tc>
          <w:tcPr>
            <w:tcW w:w="2861" w:type="dxa"/>
          </w:tcPr>
          <w:p w14:paraId="6769CFC7" w14:textId="77777777" w:rsidR="00DC21B4" w:rsidRPr="00D76C03" w:rsidRDefault="00DC21B4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DC21B4" w:rsidRPr="00D76C03" w14:paraId="29B7AA34" w14:textId="77777777" w:rsidTr="003E6EF5">
        <w:trPr>
          <w:trHeight w:val="503"/>
        </w:trPr>
        <w:tc>
          <w:tcPr>
            <w:tcW w:w="720" w:type="dxa"/>
          </w:tcPr>
          <w:p w14:paraId="13E0A069" w14:textId="77777777" w:rsidR="00DC21B4" w:rsidRPr="00D76C03" w:rsidRDefault="00DC21B4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2B768CD9" w14:textId="75E320C0" w:rsidR="00DC21B4" w:rsidRPr="00D76C03" w:rsidRDefault="00D76C03" w:rsidP="003E6EF5">
            <w:pPr>
              <w:rPr>
                <w:rFonts w:asciiTheme="minorHAnsi" w:hAnsiTheme="minorHAnsi" w:cstheme="minorHAnsi"/>
              </w:rPr>
            </w:pPr>
            <w:r w:rsidRPr="00D76C03">
              <w:rPr>
                <w:rFonts w:asciiTheme="minorHAnsi" w:hAnsiTheme="minorHAnsi" w:cstheme="minorHAnsi"/>
              </w:rPr>
              <w:t>Loss on drying</w:t>
            </w:r>
          </w:p>
        </w:tc>
        <w:tc>
          <w:tcPr>
            <w:tcW w:w="3870" w:type="dxa"/>
          </w:tcPr>
          <w:p w14:paraId="7E063D37" w14:textId="61F17680" w:rsidR="00DC21B4" w:rsidRPr="00D76C03" w:rsidRDefault="00D76C03" w:rsidP="00D76C03">
            <w:pPr>
              <w:pStyle w:val="NormalWeb"/>
              <w:rPr>
                <w:rFonts w:asciiTheme="minorHAnsi" w:hAnsiTheme="minorHAnsi" w:cstheme="minorHAnsi"/>
              </w:rPr>
            </w:pPr>
            <w:r w:rsidRPr="00D76C03">
              <w:rPr>
                <w:rFonts w:asciiTheme="minorHAnsi" w:hAnsiTheme="minorHAnsi" w:cstheme="minorHAnsi"/>
              </w:rPr>
              <w:t>Maximum 8.0 per cent.</w:t>
            </w:r>
          </w:p>
        </w:tc>
        <w:tc>
          <w:tcPr>
            <w:tcW w:w="2861" w:type="dxa"/>
          </w:tcPr>
          <w:p w14:paraId="506765C2" w14:textId="77777777" w:rsidR="00DC21B4" w:rsidRPr="00D76C03" w:rsidRDefault="00DC21B4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DC21B4" w:rsidRPr="00D76C03" w14:paraId="76A308E6" w14:textId="77777777" w:rsidTr="003E6EF5">
        <w:trPr>
          <w:trHeight w:val="503"/>
        </w:trPr>
        <w:tc>
          <w:tcPr>
            <w:tcW w:w="720" w:type="dxa"/>
          </w:tcPr>
          <w:p w14:paraId="060967DC" w14:textId="77777777" w:rsidR="00DC21B4" w:rsidRPr="00D76C03" w:rsidRDefault="00DC21B4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31E203AB" w14:textId="701595EF" w:rsidR="00DC21B4" w:rsidRPr="00D76C03" w:rsidRDefault="00D76C03" w:rsidP="003E6EF5">
            <w:pPr>
              <w:rPr>
                <w:rFonts w:asciiTheme="minorHAnsi" w:hAnsiTheme="minorHAnsi" w:cstheme="minorHAnsi"/>
              </w:rPr>
            </w:pPr>
            <w:r w:rsidRPr="00D76C03">
              <w:rPr>
                <w:rFonts w:asciiTheme="minorHAnsi" w:hAnsiTheme="minorHAnsi" w:cstheme="minorHAnsi"/>
              </w:rPr>
              <w:t>Assay</w:t>
            </w:r>
          </w:p>
        </w:tc>
        <w:tc>
          <w:tcPr>
            <w:tcW w:w="3870" w:type="dxa"/>
          </w:tcPr>
          <w:p w14:paraId="46B3790F" w14:textId="5878A325" w:rsidR="00DC21B4" w:rsidRPr="00D76C03" w:rsidRDefault="00D76C03" w:rsidP="003E6EF5">
            <w:pPr>
              <w:rPr>
                <w:rFonts w:asciiTheme="minorHAnsi" w:hAnsiTheme="minorHAnsi" w:cstheme="minorHAnsi"/>
              </w:rPr>
            </w:pPr>
            <w:r w:rsidRPr="00D76C03">
              <w:rPr>
                <w:rFonts w:asciiTheme="minorHAnsi" w:hAnsiTheme="minorHAnsi" w:cstheme="minorHAnsi"/>
              </w:rPr>
              <w:t>73.0 % to 79.0 % of riboflavin (C</w:t>
            </w:r>
            <w:r w:rsidRPr="00D76C03">
              <w:rPr>
                <w:rFonts w:asciiTheme="minorHAnsi" w:hAnsiTheme="minorHAnsi" w:cstheme="minorHAnsi"/>
                <w:vertAlign w:val="subscript"/>
              </w:rPr>
              <w:t>17</w:t>
            </w:r>
            <w:r w:rsidRPr="00D76C03">
              <w:rPr>
                <w:rFonts w:asciiTheme="minorHAnsi" w:hAnsiTheme="minorHAnsi" w:cstheme="minorHAnsi"/>
              </w:rPr>
              <w:t>H</w:t>
            </w:r>
            <w:r w:rsidRPr="00D76C03">
              <w:rPr>
                <w:rFonts w:asciiTheme="minorHAnsi" w:hAnsiTheme="minorHAnsi" w:cstheme="minorHAnsi"/>
                <w:vertAlign w:val="subscript"/>
              </w:rPr>
              <w:t>20</w:t>
            </w:r>
            <w:r w:rsidRPr="00D76C03">
              <w:rPr>
                <w:rFonts w:asciiTheme="minorHAnsi" w:hAnsiTheme="minorHAnsi" w:cstheme="minorHAnsi"/>
              </w:rPr>
              <w:t>N</w:t>
            </w:r>
            <w:r w:rsidRPr="00D76C03">
              <w:rPr>
                <w:rFonts w:asciiTheme="minorHAnsi" w:hAnsiTheme="minorHAnsi" w:cstheme="minorHAnsi"/>
                <w:vertAlign w:val="subscript"/>
              </w:rPr>
              <w:t>4</w:t>
            </w:r>
            <w:r w:rsidRPr="00D76C03">
              <w:rPr>
                <w:rFonts w:asciiTheme="minorHAnsi" w:hAnsiTheme="minorHAnsi" w:cstheme="minorHAnsi"/>
              </w:rPr>
              <w:t>O</w:t>
            </w:r>
            <w:r w:rsidRPr="00D76C03">
              <w:rPr>
                <w:rFonts w:asciiTheme="minorHAnsi" w:hAnsiTheme="minorHAnsi" w:cstheme="minorHAnsi"/>
                <w:vertAlign w:val="subscript"/>
              </w:rPr>
              <w:t>6</w:t>
            </w:r>
            <w:r w:rsidRPr="00D76C03">
              <w:rPr>
                <w:rFonts w:asciiTheme="minorHAnsi" w:hAnsiTheme="minorHAnsi" w:cstheme="minorHAnsi"/>
              </w:rPr>
              <w:t xml:space="preserve">; </w:t>
            </w:r>
            <w:proofErr w:type="spellStart"/>
            <w:r w:rsidRPr="00D76C03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M</w:t>
            </w:r>
            <w:r w:rsidRPr="00D76C03">
              <w:rPr>
                <w:rFonts w:asciiTheme="minorHAnsi" w:hAnsiTheme="minorHAnsi" w:cstheme="minorHAnsi"/>
                <w:vertAlign w:val="subscript"/>
              </w:rPr>
              <w:t>r</w:t>
            </w:r>
            <w:proofErr w:type="spellEnd"/>
            <w:r w:rsidRPr="00D76C03">
              <w:rPr>
                <w:rFonts w:asciiTheme="minorHAnsi" w:hAnsiTheme="minorHAnsi" w:cstheme="minorHAnsi"/>
              </w:rPr>
              <w:t> 376.4) (dried substance).</w:t>
            </w:r>
          </w:p>
        </w:tc>
        <w:tc>
          <w:tcPr>
            <w:tcW w:w="2861" w:type="dxa"/>
          </w:tcPr>
          <w:p w14:paraId="6E38084B" w14:textId="77777777" w:rsidR="00DC21B4" w:rsidRPr="00D76C03" w:rsidRDefault="00DC21B4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D76C03" w:rsidRPr="00D76C03" w14:paraId="43B70B42" w14:textId="77777777" w:rsidTr="003E6EF5">
        <w:trPr>
          <w:trHeight w:val="1163"/>
        </w:trPr>
        <w:tc>
          <w:tcPr>
            <w:tcW w:w="720" w:type="dxa"/>
          </w:tcPr>
          <w:p w14:paraId="67994FDF" w14:textId="77777777" w:rsidR="00DC21B4" w:rsidRPr="00D76C03" w:rsidRDefault="00DC21B4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7F9A02A3" w14:textId="77777777" w:rsidR="00DC21B4" w:rsidRPr="00D76C03" w:rsidRDefault="00DC21B4" w:rsidP="003E6EF5">
            <w:pPr>
              <w:rPr>
                <w:rFonts w:asciiTheme="minorHAnsi" w:hAnsiTheme="minorHAnsi" w:cstheme="minorHAnsi"/>
              </w:rPr>
            </w:pPr>
            <w:r w:rsidRPr="00D76C03">
              <w:rPr>
                <w:rFonts w:asciiTheme="minorHAnsi" w:hAnsiTheme="minorHAnsi" w:cstheme="minorHAnsi"/>
              </w:rPr>
              <w:t>Microbial Contamination; TMC</w:t>
            </w:r>
          </w:p>
          <w:p w14:paraId="5264253E" w14:textId="77777777" w:rsidR="00DC21B4" w:rsidRPr="00D76C03" w:rsidRDefault="00DC21B4" w:rsidP="003E6EF5">
            <w:pPr>
              <w:rPr>
                <w:rFonts w:asciiTheme="minorHAnsi" w:hAnsiTheme="minorHAnsi" w:cstheme="minorHAnsi"/>
              </w:rPr>
            </w:pPr>
            <w:r w:rsidRPr="00D76C03">
              <w:rPr>
                <w:rFonts w:asciiTheme="minorHAnsi" w:hAnsiTheme="minorHAnsi" w:cstheme="minorHAnsi"/>
              </w:rPr>
              <w:t xml:space="preserve">Total Yeast and </w:t>
            </w:r>
            <w:proofErr w:type="spellStart"/>
            <w:r w:rsidRPr="00D76C03">
              <w:rPr>
                <w:rFonts w:asciiTheme="minorHAnsi" w:hAnsiTheme="minorHAnsi" w:cstheme="minorHAnsi"/>
              </w:rPr>
              <w:t>Mould</w:t>
            </w:r>
            <w:proofErr w:type="spellEnd"/>
            <w:r w:rsidRPr="00D76C03">
              <w:rPr>
                <w:rFonts w:asciiTheme="minorHAnsi" w:hAnsiTheme="minorHAnsi" w:cstheme="minorHAnsi"/>
              </w:rPr>
              <w:t xml:space="preserve"> count</w:t>
            </w:r>
          </w:p>
          <w:p w14:paraId="66F5A971" w14:textId="77777777" w:rsidR="00DC21B4" w:rsidRPr="00D76C03" w:rsidRDefault="00DC21B4" w:rsidP="003E6EF5">
            <w:pPr>
              <w:jc w:val="both"/>
              <w:rPr>
                <w:rFonts w:asciiTheme="minorHAnsi" w:hAnsiTheme="minorHAnsi" w:cstheme="minorHAnsi"/>
              </w:rPr>
            </w:pPr>
            <w:r w:rsidRPr="00D76C03">
              <w:rPr>
                <w:rFonts w:asciiTheme="minorHAnsi" w:hAnsiTheme="minorHAnsi" w:cstheme="minorHAnsi"/>
              </w:rPr>
              <w:t>Pathogens</w:t>
            </w:r>
          </w:p>
        </w:tc>
        <w:tc>
          <w:tcPr>
            <w:tcW w:w="3870" w:type="dxa"/>
          </w:tcPr>
          <w:p w14:paraId="79723FCB" w14:textId="77777777" w:rsidR="00DC21B4" w:rsidRPr="00D76C03" w:rsidRDefault="00DC21B4" w:rsidP="003E6EF5">
            <w:pPr>
              <w:rPr>
                <w:rFonts w:asciiTheme="minorHAnsi" w:hAnsiTheme="minorHAnsi" w:cstheme="minorHAnsi"/>
              </w:rPr>
            </w:pPr>
          </w:p>
          <w:p w14:paraId="2F065698" w14:textId="77777777" w:rsidR="00DC21B4" w:rsidRPr="00D76C03" w:rsidRDefault="00DC21B4" w:rsidP="003E6EF5">
            <w:pPr>
              <w:rPr>
                <w:rFonts w:asciiTheme="minorHAnsi" w:hAnsiTheme="minorHAnsi" w:cstheme="minorHAnsi"/>
              </w:rPr>
            </w:pPr>
            <w:r w:rsidRPr="00D76C03">
              <w:rPr>
                <w:rFonts w:asciiTheme="minorHAnsi" w:hAnsiTheme="minorHAnsi" w:cstheme="minorHAnsi"/>
              </w:rPr>
              <w:t>NMT 1000cfu/g</w:t>
            </w:r>
          </w:p>
          <w:p w14:paraId="2134C4D6" w14:textId="77777777" w:rsidR="00DC21B4" w:rsidRPr="00D76C03" w:rsidRDefault="00DC21B4" w:rsidP="003E6EF5">
            <w:pPr>
              <w:rPr>
                <w:rFonts w:asciiTheme="minorHAnsi" w:hAnsiTheme="minorHAnsi" w:cstheme="minorHAnsi"/>
              </w:rPr>
            </w:pPr>
            <w:r w:rsidRPr="00D76C03">
              <w:rPr>
                <w:rFonts w:asciiTheme="minorHAnsi" w:hAnsiTheme="minorHAnsi" w:cstheme="minorHAnsi"/>
              </w:rPr>
              <w:t>NMT 100cfu/g</w:t>
            </w:r>
          </w:p>
          <w:p w14:paraId="00700164" w14:textId="77777777" w:rsidR="00DC21B4" w:rsidRPr="00D76C03" w:rsidRDefault="00DC21B4" w:rsidP="003E6EF5">
            <w:pPr>
              <w:jc w:val="both"/>
              <w:rPr>
                <w:rFonts w:asciiTheme="minorHAnsi" w:hAnsiTheme="minorHAnsi" w:cstheme="minorHAnsi"/>
              </w:rPr>
            </w:pPr>
            <w:r w:rsidRPr="00D76C03">
              <w:rPr>
                <w:rFonts w:asciiTheme="minorHAnsi" w:hAnsiTheme="minorHAnsi" w:cstheme="minorHAnsi"/>
              </w:rPr>
              <w:t>Must be absent</w:t>
            </w:r>
          </w:p>
        </w:tc>
        <w:tc>
          <w:tcPr>
            <w:tcW w:w="2861" w:type="dxa"/>
          </w:tcPr>
          <w:p w14:paraId="63F1FCEB" w14:textId="77777777" w:rsidR="00DC21B4" w:rsidRPr="00D76C03" w:rsidRDefault="00DC21B4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D76C03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5580A7ED" w14:textId="77777777" w:rsidR="00DC21B4" w:rsidRPr="00D76C03" w:rsidRDefault="00DC21B4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bookmarkEnd w:id="1"/>
    </w:tbl>
    <w:p w14:paraId="6037CCD9" w14:textId="77777777" w:rsidR="00DC21B4" w:rsidRPr="00D76C03" w:rsidRDefault="00DC21B4" w:rsidP="00DC21B4">
      <w:pPr>
        <w:jc w:val="both"/>
        <w:rPr>
          <w:rFonts w:asciiTheme="minorHAnsi" w:hAnsiTheme="minorHAnsi" w:cstheme="minorHAnsi"/>
        </w:rPr>
      </w:pPr>
    </w:p>
    <w:p w14:paraId="57BA93EC" w14:textId="77777777" w:rsidR="00DC21B4" w:rsidRPr="00D76C03" w:rsidRDefault="00DC21B4" w:rsidP="00DC21B4">
      <w:pPr>
        <w:rPr>
          <w:rFonts w:asciiTheme="minorHAnsi" w:hAnsiTheme="minorHAnsi" w:cstheme="minorHAnsi"/>
        </w:rPr>
      </w:pPr>
      <w:r w:rsidRPr="00D76C03">
        <w:rPr>
          <w:rFonts w:asciiTheme="minorHAnsi" w:hAnsiTheme="minorHAnsi" w:cstheme="minorHAnsi"/>
        </w:rPr>
        <w:t>STORAGE: Should be stored in a cool, dry place away from direct source of heat and light.</w:t>
      </w:r>
    </w:p>
    <w:p w14:paraId="2BC99E93" w14:textId="77777777" w:rsidR="00DC21B4" w:rsidRPr="00D76C03" w:rsidRDefault="00DC21B4" w:rsidP="00DC21B4">
      <w:pPr>
        <w:rPr>
          <w:rFonts w:asciiTheme="minorHAnsi" w:hAnsiTheme="minorHAnsi" w:cstheme="minorHAnsi"/>
        </w:rPr>
      </w:pPr>
    </w:p>
    <w:p w14:paraId="70D53F12" w14:textId="77777777" w:rsidR="00DC21B4" w:rsidRPr="00D76C03" w:rsidRDefault="00DC21B4" w:rsidP="00DC21B4">
      <w:pPr>
        <w:jc w:val="both"/>
        <w:rPr>
          <w:rFonts w:asciiTheme="minorHAnsi" w:hAnsiTheme="minorHAnsi" w:cstheme="minorHAnsi"/>
        </w:rPr>
      </w:pPr>
      <w:r w:rsidRPr="00D76C03">
        <w:rPr>
          <w:rFonts w:asciiTheme="minorHAnsi" w:hAnsiTheme="minorHAnsi" w:cstheme="minorHAnsi"/>
        </w:rPr>
        <w:lastRenderedPageBreak/>
        <w:t xml:space="preserve">TMC= Total Microbial Count, NMT= Not More Than, </w:t>
      </w:r>
      <w:proofErr w:type="spellStart"/>
      <w:r w:rsidRPr="00D76C03">
        <w:rPr>
          <w:rFonts w:asciiTheme="minorHAnsi" w:hAnsiTheme="minorHAnsi" w:cstheme="minorHAnsi"/>
        </w:rPr>
        <w:t>cfu</w:t>
      </w:r>
      <w:proofErr w:type="spellEnd"/>
      <w:r w:rsidRPr="00D76C03">
        <w:rPr>
          <w:rFonts w:asciiTheme="minorHAnsi" w:hAnsiTheme="minorHAnsi" w:cstheme="minorHAnsi"/>
        </w:rPr>
        <w:t>/g= Colony Forming Unit per Gram</w:t>
      </w:r>
    </w:p>
    <w:p w14:paraId="3FE1954B" w14:textId="77777777" w:rsidR="00DC21B4" w:rsidRPr="00D76C03" w:rsidRDefault="00DC21B4" w:rsidP="00DC21B4">
      <w:pPr>
        <w:rPr>
          <w:rFonts w:asciiTheme="minorHAnsi" w:hAnsiTheme="minorHAnsi" w:cstheme="minorHAnsi"/>
        </w:rPr>
      </w:pPr>
    </w:p>
    <w:p w14:paraId="4C292C8C" w14:textId="77777777" w:rsidR="00DC21B4" w:rsidRPr="00D76C03" w:rsidRDefault="00DC21B4" w:rsidP="00DC21B4">
      <w:pPr>
        <w:rPr>
          <w:rFonts w:asciiTheme="minorHAnsi" w:hAnsiTheme="minorHAnsi" w:cstheme="minorHAnsi"/>
        </w:rPr>
      </w:pPr>
    </w:p>
    <w:p w14:paraId="629EC994" w14:textId="77777777" w:rsidR="00DC21B4" w:rsidRPr="00D76C03" w:rsidRDefault="00DC21B4" w:rsidP="00DC21B4">
      <w:pPr>
        <w:rPr>
          <w:rFonts w:asciiTheme="minorHAnsi" w:hAnsiTheme="minorHAnsi" w:cstheme="minorHAnsi"/>
        </w:rPr>
      </w:pPr>
    </w:p>
    <w:p w14:paraId="00A820FD" w14:textId="77777777" w:rsidR="00DC21B4" w:rsidRPr="00D76C03" w:rsidRDefault="00DC21B4" w:rsidP="00DC21B4">
      <w:pPr>
        <w:rPr>
          <w:rFonts w:asciiTheme="minorHAnsi" w:hAnsiTheme="minorHAnsi" w:cstheme="minorHAnsi"/>
        </w:rPr>
      </w:pPr>
    </w:p>
    <w:bookmarkEnd w:id="0"/>
    <w:p w14:paraId="4D0644CE" w14:textId="77777777" w:rsidR="00DC21B4" w:rsidRPr="00D76C03" w:rsidRDefault="00DC21B4" w:rsidP="00DC21B4">
      <w:pPr>
        <w:rPr>
          <w:rFonts w:asciiTheme="minorHAnsi" w:hAnsiTheme="minorHAnsi" w:cstheme="minorHAnsi"/>
        </w:rPr>
      </w:pPr>
    </w:p>
    <w:p w14:paraId="215F6425" w14:textId="77777777" w:rsidR="002C70FE" w:rsidRPr="00D76C03" w:rsidRDefault="002C70FE">
      <w:pPr>
        <w:rPr>
          <w:rFonts w:asciiTheme="minorHAnsi" w:hAnsiTheme="minorHAnsi" w:cstheme="minorHAnsi"/>
        </w:rPr>
      </w:pPr>
    </w:p>
    <w:sectPr w:rsidR="002C70FE" w:rsidRPr="00D76C03" w:rsidSect="00DC21B4">
      <w:headerReference w:type="default" r:id="rId6"/>
      <w:footerReference w:type="default" r:id="rId7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0942EF" w:rsidRPr="007E4B5A" w14:paraId="3F35D8E0" w14:textId="77777777" w:rsidTr="003E6EF5">
      <w:trPr>
        <w:trHeight w:val="410"/>
      </w:trPr>
      <w:tc>
        <w:tcPr>
          <w:tcW w:w="3403" w:type="dxa"/>
        </w:tcPr>
        <w:p w14:paraId="50A31410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1B458CA5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56315FD2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0942EF" w:rsidRPr="007E4B5A" w14:paraId="7C11A616" w14:textId="77777777" w:rsidTr="003E6EF5">
      <w:trPr>
        <w:trHeight w:val="411"/>
      </w:trPr>
      <w:tc>
        <w:tcPr>
          <w:tcW w:w="3403" w:type="dxa"/>
        </w:tcPr>
        <w:p w14:paraId="0FCDDE32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67D1EF51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7BD6D761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0942EF" w:rsidRPr="007E4B5A" w14:paraId="65EA4229" w14:textId="77777777" w:rsidTr="003E6EF5">
      <w:trPr>
        <w:trHeight w:val="214"/>
      </w:trPr>
      <w:tc>
        <w:tcPr>
          <w:tcW w:w="3403" w:type="dxa"/>
        </w:tcPr>
        <w:p w14:paraId="4C1D91F4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25751023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16F8E808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sdt>
    <w:sdtPr>
      <w:id w:val="-33207182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6F91521" w14:textId="77777777" w:rsidR="00000000" w:rsidRDefault="0000000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CAC84F3" w14:textId="77777777" w:rsidR="00000000" w:rsidRDefault="00000000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0942EF" w:rsidRPr="00676D52" w14:paraId="71129F99" w14:textId="77777777" w:rsidTr="003E6EF5">
      <w:trPr>
        <w:cantSplit/>
        <w:trHeight w:val="1550"/>
      </w:trPr>
      <w:tc>
        <w:tcPr>
          <w:tcW w:w="2411" w:type="dxa"/>
          <w:vAlign w:val="center"/>
        </w:tcPr>
        <w:p w14:paraId="048A63D7" w14:textId="77777777" w:rsidR="0000000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4C24D53E" w14:textId="77777777" w:rsidR="0000000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  <w:r w:rsidRPr="00676D52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104BB420" wp14:editId="4349DD08">
                <wp:extent cx="1398494" cy="744550"/>
                <wp:effectExtent l="0" t="0" r="0" b="0"/>
                <wp:docPr id="1627539724" name="Picture 162753972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3C1596D2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2347D453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15A94C6C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676D52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RAW MATERIAL SPECIFICATION</w:t>
          </w:r>
        </w:p>
        <w:p w14:paraId="1AE57DAA" w14:textId="77777777" w:rsidR="00000000" w:rsidRPr="00676D52" w:rsidRDefault="00000000" w:rsidP="000942EF">
          <w:pPr>
            <w:keepNext/>
            <w:jc w:val="center"/>
            <w:outlineLvl w:val="2"/>
            <w:rPr>
              <w:rFonts w:asciiTheme="minorHAnsi" w:hAnsiTheme="minorHAnsi" w:cstheme="minorHAnsi"/>
              <w:b/>
              <w:bCs/>
              <w:color w:val="000000" w:themeColor="text1"/>
              <w:u w:val="single"/>
            </w:rPr>
          </w:pPr>
          <w:r w:rsidRPr="00676D52">
            <w:rPr>
              <w:rFonts w:asciiTheme="minorHAnsi" w:eastAsia="Calibri" w:hAnsiTheme="minorHAnsi" w:cstheme="minorHAnsi"/>
              <w:b/>
              <w:bCs/>
            </w:rPr>
            <w:t>BML/QA/STP/RM</w:t>
          </w:r>
          <w:r>
            <w:rPr>
              <w:rFonts w:asciiTheme="minorHAnsi" w:eastAsia="Calibri" w:hAnsiTheme="minorHAnsi" w:cstheme="minorHAnsi"/>
              <w:b/>
              <w:bCs/>
            </w:rPr>
            <w:t>A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/0</w:t>
          </w:r>
          <w:r>
            <w:rPr>
              <w:rFonts w:asciiTheme="minorHAnsi" w:eastAsia="Calibri" w:hAnsiTheme="minorHAnsi" w:cstheme="minorHAnsi"/>
              <w:b/>
              <w:bCs/>
            </w:rPr>
            <w:t>34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/F01</w:t>
          </w:r>
        </w:p>
      </w:tc>
    </w:tr>
  </w:tbl>
  <w:p w14:paraId="72819D4D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1B4"/>
    <w:rsid w:val="002C70FE"/>
    <w:rsid w:val="00867E63"/>
    <w:rsid w:val="00921803"/>
    <w:rsid w:val="009A19E1"/>
    <w:rsid w:val="00C03810"/>
    <w:rsid w:val="00CA1CB0"/>
    <w:rsid w:val="00D76C03"/>
    <w:rsid w:val="00DC2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A6E88"/>
  <w15:chartTrackingRefBased/>
  <w15:docId w15:val="{DAF3B0E4-2D75-4121-BC73-2F48ABDB1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1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2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1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1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1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1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1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1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1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1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1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1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1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1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1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1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1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1B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DC21B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DC21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21B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C21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21B4"/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C21B4"/>
    <w:rPr>
      <w:i/>
      <w:iCs/>
    </w:rPr>
  </w:style>
  <w:style w:type="character" w:styleId="Hyperlink">
    <w:name w:val="Hyperlink"/>
    <w:basedOn w:val="DefaultParagraphFont"/>
    <w:uiPriority w:val="99"/>
    <w:unhideWhenUsed/>
    <w:rsid w:val="00DC21B4"/>
    <w:rPr>
      <w:color w:val="0000FF"/>
      <w:u w:val="single"/>
    </w:rPr>
  </w:style>
  <w:style w:type="character" w:customStyle="1" w:styleId="added">
    <w:name w:val="added"/>
    <w:basedOn w:val="DefaultParagraphFont"/>
    <w:rsid w:val="00DC21B4"/>
  </w:style>
  <w:style w:type="paragraph" w:customStyle="1" w:styleId="added1">
    <w:name w:val="added1"/>
    <w:basedOn w:val="Normal"/>
    <w:rsid w:val="00DC21B4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rsid w:val="00DC21B4"/>
    <w:pPr>
      <w:spacing w:before="100" w:beforeAutospacing="1" w:after="100" w:afterAutospacing="1"/>
    </w:pPr>
    <w:rPr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hyperlink" Target="file:///C:\Users\HP\Desktop\BP%202023\appendices\appendix-01\appendix-01-e\appendix-i-e--reference-materials.html?date=2023-07-0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2025-01-29T10:23:00Z</dcterms:created>
  <dcterms:modified xsi:type="dcterms:W3CDTF">2025-01-29T10:38:00Z</dcterms:modified>
</cp:coreProperties>
</file>