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9B5C82" w14:textId="2E4A90E0" w:rsidR="00FF3C82" w:rsidRPr="0032757B" w:rsidRDefault="00FF3C82" w:rsidP="00FF3C82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</w:rPr>
      </w:pPr>
      <w:bookmarkStart w:id="0" w:name="_Hlk189036628"/>
      <w:bookmarkStart w:id="1" w:name="_Hlk167961459"/>
      <w:r w:rsidRPr="0032757B">
        <w:rPr>
          <w:rFonts w:asciiTheme="minorHAnsi" w:hAnsiTheme="minorHAnsi" w:cstheme="minorHAnsi"/>
          <w:b/>
        </w:rPr>
        <w:t xml:space="preserve">MATERIAL NAME: </w:t>
      </w:r>
      <w:r w:rsidRPr="0032757B">
        <w:rPr>
          <w:rFonts w:asciiTheme="minorHAnsi" w:hAnsiTheme="minorHAnsi" w:cstheme="minorHAnsi"/>
          <w:b/>
        </w:rPr>
        <w:t>SALBUTAMOL SULPHATE</w:t>
      </w:r>
    </w:p>
    <w:p w14:paraId="4238C93C" w14:textId="77777777" w:rsidR="00FF3C82" w:rsidRPr="0032757B" w:rsidRDefault="00FF3C82" w:rsidP="00FF3C82">
      <w:pPr>
        <w:jc w:val="both"/>
        <w:rPr>
          <w:rFonts w:asciiTheme="minorHAnsi" w:hAnsiTheme="minorHAnsi" w:cstheme="minorHAnsi"/>
          <w:b/>
        </w:rPr>
      </w:pPr>
      <w:r w:rsidRPr="0032757B">
        <w:rPr>
          <w:rFonts w:asciiTheme="minorHAnsi" w:hAnsiTheme="minorHAnsi" w:cstheme="minorHAnsi"/>
          <w:b/>
        </w:rPr>
        <w:t xml:space="preserve">SOP Ref. No.: BML-QDG-QA-105                </w:t>
      </w:r>
      <w:r w:rsidRPr="0032757B">
        <w:rPr>
          <w:rFonts w:asciiTheme="minorHAnsi" w:hAnsiTheme="minorHAnsi" w:cstheme="minorHAnsi"/>
          <w:b/>
        </w:rPr>
        <w:tab/>
      </w:r>
      <w:r w:rsidRPr="0032757B">
        <w:rPr>
          <w:rFonts w:asciiTheme="minorHAnsi" w:hAnsiTheme="minorHAnsi" w:cstheme="minorHAnsi"/>
          <w:b/>
        </w:rPr>
        <w:tab/>
        <w:t xml:space="preserve">       </w:t>
      </w:r>
      <w:r w:rsidRPr="0032757B">
        <w:rPr>
          <w:rFonts w:asciiTheme="minorHAnsi" w:hAnsiTheme="minorHAnsi" w:cstheme="minorHAnsi"/>
          <w:b/>
        </w:rPr>
        <w:tab/>
      </w:r>
      <w:r w:rsidRPr="0032757B">
        <w:rPr>
          <w:rFonts w:asciiTheme="minorHAnsi" w:hAnsiTheme="minorHAnsi" w:cstheme="minorHAnsi"/>
          <w:b/>
        </w:rPr>
        <w:tab/>
        <w:t xml:space="preserve"> EFFECTIVE DATE: </w:t>
      </w:r>
      <w:proofErr w:type="gramStart"/>
      <w:r w:rsidRPr="0032757B">
        <w:rPr>
          <w:rFonts w:asciiTheme="minorHAnsi" w:hAnsiTheme="minorHAnsi" w:cstheme="minorHAnsi"/>
          <w:b/>
        </w:rPr>
        <w:t>JAN.,</w:t>
      </w:r>
      <w:proofErr w:type="gramEnd"/>
      <w:r w:rsidRPr="0032757B">
        <w:rPr>
          <w:rFonts w:asciiTheme="minorHAnsi" w:hAnsiTheme="minorHAnsi" w:cstheme="minorHAnsi"/>
          <w:b/>
        </w:rPr>
        <w:t xml:space="preserve"> 2024</w:t>
      </w:r>
    </w:p>
    <w:tbl>
      <w:tblPr>
        <w:tblStyle w:val="TableGrid"/>
        <w:tblpPr w:leftFromText="180" w:rightFromText="180" w:vertAnchor="text" w:horzAnchor="margin" w:tblpX="-185" w:tblpY="150"/>
        <w:tblW w:w="10601" w:type="dxa"/>
        <w:tblLayout w:type="fixed"/>
        <w:tblLook w:val="04A0" w:firstRow="1" w:lastRow="0" w:firstColumn="1" w:lastColumn="0" w:noHBand="0" w:noVBand="1"/>
      </w:tblPr>
      <w:tblGrid>
        <w:gridCol w:w="720"/>
        <w:gridCol w:w="3150"/>
        <w:gridCol w:w="3870"/>
        <w:gridCol w:w="2861"/>
      </w:tblGrid>
      <w:tr w:rsidR="0032757B" w:rsidRPr="0032757B" w14:paraId="37C7AA8C" w14:textId="77777777" w:rsidTr="003E6EF5">
        <w:tc>
          <w:tcPr>
            <w:tcW w:w="720" w:type="dxa"/>
          </w:tcPr>
          <w:p w14:paraId="178CCCC1" w14:textId="77777777" w:rsidR="00FF3C82" w:rsidRPr="0032757B" w:rsidRDefault="00FF3C82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32757B">
              <w:rPr>
                <w:rFonts w:asciiTheme="minorHAnsi" w:hAnsiTheme="minorHAnsi" w:cstheme="minorHAnsi"/>
                <w:b/>
              </w:rPr>
              <w:t>S/No</w:t>
            </w:r>
          </w:p>
        </w:tc>
        <w:tc>
          <w:tcPr>
            <w:tcW w:w="3150" w:type="dxa"/>
          </w:tcPr>
          <w:p w14:paraId="0F97C64F" w14:textId="77777777" w:rsidR="00FF3C82" w:rsidRPr="0032757B" w:rsidRDefault="00FF3C82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32757B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3870" w:type="dxa"/>
          </w:tcPr>
          <w:p w14:paraId="4C9F6F09" w14:textId="77777777" w:rsidR="00FF3C82" w:rsidRPr="0032757B" w:rsidRDefault="00FF3C82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32757B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861" w:type="dxa"/>
          </w:tcPr>
          <w:p w14:paraId="1B7377CD" w14:textId="77777777" w:rsidR="00FF3C82" w:rsidRPr="0032757B" w:rsidRDefault="00FF3C82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32757B">
              <w:rPr>
                <w:rFonts w:asciiTheme="minorHAnsi" w:hAnsiTheme="minorHAnsi" w:cstheme="minorHAnsi"/>
                <w:b/>
              </w:rPr>
              <w:t xml:space="preserve">SPECIFICATION REFERENCES </w:t>
            </w:r>
          </w:p>
        </w:tc>
      </w:tr>
      <w:tr w:rsidR="0032757B" w:rsidRPr="0032757B" w14:paraId="62949FCA" w14:textId="77777777" w:rsidTr="003E6EF5">
        <w:trPr>
          <w:trHeight w:val="290"/>
        </w:trPr>
        <w:tc>
          <w:tcPr>
            <w:tcW w:w="720" w:type="dxa"/>
          </w:tcPr>
          <w:p w14:paraId="01E683BF" w14:textId="77777777" w:rsidR="00FF3C82" w:rsidRPr="0032757B" w:rsidRDefault="00FF3C82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358E36C" w14:textId="77777777" w:rsidR="00FF3C82" w:rsidRPr="0032757B" w:rsidRDefault="00FF3C82" w:rsidP="003E6EF5">
            <w:pPr>
              <w:rPr>
                <w:rFonts w:asciiTheme="minorHAnsi" w:hAnsiTheme="minorHAnsi" w:cstheme="minorHAnsi"/>
              </w:rPr>
            </w:pPr>
            <w:r w:rsidRPr="0032757B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3870" w:type="dxa"/>
          </w:tcPr>
          <w:p w14:paraId="04196016" w14:textId="3B1F2DCE" w:rsidR="00FF3C82" w:rsidRPr="0032757B" w:rsidRDefault="00FF3C82" w:rsidP="003E6EF5">
            <w:pPr>
              <w:pStyle w:val="NormalWeb"/>
              <w:rPr>
                <w:rFonts w:asciiTheme="minorHAnsi" w:hAnsiTheme="minorHAnsi" w:cstheme="minorHAnsi"/>
              </w:rPr>
            </w:pPr>
            <w:r w:rsidRPr="0032757B">
              <w:rPr>
                <w:rFonts w:asciiTheme="minorHAnsi" w:hAnsiTheme="minorHAnsi" w:cstheme="minorHAnsi"/>
              </w:rPr>
              <w:t>White or almost white, crystalline powder.</w:t>
            </w:r>
          </w:p>
        </w:tc>
        <w:tc>
          <w:tcPr>
            <w:tcW w:w="2861" w:type="dxa"/>
          </w:tcPr>
          <w:p w14:paraId="5C87D8CA" w14:textId="77777777" w:rsidR="00FF3C82" w:rsidRPr="0032757B" w:rsidRDefault="00FF3C82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2757B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32757B" w:rsidRPr="0032757B" w14:paraId="70DBDF3F" w14:textId="77777777" w:rsidTr="003E6EF5">
        <w:trPr>
          <w:trHeight w:val="695"/>
        </w:trPr>
        <w:tc>
          <w:tcPr>
            <w:tcW w:w="720" w:type="dxa"/>
          </w:tcPr>
          <w:p w14:paraId="7AC2FC98" w14:textId="77777777" w:rsidR="00FF3C82" w:rsidRPr="0032757B" w:rsidRDefault="00FF3C82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56148DC" w14:textId="77777777" w:rsidR="00FF3C82" w:rsidRPr="0032757B" w:rsidRDefault="00FF3C82" w:rsidP="003E6EF5">
            <w:pPr>
              <w:rPr>
                <w:rFonts w:asciiTheme="minorHAnsi" w:hAnsiTheme="minorHAnsi" w:cstheme="minorHAnsi"/>
              </w:rPr>
            </w:pPr>
            <w:r w:rsidRPr="0032757B">
              <w:rPr>
                <w:rFonts w:asciiTheme="minorHAnsi" w:hAnsiTheme="minorHAnsi" w:cstheme="minorHAnsi"/>
              </w:rPr>
              <w:t xml:space="preserve">Solubility  </w:t>
            </w:r>
          </w:p>
        </w:tc>
        <w:tc>
          <w:tcPr>
            <w:tcW w:w="3870" w:type="dxa"/>
          </w:tcPr>
          <w:p w14:paraId="2034DA4B" w14:textId="7B30626A" w:rsidR="00FF3C82" w:rsidRPr="0032757B" w:rsidRDefault="00FF3C82" w:rsidP="003E6EF5">
            <w:pPr>
              <w:pStyle w:val="NormalWeb"/>
              <w:rPr>
                <w:rFonts w:asciiTheme="minorHAnsi" w:hAnsiTheme="minorHAnsi" w:cstheme="minorHAnsi"/>
              </w:rPr>
            </w:pPr>
            <w:r w:rsidRPr="0032757B">
              <w:rPr>
                <w:rFonts w:asciiTheme="minorHAnsi" w:hAnsiTheme="minorHAnsi" w:cstheme="minorHAnsi"/>
              </w:rPr>
              <w:t>Freely soluble in water, practically insoluble or very slightly soluble in ethanol (96 per cent) and in methylene chloride.</w:t>
            </w:r>
          </w:p>
        </w:tc>
        <w:tc>
          <w:tcPr>
            <w:tcW w:w="2861" w:type="dxa"/>
          </w:tcPr>
          <w:p w14:paraId="26A735D5" w14:textId="77777777" w:rsidR="00FF3C82" w:rsidRPr="0032757B" w:rsidRDefault="00FF3C82" w:rsidP="003E6EF5">
            <w:pPr>
              <w:jc w:val="both"/>
              <w:rPr>
                <w:rFonts w:asciiTheme="minorHAnsi" w:hAnsiTheme="minorHAnsi" w:cstheme="minorHAnsi"/>
              </w:rPr>
            </w:pPr>
            <w:r w:rsidRPr="0032757B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77C8E3E6" w14:textId="77777777" w:rsidR="00FF3C82" w:rsidRPr="0032757B" w:rsidRDefault="00FF3C82" w:rsidP="003E6EF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32757B" w:rsidRPr="0032757B" w14:paraId="54C85F58" w14:textId="77777777" w:rsidTr="003E6EF5">
        <w:trPr>
          <w:trHeight w:val="443"/>
        </w:trPr>
        <w:tc>
          <w:tcPr>
            <w:tcW w:w="720" w:type="dxa"/>
          </w:tcPr>
          <w:p w14:paraId="3E1054EB" w14:textId="77777777" w:rsidR="00FF3C82" w:rsidRPr="0032757B" w:rsidRDefault="00FF3C82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13969DE8" w14:textId="77777777" w:rsidR="00FF3C82" w:rsidRPr="0032757B" w:rsidRDefault="00FF3C82" w:rsidP="003E6EF5">
            <w:pPr>
              <w:rPr>
                <w:rFonts w:asciiTheme="minorHAnsi" w:hAnsiTheme="minorHAnsi" w:cstheme="minorHAnsi"/>
              </w:rPr>
            </w:pPr>
            <w:r w:rsidRPr="0032757B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3870" w:type="dxa"/>
          </w:tcPr>
          <w:p w14:paraId="6EB1CFB3" w14:textId="77777777" w:rsidR="00FF3C82" w:rsidRPr="0032757B" w:rsidRDefault="00FF3C82" w:rsidP="00FF3C82">
            <w:pPr>
              <w:pStyle w:val="NormalWeb"/>
              <w:rPr>
                <w:rFonts w:asciiTheme="minorHAnsi" w:hAnsiTheme="minorHAnsi" w:cstheme="minorHAnsi"/>
              </w:rPr>
            </w:pPr>
            <w:r w:rsidRPr="0032757B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First identification: C, D.</w:t>
            </w:r>
          </w:p>
          <w:p w14:paraId="367A01F6" w14:textId="77777777" w:rsidR="00FF3C82" w:rsidRPr="0032757B" w:rsidRDefault="00FF3C82" w:rsidP="00FF3C82">
            <w:pPr>
              <w:pStyle w:val="NormalWeb"/>
              <w:rPr>
                <w:rFonts w:asciiTheme="minorHAnsi" w:hAnsiTheme="minorHAnsi" w:cstheme="minorHAnsi"/>
              </w:rPr>
            </w:pPr>
            <w:r w:rsidRPr="0032757B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Second identification: A, B, D.</w:t>
            </w:r>
          </w:p>
          <w:p w14:paraId="01A9FEA2" w14:textId="77777777" w:rsidR="00FF3C82" w:rsidRPr="0032757B" w:rsidRDefault="00FF3C82" w:rsidP="00FF3C82">
            <w:pPr>
              <w:rPr>
                <w:rFonts w:asciiTheme="minorHAnsi" w:hAnsiTheme="minorHAnsi" w:cstheme="minorHAnsi"/>
              </w:rPr>
            </w:pPr>
            <w:proofErr w:type="spellStart"/>
            <w:proofErr w:type="gramStart"/>
            <w:r w:rsidRPr="0032757B">
              <w:rPr>
                <w:rFonts w:asciiTheme="minorHAnsi" w:hAnsiTheme="minorHAnsi" w:cstheme="minorHAnsi"/>
              </w:rPr>
              <w:t>A.Ultraviolet</w:t>
            </w:r>
            <w:proofErr w:type="spellEnd"/>
            <w:proofErr w:type="gramEnd"/>
            <w:r w:rsidRPr="0032757B">
              <w:rPr>
                <w:rFonts w:asciiTheme="minorHAnsi" w:hAnsiTheme="minorHAnsi" w:cstheme="minorHAnsi"/>
              </w:rPr>
              <w:t xml:space="preserve"> and visible absorption spectrophotometry </w:t>
            </w:r>
          </w:p>
          <w:p w14:paraId="719A2C2B" w14:textId="77777777" w:rsidR="00FF3C82" w:rsidRPr="0032757B" w:rsidRDefault="00FF3C82" w:rsidP="00FF3C82">
            <w:pPr>
              <w:pStyle w:val="NormalWeb"/>
              <w:rPr>
                <w:rFonts w:asciiTheme="minorHAnsi" w:hAnsiTheme="minorHAnsi" w:cstheme="minorHAnsi"/>
              </w:rPr>
            </w:pPr>
            <w:r w:rsidRPr="0032757B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Spectral range</w:t>
            </w:r>
            <w:r w:rsidRPr="0032757B">
              <w:rPr>
                <w:rFonts w:asciiTheme="minorHAnsi" w:hAnsiTheme="minorHAnsi" w:cstheme="minorHAnsi"/>
              </w:rPr>
              <w:t> 230-350 nm.</w:t>
            </w:r>
          </w:p>
          <w:p w14:paraId="429D6AFA" w14:textId="77777777" w:rsidR="00FF3C82" w:rsidRPr="0032757B" w:rsidRDefault="00FF3C82" w:rsidP="00FF3C82">
            <w:pPr>
              <w:pStyle w:val="NormalWeb"/>
              <w:rPr>
                <w:rFonts w:asciiTheme="minorHAnsi" w:hAnsiTheme="minorHAnsi" w:cstheme="minorHAnsi"/>
              </w:rPr>
            </w:pPr>
            <w:r w:rsidRPr="0032757B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Absorption maximum</w:t>
            </w:r>
            <w:r w:rsidRPr="0032757B">
              <w:rPr>
                <w:rFonts w:asciiTheme="minorHAnsi" w:hAnsiTheme="minorHAnsi" w:cstheme="minorHAnsi"/>
              </w:rPr>
              <w:t> </w:t>
            </w:r>
            <w:proofErr w:type="gramStart"/>
            <w:r w:rsidRPr="0032757B">
              <w:rPr>
                <w:rFonts w:asciiTheme="minorHAnsi" w:hAnsiTheme="minorHAnsi" w:cstheme="minorHAnsi"/>
              </w:rPr>
              <w:t>At</w:t>
            </w:r>
            <w:proofErr w:type="gramEnd"/>
            <w:r w:rsidRPr="0032757B">
              <w:rPr>
                <w:rFonts w:asciiTheme="minorHAnsi" w:hAnsiTheme="minorHAnsi" w:cstheme="minorHAnsi"/>
              </w:rPr>
              <w:t xml:space="preserve"> 276 nm.</w:t>
            </w:r>
          </w:p>
          <w:p w14:paraId="2C1DD9DB" w14:textId="77777777" w:rsidR="00FF3C82" w:rsidRPr="0032757B" w:rsidRDefault="00FF3C82" w:rsidP="00FF3C82">
            <w:pPr>
              <w:pStyle w:val="NormalWeb"/>
              <w:rPr>
                <w:rFonts w:asciiTheme="minorHAnsi" w:hAnsiTheme="minorHAnsi" w:cstheme="minorHAnsi"/>
              </w:rPr>
            </w:pPr>
            <w:r w:rsidRPr="0032757B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Specific </w:t>
            </w:r>
            <w:hyperlink r:id="rId7" w:anchor="p2p06745" w:history="1">
              <w:r w:rsidRPr="0032757B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absorbance</w:t>
              </w:r>
            </w:hyperlink>
            <w:r w:rsidRPr="0032757B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 at the absorption maximum</w:t>
            </w:r>
            <w:r w:rsidRPr="0032757B">
              <w:rPr>
                <w:rFonts w:asciiTheme="minorHAnsi" w:hAnsiTheme="minorHAnsi" w:cstheme="minorHAnsi"/>
              </w:rPr>
              <w:t> 55 to 64.</w:t>
            </w:r>
          </w:p>
          <w:p w14:paraId="103B62A8" w14:textId="77777777" w:rsidR="00FF3C82" w:rsidRPr="0032757B" w:rsidRDefault="00FF3C82" w:rsidP="00FF3C82">
            <w:pPr>
              <w:rPr>
                <w:rFonts w:asciiTheme="minorHAnsi" w:hAnsiTheme="minorHAnsi" w:cstheme="minorHAnsi"/>
              </w:rPr>
            </w:pPr>
            <w:proofErr w:type="spellStart"/>
            <w:proofErr w:type="gramStart"/>
            <w:r w:rsidRPr="0032757B">
              <w:rPr>
                <w:rFonts w:asciiTheme="minorHAnsi" w:hAnsiTheme="minorHAnsi" w:cstheme="minorHAnsi"/>
              </w:rPr>
              <w:t>B.Infrared</w:t>
            </w:r>
            <w:proofErr w:type="spellEnd"/>
            <w:proofErr w:type="gramEnd"/>
            <w:r w:rsidRPr="0032757B">
              <w:rPr>
                <w:rFonts w:asciiTheme="minorHAnsi" w:hAnsiTheme="minorHAnsi" w:cstheme="minorHAnsi"/>
              </w:rPr>
              <w:t xml:space="preserve"> absorption spectrophotometry</w:t>
            </w:r>
          </w:p>
          <w:p w14:paraId="51446E11" w14:textId="77777777" w:rsidR="00FF3C82" w:rsidRPr="0032757B" w:rsidRDefault="00FF3C82" w:rsidP="00FF3C82">
            <w:pPr>
              <w:pStyle w:val="NormalWeb"/>
              <w:rPr>
                <w:rFonts w:asciiTheme="minorHAnsi" w:hAnsiTheme="minorHAnsi" w:cstheme="minorHAnsi"/>
              </w:rPr>
            </w:pPr>
            <w:r w:rsidRPr="0032757B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 xml:space="preserve">Comparison </w:t>
            </w:r>
            <w:hyperlink r:id="rId8" w:anchor="p2pForceAppendix_I_E" w:history="1">
              <w:r w:rsidRPr="0032757B">
                <w:rPr>
                  <w:rStyle w:val="Emphasis"/>
                  <w:rFonts w:asciiTheme="minorHAnsi" w:hAnsiTheme="minorHAnsi" w:cstheme="minorHAnsi"/>
                  <w:i w:val="0"/>
                  <w:iCs w:val="0"/>
                </w:rPr>
                <w:t>salbutamol sulfate CRS</w:t>
              </w:r>
            </w:hyperlink>
            <w:r w:rsidRPr="0032757B">
              <w:rPr>
                <w:rFonts w:asciiTheme="minorHAnsi" w:hAnsiTheme="minorHAnsi" w:cstheme="minorHAnsi"/>
              </w:rPr>
              <w:t>.</w:t>
            </w:r>
          </w:p>
          <w:p w14:paraId="493F745E" w14:textId="77777777" w:rsidR="00FF3C82" w:rsidRPr="0032757B" w:rsidRDefault="00FF3C82" w:rsidP="00FF3C82">
            <w:pPr>
              <w:pStyle w:val="NormalWeb"/>
              <w:rPr>
                <w:rFonts w:asciiTheme="minorHAnsi" w:hAnsiTheme="minorHAnsi" w:cstheme="minorHAnsi"/>
              </w:rPr>
            </w:pPr>
            <w:r w:rsidRPr="0032757B">
              <w:rPr>
                <w:rFonts w:asciiTheme="minorHAnsi" w:hAnsiTheme="minorHAnsi" w:cstheme="minorHAnsi"/>
              </w:rPr>
              <w:t>C. Thin-Layer Chromatography</w:t>
            </w:r>
          </w:p>
          <w:p w14:paraId="22600D19" w14:textId="77777777" w:rsidR="00FF3C82" w:rsidRPr="0032757B" w:rsidRDefault="00FF3C82" w:rsidP="00FF3C82">
            <w:pPr>
              <w:pStyle w:val="NormalWeb"/>
              <w:rPr>
                <w:rFonts w:asciiTheme="minorHAnsi" w:hAnsiTheme="minorHAnsi" w:cstheme="minorHAnsi"/>
              </w:rPr>
            </w:pPr>
            <w:r w:rsidRPr="0032757B">
              <w:rPr>
                <w:rFonts w:asciiTheme="minorHAnsi" w:hAnsiTheme="minorHAnsi" w:cstheme="minorHAnsi"/>
              </w:rPr>
              <w:t xml:space="preserve">The principal spot in the chromatogram obtained with the test solution is similar in position, </w:t>
            </w:r>
            <w:proofErr w:type="spellStart"/>
            <w:r w:rsidRPr="0032757B">
              <w:rPr>
                <w:rFonts w:asciiTheme="minorHAnsi" w:hAnsiTheme="minorHAnsi" w:cstheme="minorHAnsi"/>
              </w:rPr>
              <w:t>colour</w:t>
            </w:r>
            <w:proofErr w:type="spellEnd"/>
            <w:r w:rsidRPr="0032757B">
              <w:rPr>
                <w:rFonts w:asciiTheme="minorHAnsi" w:hAnsiTheme="minorHAnsi" w:cstheme="minorHAnsi"/>
              </w:rPr>
              <w:t xml:space="preserve"> and size to the principal spot in the chromatogram obtained with the reference solution.</w:t>
            </w:r>
          </w:p>
          <w:p w14:paraId="59E32E7B" w14:textId="77777777" w:rsidR="00FF3C82" w:rsidRPr="0032757B" w:rsidRDefault="00FF3C82" w:rsidP="00FF3C82">
            <w:pPr>
              <w:rPr>
                <w:rFonts w:asciiTheme="minorHAnsi" w:hAnsiTheme="minorHAnsi" w:cstheme="minorHAnsi"/>
              </w:rPr>
            </w:pPr>
            <w:r w:rsidRPr="0032757B">
              <w:rPr>
                <w:rFonts w:asciiTheme="minorHAnsi" w:hAnsiTheme="minorHAnsi" w:cstheme="minorHAnsi"/>
              </w:rPr>
              <w:lastRenderedPageBreak/>
              <w:t xml:space="preserve">D. An </w:t>
            </w:r>
            <w:proofErr w:type="gramStart"/>
            <w:r w:rsidRPr="0032757B">
              <w:rPr>
                <w:rFonts w:asciiTheme="minorHAnsi" w:hAnsiTheme="minorHAnsi" w:cstheme="minorHAnsi"/>
              </w:rPr>
              <w:t>orange-red</w:t>
            </w:r>
            <w:proofErr w:type="gramEnd"/>
            <w:r w:rsidRPr="003275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2757B">
              <w:rPr>
                <w:rFonts w:asciiTheme="minorHAnsi" w:hAnsiTheme="minorHAnsi" w:cstheme="minorHAnsi"/>
              </w:rPr>
              <w:t>colour</w:t>
            </w:r>
            <w:proofErr w:type="spellEnd"/>
            <w:r w:rsidRPr="0032757B">
              <w:rPr>
                <w:rFonts w:asciiTheme="minorHAnsi" w:hAnsiTheme="minorHAnsi" w:cstheme="minorHAnsi"/>
              </w:rPr>
              <w:t xml:space="preserve"> develops in the methylene chloride layer.</w:t>
            </w:r>
          </w:p>
          <w:p w14:paraId="7B7AF993" w14:textId="77777777" w:rsidR="00FF3C82" w:rsidRPr="0032757B" w:rsidRDefault="00FF3C82" w:rsidP="00FF3C82">
            <w:pPr>
              <w:rPr>
                <w:rFonts w:asciiTheme="minorHAnsi" w:hAnsiTheme="minorHAnsi" w:cstheme="minorHAnsi"/>
              </w:rPr>
            </w:pPr>
          </w:p>
          <w:p w14:paraId="6049453A" w14:textId="4A157362" w:rsidR="00FF3C82" w:rsidRPr="0032757B" w:rsidRDefault="00FF3C82" w:rsidP="00FF3C82">
            <w:pPr>
              <w:rPr>
                <w:rFonts w:asciiTheme="minorHAnsi" w:hAnsiTheme="minorHAnsi" w:cstheme="minorHAnsi"/>
              </w:rPr>
            </w:pPr>
            <w:r w:rsidRPr="0032757B">
              <w:rPr>
                <w:rFonts w:asciiTheme="minorHAnsi" w:hAnsiTheme="minorHAnsi" w:cstheme="minorHAnsi"/>
              </w:rPr>
              <w:t xml:space="preserve">E. It gives </w:t>
            </w:r>
            <w:hyperlink r:id="rId9" w:anchor="p2p03984" w:history="1">
              <w:r w:rsidRPr="0032757B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reaction (a) of sulfates</w:t>
              </w:r>
            </w:hyperlink>
            <w:r w:rsidRPr="0032757B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2861" w:type="dxa"/>
          </w:tcPr>
          <w:p w14:paraId="75F1B562" w14:textId="77777777" w:rsidR="00FF3C82" w:rsidRPr="0032757B" w:rsidRDefault="00FF3C82" w:rsidP="003E6EF5">
            <w:pPr>
              <w:jc w:val="both"/>
              <w:rPr>
                <w:rFonts w:asciiTheme="minorHAnsi" w:hAnsiTheme="minorHAnsi" w:cstheme="minorHAnsi"/>
              </w:rPr>
            </w:pPr>
            <w:r w:rsidRPr="0032757B">
              <w:rPr>
                <w:rFonts w:asciiTheme="minorHAnsi" w:hAnsiTheme="minorHAnsi" w:cstheme="minorHAnsi"/>
                <w:b/>
                <w:bCs/>
              </w:rPr>
              <w:lastRenderedPageBreak/>
              <w:t>BP 2023</w:t>
            </w:r>
          </w:p>
        </w:tc>
      </w:tr>
      <w:tr w:rsidR="00FF3C82" w:rsidRPr="0032757B" w14:paraId="2FF67541" w14:textId="77777777" w:rsidTr="003E6EF5">
        <w:trPr>
          <w:trHeight w:val="443"/>
        </w:trPr>
        <w:tc>
          <w:tcPr>
            <w:tcW w:w="720" w:type="dxa"/>
          </w:tcPr>
          <w:p w14:paraId="25FE9ECB" w14:textId="77777777" w:rsidR="00FF3C82" w:rsidRPr="0032757B" w:rsidRDefault="00FF3C82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341E93D5" w14:textId="77777777" w:rsidR="00FF3C82" w:rsidRPr="0032757B" w:rsidRDefault="00FF3C82" w:rsidP="003E6EF5">
            <w:pPr>
              <w:rPr>
                <w:rFonts w:asciiTheme="minorHAnsi" w:hAnsiTheme="minorHAnsi" w:cstheme="minorHAnsi"/>
              </w:rPr>
            </w:pPr>
            <w:r w:rsidRPr="0032757B">
              <w:rPr>
                <w:rFonts w:asciiTheme="minorHAnsi" w:hAnsiTheme="minorHAnsi" w:cstheme="minorHAnsi"/>
              </w:rPr>
              <w:t>Appearance of Solution</w:t>
            </w:r>
          </w:p>
        </w:tc>
        <w:tc>
          <w:tcPr>
            <w:tcW w:w="3870" w:type="dxa"/>
          </w:tcPr>
          <w:p w14:paraId="141A342A" w14:textId="23EDE93D" w:rsidR="00FF3C82" w:rsidRPr="0032757B" w:rsidRDefault="00FF3C82" w:rsidP="003E6EF5">
            <w:pPr>
              <w:pStyle w:val="NormalWeb"/>
              <w:rPr>
                <w:rStyle w:val="Emphasis"/>
                <w:rFonts w:asciiTheme="minorHAnsi" w:hAnsiTheme="minorHAnsi" w:cstheme="minorHAnsi"/>
                <w:i w:val="0"/>
                <w:iCs w:val="0"/>
              </w:rPr>
            </w:pPr>
            <w:r w:rsidRPr="0032757B">
              <w:rPr>
                <w:rFonts w:asciiTheme="minorHAnsi" w:hAnsiTheme="minorHAnsi" w:cstheme="minorHAnsi"/>
              </w:rPr>
              <w:t xml:space="preserve">Solution S is clear and not more intensely </w:t>
            </w:r>
            <w:proofErr w:type="spellStart"/>
            <w:r w:rsidRPr="0032757B">
              <w:rPr>
                <w:rFonts w:asciiTheme="minorHAnsi" w:hAnsiTheme="minorHAnsi" w:cstheme="minorHAnsi"/>
              </w:rPr>
              <w:t>coloured</w:t>
            </w:r>
            <w:proofErr w:type="spellEnd"/>
            <w:r w:rsidRPr="0032757B">
              <w:rPr>
                <w:rFonts w:asciiTheme="minorHAnsi" w:hAnsiTheme="minorHAnsi" w:cstheme="minorHAnsi"/>
              </w:rPr>
              <w:t xml:space="preserve"> than reference solution  </w:t>
            </w:r>
          </w:p>
        </w:tc>
        <w:tc>
          <w:tcPr>
            <w:tcW w:w="2861" w:type="dxa"/>
          </w:tcPr>
          <w:p w14:paraId="4C4FE44E" w14:textId="77777777" w:rsidR="00FF3C82" w:rsidRPr="0032757B" w:rsidRDefault="00FF3C82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32757B" w:rsidRPr="0032757B" w14:paraId="3C38AFED" w14:textId="77777777" w:rsidTr="003E6EF5">
        <w:trPr>
          <w:trHeight w:val="443"/>
        </w:trPr>
        <w:tc>
          <w:tcPr>
            <w:tcW w:w="720" w:type="dxa"/>
          </w:tcPr>
          <w:p w14:paraId="1CFD0E31" w14:textId="77777777" w:rsidR="00FF3C82" w:rsidRPr="0032757B" w:rsidRDefault="00FF3C82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33161D88" w14:textId="0EC643F1" w:rsidR="00FF3C82" w:rsidRPr="0032757B" w:rsidRDefault="00FF3C82" w:rsidP="003E6EF5">
            <w:pPr>
              <w:rPr>
                <w:rFonts w:asciiTheme="minorHAnsi" w:hAnsiTheme="minorHAnsi" w:cstheme="minorHAnsi"/>
              </w:rPr>
            </w:pPr>
            <w:r w:rsidRPr="0032757B">
              <w:rPr>
                <w:rFonts w:asciiTheme="minorHAnsi" w:hAnsiTheme="minorHAnsi" w:cstheme="minorHAnsi"/>
              </w:rPr>
              <w:t>Acidity/Alkalinity</w:t>
            </w:r>
          </w:p>
        </w:tc>
        <w:tc>
          <w:tcPr>
            <w:tcW w:w="3870" w:type="dxa"/>
          </w:tcPr>
          <w:p w14:paraId="7277B8EE" w14:textId="661E6A9B" w:rsidR="00FF3C82" w:rsidRPr="0032757B" w:rsidRDefault="00FF3C82" w:rsidP="003E6EF5">
            <w:pPr>
              <w:pStyle w:val="NormalWeb"/>
              <w:rPr>
                <w:rFonts w:asciiTheme="minorHAnsi" w:hAnsiTheme="minorHAnsi" w:cstheme="minorHAnsi"/>
              </w:rPr>
            </w:pPr>
            <w:r w:rsidRPr="0032757B">
              <w:rPr>
                <w:rFonts w:asciiTheme="minorHAnsi" w:hAnsiTheme="minorHAnsi" w:cstheme="minorHAnsi"/>
              </w:rPr>
              <w:t>Not more than 0.4 mL of </w:t>
            </w:r>
            <w:r w:rsidRPr="0032757B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0.01 M </w:t>
            </w:r>
            <w:hyperlink r:id="rId10" w:anchor="pop06389" w:history="1">
              <w:r w:rsidRPr="0032757B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hydrochloric acid</w:t>
              </w:r>
            </w:hyperlink>
            <w:r w:rsidRPr="0032757B">
              <w:rPr>
                <w:rFonts w:asciiTheme="minorHAnsi" w:hAnsiTheme="minorHAnsi" w:cstheme="minorHAnsi"/>
              </w:rPr>
              <w:t xml:space="preserve"> is required to change the </w:t>
            </w:r>
            <w:proofErr w:type="spellStart"/>
            <w:r w:rsidRPr="0032757B">
              <w:rPr>
                <w:rFonts w:asciiTheme="minorHAnsi" w:hAnsiTheme="minorHAnsi" w:cstheme="minorHAnsi"/>
              </w:rPr>
              <w:t>colour</w:t>
            </w:r>
            <w:proofErr w:type="spellEnd"/>
            <w:r w:rsidRPr="0032757B">
              <w:rPr>
                <w:rFonts w:asciiTheme="minorHAnsi" w:hAnsiTheme="minorHAnsi" w:cstheme="minorHAnsi"/>
              </w:rPr>
              <w:t xml:space="preserve"> of the indicator from yellow to red. </w:t>
            </w:r>
          </w:p>
        </w:tc>
        <w:tc>
          <w:tcPr>
            <w:tcW w:w="2861" w:type="dxa"/>
          </w:tcPr>
          <w:p w14:paraId="22CD5958" w14:textId="77777777" w:rsidR="00FF3C82" w:rsidRPr="0032757B" w:rsidRDefault="00FF3C82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2757B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23E19427" w14:textId="77777777" w:rsidR="0032757B" w:rsidRPr="0032757B" w:rsidRDefault="0032757B" w:rsidP="0032757B">
            <w:pPr>
              <w:rPr>
                <w:rFonts w:asciiTheme="minorHAnsi" w:hAnsiTheme="minorHAnsi" w:cstheme="minorHAnsi"/>
              </w:rPr>
            </w:pPr>
          </w:p>
          <w:p w14:paraId="75FE6A15" w14:textId="77777777" w:rsidR="0032757B" w:rsidRPr="0032757B" w:rsidRDefault="0032757B" w:rsidP="0032757B">
            <w:pPr>
              <w:rPr>
                <w:rFonts w:asciiTheme="minorHAnsi" w:hAnsiTheme="minorHAnsi" w:cstheme="minorHAnsi"/>
              </w:rPr>
            </w:pPr>
          </w:p>
        </w:tc>
      </w:tr>
      <w:tr w:rsidR="0032757B" w:rsidRPr="0032757B" w14:paraId="3F29F581" w14:textId="77777777" w:rsidTr="003E6EF5">
        <w:trPr>
          <w:trHeight w:val="443"/>
        </w:trPr>
        <w:tc>
          <w:tcPr>
            <w:tcW w:w="720" w:type="dxa"/>
          </w:tcPr>
          <w:p w14:paraId="34995EA9" w14:textId="77777777" w:rsidR="0032757B" w:rsidRPr="0032757B" w:rsidRDefault="0032757B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7AD13F39" w14:textId="11118123" w:rsidR="0032757B" w:rsidRPr="0032757B" w:rsidRDefault="0032757B" w:rsidP="003E6EF5">
            <w:pPr>
              <w:rPr>
                <w:rFonts w:asciiTheme="minorHAnsi" w:hAnsiTheme="minorHAnsi" w:cstheme="minorHAnsi"/>
              </w:rPr>
            </w:pPr>
            <w:r w:rsidRPr="0032757B">
              <w:rPr>
                <w:rFonts w:asciiTheme="minorHAnsi" w:hAnsiTheme="minorHAnsi" w:cstheme="minorHAnsi"/>
              </w:rPr>
              <w:t>Optical Rotation</w:t>
            </w:r>
          </w:p>
        </w:tc>
        <w:tc>
          <w:tcPr>
            <w:tcW w:w="3870" w:type="dxa"/>
          </w:tcPr>
          <w:p w14:paraId="48737900" w14:textId="437F1DC6" w:rsidR="0032757B" w:rsidRPr="0032757B" w:rsidRDefault="0032757B" w:rsidP="003E6EF5">
            <w:pPr>
              <w:pStyle w:val="NormalWeb"/>
              <w:rPr>
                <w:rFonts w:asciiTheme="minorHAnsi" w:hAnsiTheme="minorHAnsi" w:cstheme="minorHAnsi"/>
              </w:rPr>
            </w:pPr>
            <w:r w:rsidRPr="0032757B">
              <w:rPr>
                <w:rFonts w:asciiTheme="minorHAnsi" w:hAnsiTheme="minorHAnsi" w:cstheme="minorHAnsi"/>
              </w:rPr>
              <w:t>-0.10° to + 0.10°</w:t>
            </w:r>
          </w:p>
        </w:tc>
        <w:tc>
          <w:tcPr>
            <w:tcW w:w="2861" w:type="dxa"/>
          </w:tcPr>
          <w:p w14:paraId="10F5C241" w14:textId="77777777" w:rsidR="0032757B" w:rsidRPr="0032757B" w:rsidRDefault="0032757B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32757B" w:rsidRPr="0032757B" w14:paraId="717E0BE1" w14:textId="77777777" w:rsidTr="003E6EF5">
        <w:trPr>
          <w:trHeight w:val="80"/>
        </w:trPr>
        <w:tc>
          <w:tcPr>
            <w:tcW w:w="720" w:type="dxa"/>
          </w:tcPr>
          <w:p w14:paraId="65C1DA28" w14:textId="77777777" w:rsidR="00FF3C82" w:rsidRPr="0032757B" w:rsidRDefault="00FF3C82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58DB202C" w14:textId="77777777" w:rsidR="00FF3C82" w:rsidRPr="0032757B" w:rsidRDefault="00FF3C82" w:rsidP="003E6EF5">
            <w:pPr>
              <w:rPr>
                <w:rFonts w:asciiTheme="minorHAnsi" w:hAnsiTheme="minorHAnsi" w:cstheme="minorHAnsi"/>
              </w:rPr>
            </w:pPr>
            <w:r w:rsidRPr="0032757B">
              <w:rPr>
                <w:rFonts w:asciiTheme="minorHAnsi" w:hAnsiTheme="minorHAnsi" w:cstheme="minorHAnsi"/>
              </w:rPr>
              <w:t>Related Substances</w:t>
            </w:r>
          </w:p>
        </w:tc>
        <w:tc>
          <w:tcPr>
            <w:tcW w:w="3870" w:type="dxa"/>
          </w:tcPr>
          <w:p w14:paraId="5FA85F03" w14:textId="77777777" w:rsidR="0032757B" w:rsidRPr="0032757B" w:rsidRDefault="0032757B" w:rsidP="0032757B">
            <w:pPr>
              <w:rPr>
                <w:rFonts w:asciiTheme="minorHAnsi" w:hAnsiTheme="minorHAnsi" w:cstheme="minorHAnsi"/>
              </w:rPr>
            </w:pPr>
            <w:r w:rsidRPr="0032757B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impurities D, F</w:t>
            </w:r>
            <w:r w:rsidRPr="0032757B">
              <w:rPr>
                <w:rFonts w:asciiTheme="minorHAnsi" w:hAnsiTheme="minorHAnsi" w:cstheme="minorHAnsi"/>
              </w:rPr>
              <w:t>: for each impurity, not more than the area of the corresponding peak in the chromatogram obtained with reference solution (a) (0.3 per cent</w:t>
            </w:r>
            <w:proofErr w:type="gramStart"/>
            <w:r w:rsidRPr="0032757B">
              <w:rPr>
                <w:rFonts w:asciiTheme="minorHAnsi" w:hAnsiTheme="minorHAnsi" w:cstheme="minorHAnsi"/>
              </w:rPr>
              <w:t>);</w:t>
            </w:r>
            <w:proofErr w:type="gramEnd"/>
          </w:p>
          <w:p w14:paraId="5951E37C" w14:textId="77777777" w:rsidR="0032757B" w:rsidRPr="0032757B" w:rsidRDefault="0032757B" w:rsidP="0032757B">
            <w:pPr>
              <w:rPr>
                <w:rFonts w:asciiTheme="minorHAnsi" w:hAnsiTheme="minorHAnsi" w:cstheme="minorHAnsi"/>
              </w:rPr>
            </w:pPr>
            <w:r w:rsidRPr="0032757B">
              <w:rPr>
                <w:rFonts w:asciiTheme="minorHAnsi" w:hAnsiTheme="minorHAnsi" w:cstheme="minorHAnsi"/>
              </w:rPr>
              <w:t>— </w:t>
            </w:r>
            <w:r w:rsidRPr="0032757B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impurities C, N, O</w:t>
            </w:r>
            <w:r w:rsidRPr="0032757B">
              <w:rPr>
                <w:rFonts w:asciiTheme="minorHAnsi" w:hAnsiTheme="minorHAnsi" w:cstheme="minorHAnsi"/>
              </w:rPr>
              <w:t>: for each impurity, not more than twice the area of the principal peak in the chromatogram obtained with reference solution (b) (0.2 per cent</w:t>
            </w:r>
            <w:proofErr w:type="gramStart"/>
            <w:r w:rsidRPr="0032757B">
              <w:rPr>
                <w:rFonts w:asciiTheme="minorHAnsi" w:hAnsiTheme="minorHAnsi" w:cstheme="minorHAnsi"/>
              </w:rPr>
              <w:t>);</w:t>
            </w:r>
            <w:proofErr w:type="gramEnd"/>
          </w:p>
          <w:p w14:paraId="3590ED61" w14:textId="77777777" w:rsidR="0032757B" w:rsidRPr="0032757B" w:rsidRDefault="0032757B" w:rsidP="0032757B">
            <w:pPr>
              <w:rPr>
                <w:rFonts w:asciiTheme="minorHAnsi" w:hAnsiTheme="minorHAnsi" w:cstheme="minorHAnsi"/>
              </w:rPr>
            </w:pPr>
            <w:r w:rsidRPr="0032757B">
              <w:rPr>
                <w:rFonts w:asciiTheme="minorHAnsi" w:hAnsiTheme="minorHAnsi" w:cstheme="minorHAnsi"/>
              </w:rPr>
              <w:t>— </w:t>
            </w:r>
            <w:r w:rsidRPr="0032757B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unspecified impurities</w:t>
            </w:r>
            <w:r w:rsidRPr="0032757B">
              <w:rPr>
                <w:rFonts w:asciiTheme="minorHAnsi" w:hAnsiTheme="minorHAnsi" w:cstheme="minorHAnsi"/>
              </w:rPr>
              <w:t>: for each impurity, not more than the area of the principal peak in the chromatogram obtained with reference solution (b) (0.10 per cent</w:t>
            </w:r>
            <w:proofErr w:type="gramStart"/>
            <w:r w:rsidRPr="0032757B">
              <w:rPr>
                <w:rFonts w:asciiTheme="minorHAnsi" w:hAnsiTheme="minorHAnsi" w:cstheme="minorHAnsi"/>
              </w:rPr>
              <w:t>);</w:t>
            </w:r>
            <w:proofErr w:type="gramEnd"/>
          </w:p>
          <w:p w14:paraId="13EF7A35" w14:textId="77777777" w:rsidR="0032757B" w:rsidRPr="0032757B" w:rsidRDefault="0032757B" w:rsidP="0032757B">
            <w:pPr>
              <w:rPr>
                <w:rFonts w:asciiTheme="minorHAnsi" w:hAnsiTheme="minorHAnsi" w:cstheme="minorHAnsi"/>
              </w:rPr>
            </w:pPr>
            <w:r w:rsidRPr="0032757B">
              <w:rPr>
                <w:rFonts w:asciiTheme="minorHAnsi" w:hAnsiTheme="minorHAnsi" w:cstheme="minorHAnsi"/>
              </w:rPr>
              <w:t>— </w:t>
            </w:r>
            <w:r w:rsidRPr="0032757B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total</w:t>
            </w:r>
            <w:r w:rsidRPr="0032757B">
              <w:rPr>
                <w:rFonts w:asciiTheme="minorHAnsi" w:hAnsiTheme="minorHAnsi" w:cstheme="minorHAnsi"/>
              </w:rPr>
              <w:t xml:space="preserve">: maximum 0.9 per </w:t>
            </w:r>
            <w:proofErr w:type="gramStart"/>
            <w:r w:rsidRPr="0032757B">
              <w:rPr>
                <w:rFonts w:asciiTheme="minorHAnsi" w:hAnsiTheme="minorHAnsi" w:cstheme="minorHAnsi"/>
              </w:rPr>
              <w:t>cent;</w:t>
            </w:r>
            <w:proofErr w:type="gramEnd"/>
          </w:p>
          <w:p w14:paraId="51F9BCC1" w14:textId="0EA0B635" w:rsidR="00FF3C82" w:rsidRPr="0032757B" w:rsidRDefault="0032757B" w:rsidP="003E6EF5">
            <w:pPr>
              <w:rPr>
                <w:rFonts w:asciiTheme="minorHAnsi" w:hAnsiTheme="minorHAnsi" w:cstheme="minorHAnsi"/>
              </w:rPr>
            </w:pPr>
            <w:r w:rsidRPr="0032757B">
              <w:rPr>
                <w:rFonts w:asciiTheme="minorHAnsi" w:hAnsiTheme="minorHAnsi" w:cstheme="minorHAnsi"/>
              </w:rPr>
              <w:t>— </w:t>
            </w:r>
            <w:r w:rsidRPr="0032757B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disregard limit</w:t>
            </w:r>
            <w:r w:rsidRPr="0032757B">
              <w:rPr>
                <w:rFonts w:asciiTheme="minorHAnsi" w:hAnsiTheme="minorHAnsi" w:cstheme="minorHAnsi"/>
              </w:rPr>
              <w:t>: 0.5 times the area of the principal peak in the chromatogram obtained with reference solution (b) (0.05 per cent).</w:t>
            </w:r>
          </w:p>
        </w:tc>
        <w:tc>
          <w:tcPr>
            <w:tcW w:w="2861" w:type="dxa"/>
          </w:tcPr>
          <w:p w14:paraId="74CB097C" w14:textId="77777777" w:rsidR="00FF3C82" w:rsidRPr="0032757B" w:rsidRDefault="00FF3C82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2757B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2C37BDEE" w14:textId="77777777" w:rsidR="00FF3C82" w:rsidRPr="0032757B" w:rsidRDefault="00FF3C82" w:rsidP="003E6EF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32757B" w:rsidRPr="0032757B" w14:paraId="10E95A87" w14:textId="77777777" w:rsidTr="003E6EF5">
        <w:trPr>
          <w:trHeight w:val="80"/>
        </w:trPr>
        <w:tc>
          <w:tcPr>
            <w:tcW w:w="720" w:type="dxa"/>
          </w:tcPr>
          <w:p w14:paraId="2E518E19" w14:textId="77777777" w:rsidR="0032757B" w:rsidRPr="0032757B" w:rsidRDefault="0032757B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9C52A94" w14:textId="1A0A997B" w:rsidR="0032757B" w:rsidRPr="0032757B" w:rsidRDefault="0032757B" w:rsidP="003E6EF5">
            <w:pPr>
              <w:rPr>
                <w:rFonts w:asciiTheme="minorHAnsi" w:hAnsiTheme="minorHAnsi" w:cstheme="minorHAnsi"/>
              </w:rPr>
            </w:pPr>
            <w:r w:rsidRPr="0032757B">
              <w:rPr>
                <w:rFonts w:asciiTheme="minorHAnsi" w:hAnsiTheme="minorHAnsi" w:cstheme="minorHAnsi"/>
              </w:rPr>
              <w:t>Boron</w:t>
            </w:r>
          </w:p>
        </w:tc>
        <w:tc>
          <w:tcPr>
            <w:tcW w:w="3870" w:type="dxa"/>
          </w:tcPr>
          <w:p w14:paraId="6BFF2CE8" w14:textId="5E69898B" w:rsidR="0032757B" w:rsidRPr="0032757B" w:rsidRDefault="0032757B" w:rsidP="0032757B">
            <w:pPr>
              <w:rPr>
                <w:rStyle w:val="Emphasis"/>
                <w:rFonts w:asciiTheme="minorHAnsi" w:hAnsiTheme="minorHAnsi" w:cstheme="minorHAnsi"/>
                <w:i w:val="0"/>
                <w:iCs w:val="0"/>
              </w:rPr>
            </w:pPr>
            <w:r w:rsidRPr="0032757B">
              <w:rPr>
                <w:rFonts w:asciiTheme="minorHAnsi" w:hAnsiTheme="minorHAnsi" w:cstheme="minorHAnsi"/>
              </w:rPr>
              <w:t>Maximum 50 ppm.</w:t>
            </w:r>
          </w:p>
        </w:tc>
        <w:tc>
          <w:tcPr>
            <w:tcW w:w="2861" w:type="dxa"/>
          </w:tcPr>
          <w:p w14:paraId="376AA283" w14:textId="77777777" w:rsidR="0032757B" w:rsidRPr="0032757B" w:rsidRDefault="0032757B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FF3C82" w:rsidRPr="0032757B" w14:paraId="4F756404" w14:textId="77777777" w:rsidTr="003E6EF5">
        <w:trPr>
          <w:trHeight w:val="503"/>
        </w:trPr>
        <w:tc>
          <w:tcPr>
            <w:tcW w:w="720" w:type="dxa"/>
          </w:tcPr>
          <w:p w14:paraId="0B9AAE54" w14:textId="77777777" w:rsidR="00FF3C82" w:rsidRPr="0032757B" w:rsidRDefault="00FF3C82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481E7C18" w14:textId="77777777" w:rsidR="00FF3C82" w:rsidRPr="0032757B" w:rsidRDefault="00FF3C82" w:rsidP="003E6EF5">
            <w:pPr>
              <w:rPr>
                <w:rFonts w:asciiTheme="minorHAnsi" w:hAnsiTheme="minorHAnsi" w:cstheme="minorHAnsi"/>
              </w:rPr>
            </w:pPr>
            <w:r w:rsidRPr="0032757B">
              <w:rPr>
                <w:rFonts w:asciiTheme="minorHAnsi" w:hAnsiTheme="minorHAnsi" w:cstheme="minorHAnsi"/>
              </w:rPr>
              <w:t>Loss on Drying</w:t>
            </w:r>
          </w:p>
        </w:tc>
        <w:tc>
          <w:tcPr>
            <w:tcW w:w="3870" w:type="dxa"/>
          </w:tcPr>
          <w:p w14:paraId="3D3621D9" w14:textId="77777777" w:rsidR="0032757B" w:rsidRPr="0032757B" w:rsidRDefault="0032757B" w:rsidP="0032757B">
            <w:pPr>
              <w:rPr>
                <w:rFonts w:asciiTheme="minorHAnsi" w:hAnsiTheme="minorHAnsi" w:cstheme="minorHAnsi"/>
              </w:rPr>
            </w:pPr>
            <w:r w:rsidRPr="0032757B">
              <w:rPr>
                <w:rFonts w:asciiTheme="minorHAnsi" w:hAnsiTheme="minorHAnsi" w:cstheme="minorHAnsi"/>
              </w:rPr>
              <w:t>Maximum 0.5 per cent</w:t>
            </w:r>
          </w:p>
          <w:p w14:paraId="087A0EFE" w14:textId="77777777" w:rsidR="00FF3C82" w:rsidRPr="0032757B" w:rsidRDefault="00FF3C82" w:rsidP="003E6E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61" w:type="dxa"/>
          </w:tcPr>
          <w:p w14:paraId="4D9DE104" w14:textId="77777777" w:rsidR="00FF3C82" w:rsidRPr="0032757B" w:rsidRDefault="00FF3C82" w:rsidP="003E6EF5">
            <w:pPr>
              <w:jc w:val="both"/>
              <w:rPr>
                <w:rFonts w:asciiTheme="minorHAnsi" w:hAnsiTheme="minorHAnsi" w:cstheme="minorHAnsi"/>
              </w:rPr>
            </w:pPr>
            <w:r w:rsidRPr="0032757B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3CCE3FE1" w14:textId="77777777" w:rsidR="00FF3C82" w:rsidRPr="0032757B" w:rsidRDefault="00FF3C82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FF3C82" w:rsidRPr="0032757B" w14:paraId="1CFDC891" w14:textId="77777777" w:rsidTr="003E6EF5">
        <w:trPr>
          <w:trHeight w:val="503"/>
        </w:trPr>
        <w:tc>
          <w:tcPr>
            <w:tcW w:w="720" w:type="dxa"/>
          </w:tcPr>
          <w:p w14:paraId="658AE004" w14:textId="77777777" w:rsidR="00FF3C82" w:rsidRPr="0032757B" w:rsidRDefault="00FF3C82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1BC0EF3E" w14:textId="77777777" w:rsidR="00FF3C82" w:rsidRPr="0032757B" w:rsidRDefault="00FF3C82" w:rsidP="003E6EF5">
            <w:pPr>
              <w:rPr>
                <w:rFonts w:asciiTheme="minorHAnsi" w:hAnsiTheme="minorHAnsi" w:cstheme="minorHAnsi"/>
              </w:rPr>
            </w:pPr>
            <w:r w:rsidRPr="0032757B">
              <w:rPr>
                <w:rFonts w:asciiTheme="minorHAnsi" w:hAnsiTheme="minorHAnsi" w:cstheme="minorHAnsi"/>
              </w:rPr>
              <w:t>Sulphated Ash</w:t>
            </w:r>
          </w:p>
        </w:tc>
        <w:tc>
          <w:tcPr>
            <w:tcW w:w="3870" w:type="dxa"/>
          </w:tcPr>
          <w:p w14:paraId="50013748" w14:textId="77777777" w:rsidR="0032757B" w:rsidRPr="0032757B" w:rsidRDefault="0032757B" w:rsidP="0032757B">
            <w:pPr>
              <w:rPr>
                <w:rFonts w:asciiTheme="minorHAnsi" w:hAnsiTheme="minorHAnsi" w:cstheme="minorHAnsi"/>
                <w:lang w:bidi="th-TH"/>
              </w:rPr>
            </w:pPr>
            <w:r w:rsidRPr="0032757B">
              <w:rPr>
                <w:rFonts w:asciiTheme="minorHAnsi" w:hAnsiTheme="minorHAnsi" w:cstheme="minorHAnsi"/>
              </w:rPr>
              <w:t>Maximum 0.1 per cent</w:t>
            </w:r>
          </w:p>
          <w:p w14:paraId="44C61AFA" w14:textId="77777777" w:rsidR="00FF3C82" w:rsidRPr="0032757B" w:rsidRDefault="00FF3C82" w:rsidP="003E6EF5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861" w:type="dxa"/>
          </w:tcPr>
          <w:p w14:paraId="7F05CFB1" w14:textId="77777777" w:rsidR="00FF3C82" w:rsidRPr="0032757B" w:rsidRDefault="00FF3C82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2757B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FF3C82" w:rsidRPr="0032757B" w14:paraId="64E93EC7" w14:textId="77777777" w:rsidTr="003E6EF5">
        <w:trPr>
          <w:trHeight w:val="503"/>
        </w:trPr>
        <w:tc>
          <w:tcPr>
            <w:tcW w:w="720" w:type="dxa"/>
          </w:tcPr>
          <w:p w14:paraId="4F04218A" w14:textId="77777777" w:rsidR="00FF3C82" w:rsidRPr="0032757B" w:rsidRDefault="00FF3C82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6C87942E" w14:textId="77777777" w:rsidR="00FF3C82" w:rsidRPr="0032757B" w:rsidRDefault="00FF3C82" w:rsidP="003E6EF5">
            <w:pPr>
              <w:rPr>
                <w:rFonts w:asciiTheme="minorHAnsi" w:hAnsiTheme="minorHAnsi" w:cstheme="minorHAnsi"/>
              </w:rPr>
            </w:pPr>
            <w:r w:rsidRPr="0032757B">
              <w:rPr>
                <w:rFonts w:asciiTheme="minorHAnsi" w:hAnsiTheme="minorHAnsi" w:cstheme="minorHAnsi"/>
              </w:rPr>
              <w:t>Assay</w:t>
            </w:r>
          </w:p>
        </w:tc>
        <w:tc>
          <w:tcPr>
            <w:tcW w:w="3870" w:type="dxa"/>
          </w:tcPr>
          <w:p w14:paraId="284C9BE1" w14:textId="335ADD37" w:rsidR="00FF3C82" w:rsidRPr="0032757B" w:rsidRDefault="0032757B" w:rsidP="003E6EF5">
            <w:pPr>
              <w:rPr>
                <w:rFonts w:asciiTheme="minorHAnsi" w:hAnsiTheme="minorHAnsi" w:cstheme="minorHAnsi"/>
              </w:rPr>
            </w:pPr>
            <w:r w:rsidRPr="0032757B">
              <w:rPr>
                <w:rFonts w:asciiTheme="minorHAnsi" w:hAnsiTheme="minorHAnsi" w:cstheme="minorHAnsi"/>
              </w:rPr>
              <w:t xml:space="preserve">98.0 </w:t>
            </w:r>
            <w:proofErr w:type="gramStart"/>
            <w:r w:rsidRPr="0032757B">
              <w:rPr>
                <w:rFonts w:asciiTheme="minorHAnsi" w:hAnsiTheme="minorHAnsi" w:cstheme="minorHAnsi"/>
              </w:rPr>
              <w:t>%  to</w:t>
            </w:r>
            <w:proofErr w:type="gramEnd"/>
            <w:r w:rsidRPr="0032757B">
              <w:rPr>
                <w:rFonts w:asciiTheme="minorHAnsi" w:hAnsiTheme="minorHAnsi" w:cstheme="minorHAnsi"/>
              </w:rPr>
              <w:t xml:space="preserve"> 101.0 % (dried substance).</w:t>
            </w:r>
          </w:p>
        </w:tc>
        <w:tc>
          <w:tcPr>
            <w:tcW w:w="2861" w:type="dxa"/>
          </w:tcPr>
          <w:p w14:paraId="1E04C142" w14:textId="77777777" w:rsidR="00FF3C82" w:rsidRPr="0032757B" w:rsidRDefault="00FF3C82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2757B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3776D57F" w14:textId="77777777" w:rsidR="00FF3C82" w:rsidRPr="0032757B" w:rsidRDefault="00FF3C82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32757B" w:rsidRPr="0032757B" w14:paraId="64BF950C" w14:textId="77777777" w:rsidTr="003E6EF5">
        <w:trPr>
          <w:trHeight w:val="1163"/>
        </w:trPr>
        <w:tc>
          <w:tcPr>
            <w:tcW w:w="720" w:type="dxa"/>
          </w:tcPr>
          <w:p w14:paraId="631A49BC" w14:textId="77777777" w:rsidR="00FF3C82" w:rsidRPr="0032757B" w:rsidRDefault="00FF3C82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28B8B4A" w14:textId="77777777" w:rsidR="00FF3C82" w:rsidRPr="0032757B" w:rsidRDefault="00FF3C82" w:rsidP="003E6EF5">
            <w:pPr>
              <w:rPr>
                <w:rFonts w:asciiTheme="minorHAnsi" w:hAnsiTheme="minorHAnsi" w:cstheme="minorHAnsi"/>
              </w:rPr>
            </w:pPr>
            <w:r w:rsidRPr="0032757B">
              <w:rPr>
                <w:rFonts w:asciiTheme="minorHAnsi" w:hAnsiTheme="minorHAnsi" w:cstheme="minorHAnsi"/>
              </w:rPr>
              <w:t>Microbial Contamination; TMC</w:t>
            </w:r>
          </w:p>
          <w:p w14:paraId="3E6B4F21" w14:textId="77777777" w:rsidR="00FF3C82" w:rsidRPr="0032757B" w:rsidRDefault="00FF3C82" w:rsidP="003E6EF5">
            <w:pPr>
              <w:rPr>
                <w:rFonts w:asciiTheme="minorHAnsi" w:hAnsiTheme="minorHAnsi" w:cstheme="minorHAnsi"/>
              </w:rPr>
            </w:pPr>
            <w:r w:rsidRPr="0032757B">
              <w:rPr>
                <w:rFonts w:asciiTheme="minorHAnsi" w:hAnsiTheme="minorHAnsi" w:cstheme="minorHAnsi"/>
              </w:rPr>
              <w:t xml:space="preserve">Total Yeast and </w:t>
            </w:r>
            <w:proofErr w:type="spellStart"/>
            <w:r w:rsidRPr="0032757B">
              <w:rPr>
                <w:rFonts w:asciiTheme="minorHAnsi" w:hAnsiTheme="minorHAnsi" w:cstheme="minorHAnsi"/>
              </w:rPr>
              <w:t>Mould</w:t>
            </w:r>
            <w:proofErr w:type="spellEnd"/>
            <w:r w:rsidRPr="0032757B">
              <w:rPr>
                <w:rFonts w:asciiTheme="minorHAnsi" w:hAnsiTheme="minorHAnsi" w:cstheme="minorHAnsi"/>
              </w:rPr>
              <w:t xml:space="preserve"> count</w:t>
            </w:r>
          </w:p>
          <w:p w14:paraId="35C77624" w14:textId="77777777" w:rsidR="00FF3C82" w:rsidRPr="0032757B" w:rsidRDefault="00FF3C82" w:rsidP="003E6EF5">
            <w:pPr>
              <w:jc w:val="both"/>
              <w:rPr>
                <w:rFonts w:asciiTheme="minorHAnsi" w:hAnsiTheme="minorHAnsi" w:cstheme="minorHAnsi"/>
              </w:rPr>
            </w:pPr>
            <w:r w:rsidRPr="0032757B">
              <w:rPr>
                <w:rFonts w:asciiTheme="minorHAnsi" w:hAnsiTheme="minorHAnsi" w:cstheme="minorHAnsi"/>
              </w:rPr>
              <w:t>Pathogens</w:t>
            </w:r>
          </w:p>
        </w:tc>
        <w:tc>
          <w:tcPr>
            <w:tcW w:w="3870" w:type="dxa"/>
          </w:tcPr>
          <w:p w14:paraId="400C02B1" w14:textId="77777777" w:rsidR="00FF3C82" w:rsidRPr="0032757B" w:rsidRDefault="00FF3C82" w:rsidP="003E6EF5">
            <w:pPr>
              <w:rPr>
                <w:rFonts w:asciiTheme="minorHAnsi" w:hAnsiTheme="minorHAnsi" w:cstheme="minorHAnsi"/>
              </w:rPr>
            </w:pPr>
          </w:p>
          <w:p w14:paraId="27D0224F" w14:textId="77777777" w:rsidR="00FF3C82" w:rsidRPr="0032757B" w:rsidRDefault="00FF3C82" w:rsidP="003E6EF5">
            <w:pPr>
              <w:rPr>
                <w:rFonts w:asciiTheme="minorHAnsi" w:hAnsiTheme="minorHAnsi" w:cstheme="minorHAnsi"/>
              </w:rPr>
            </w:pPr>
            <w:r w:rsidRPr="0032757B">
              <w:rPr>
                <w:rFonts w:asciiTheme="minorHAnsi" w:hAnsiTheme="minorHAnsi" w:cstheme="minorHAnsi"/>
              </w:rPr>
              <w:t>NMT 1000cfu/g</w:t>
            </w:r>
          </w:p>
          <w:p w14:paraId="76C0FAA7" w14:textId="77777777" w:rsidR="00FF3C82" w:rsidRPr="0032757B" w:rsidRDefault="00FF3C82" w:rsidP="003E6EF5">
            <w:pPr>
              <w:rPr>
                <w:rFonts w:asciiTheme="minorHAnsi" w:hAnsiTheme="minorHAnsi" w:cstheme="minorHAnsi"/>
              </w:rPr>
            </w:pPr>
            <w:r w:rsidRPr="0032757B">
              <w:rPr>
                <w:rFonts w:asciiTheme="minorHAnsi" w:hAnsiTheme="minorHAnsi" w:cstheme="minorHAnsi"/>
              </w:rPr>
              <w:t>NMT 100cfu/g</w:t>
            </w:r>
          </w:p>
          <w:p w14:paraId="645CBD38" w14:textId="77777777" w:rsidR="00FF3C82" w:rsidRPr="0032757B" w:rsidRDefault="00FF3C82" w:rsidP="003E6EF5">
            <w:pPr>
              <w:jc w:val="both"/>
              <w:rPr>
                <w:rFonts w:asciiTheme="minorHAnsi" w:hAnsiTheme="minorHAnsi" w:cstheme="minorHAnsi"/>
              </w:rPr>
            </w:pPr>
            <w:r w:rsidRPr="0032757B">
              <w:rPr>
                <w:rFonts w:asciiTheme="minorHAnsi" w:hAnsiTheme="minorHAnsi" w:cstheme="minorHAnsi"/>
              </w:rPr>
              <w:t>Must be absent</w:t>
            </w:r>
          </w:p>
        </w:tc>
        <w:tc>
          <w:tcPr>
            <w:tcW w:w="2861" w:type="dxa"/>
          </w:tcPr>
          <w:p w14:paraId="54D4048E" w14:textId="77777777" w:rsidR="00FF3C82" w:rsidRPr="0032757B" w:rsidRDefault="00FF3C82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2757B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</w:tbl>
    <w:bookmarkEnd w:id="1"/>
    <w:p w14:paraId="24C5E8EB" w14:textId="77777777" w:rsidR="00FF3C82" w:rsidRPr="0032757B" w:rsidRDefault="00FF3C82" w:rsidP="00FF3C82">
      <w:pPr>
        <w:jc w:val="both"/>
        <w:rPr>
          <w:rFonts w:asciiTheme="minorHAnsi" w:hAnsiTheme="minorHAnsi" w:cstheme="minorHAnsi"/>
        </w:rPr>
      </w:pPr>
      <w:r w:rsidRPr="0032757B">
        <w:rPr>
          <w:rFonts w:asciiTheme="minorHAnsi" w:hAnsiTheme="minorHAnsi" w:cstheme="minorHAnsi"/>
        </w:rPr>
        <w:t xml:space="preserve">TMC= Total Microbial Count, NMT= Not More Than, </w:t>
      </w:r>
      <w:proofErr w:type="spellStart"/>
      <w:r w:rsidRPr="0032757B">
        <w:rPr>
          <w:rFonts w:asciiTheme="minorHAnsi" w:hAnsiTheme="minorHAnsi" w:cstheme="minorHAnsi"/>
        </w:rPr>
        <w:t>cfu</w:t>
      </w:r>
      <w:proofErr w:type="spellEnd"/>
      <w:r w:rsidRPr="0032757B">
        <w:rPr>
          <w:rFonts w:asciiTheme="minorHAnsi" w:hAnsiTheme="minorHAnsi" w:cstheme="minorHAnsi"/>
        </w:rPr>
        <w:t>/g= Colony Forming Unit per Gram</w:t>
      </w:r>
    </w:p>
    <w:bookmarkEnd w:id="0"/>
    <w:p w14:paraId="57854700" w14:textId="77777777" w:rsidR="00FF3C82" w:rsidRPr="0032757B" w:rsidRDefault="00FF3C82" w:rsidP="00FF3C82">
      <w:pPr>
        <w:rPr>
          <w:rFonts w:asciiTheme="minorHAnsi" w:hAnsiTheme="minorHAnsi" w:cstheme="minorHAnsi"/>
        </w:rPr>
      </w:pPr>
    </w:p>
    <w:p w14:paraId="2F01BDB7" w14:textId="77777777" w:rsidR="00FF3C82" w:rsidRPr="0032757B" w:rsidRDefault="00FF3C82" w:rsidP="00FF3C82">
      <w:pPr>
        <w:rPr>
          <w:rFonts w:asciiTheme="minorHAnsi" w:hAnsiTheme="minorHAnsi" w:cstheme="minorHAnsi"/>
        </w:rPr>
      </w:pPr>
    </w:p>
    <w:p w14:paraId="70D7F2D7" w14:textId="77777777" w:rsidR="00FF3C82" w:rsidRPr="0032757B" w:rsidRDefault="00FF3C82" w:rsidP="00FF3C82">
      <w:pPr>
        <w:rPr>
          <w:rFonts w:asciiTheme="minorHAnsi" w:hAnsiTheme="minorHAnsi" w:cstheme="minorHAnsi"/>
        </w:rPr>
      </w:pPr>
    </w:p>
    <w:p w14:paraId="594C03C1" w14:textId="77777777" w:rsidR="002C70FE" w:rsidRPr="0032757B" w:rsidRDefault="002C70FE">
      <w:pPr>
        <w:rPr>
          <w:rFonts w:asciiTheme="minorHAnsi" w:hAnsiTheme="minorHAnsi" w:cstheme="minorHAnsi"/>
        </w:rPr>
      </w:pPr>
    </w:p>
    <w:sectPr w:rsidR="002C70FE" w:rsidRPr="0032757B" w:rsidSect="00FF3C82">
      <w:headerReference w:type="default" r:id="rId11"/>
      <w:footerReference w:type="default" r:id="rId12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4AFC99" w14:textId="77777777" w:rsidR="00AE3922" w:rsidRDefault="00AE3922" w:rsidP="00FF3C82">
      <w:r>
        <w:separator/>
      </w:r>
    </w:p>
  </w:endnote>
  <w:endnote w:type="continuationSeparator" w:id="0">
    <w:p w14:paraId="7A1E5387" w14:textId="77777777" w:rsidR="00AE3922" w:rsidRDefault="00AE3922" w:rsidP="00FF3C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0942EF" w:rsidRPr="007E4B5A" w14:paraId="629616C2" w14:textId="77777777" w:rsidTr="003E6EF5">
      <w:trPr>
        <w:trHeight w:val="410"/>
      </w:trPr>
      <w:tc>
        <w:tcPr>
          <w:tcW w:w="3403" w:type="dxa"/>
        </w:tcPr>
        <w:p w14:paraId="5586335A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186CEB06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25810B2A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0942EF" w:rsidRPr="007E4B5A" w14:paraId="5138166D" w14:textId="77777777" w:rsidTr="003E6EF5">
      <w:trPr>
        <w:trHeight w:val="411"/>
      </w:trPr>
      <w:tc>
        <w:tcPr>
          <w:tcW w:w="3403" w:type="dxa"/>
        </w:tcPr>
        <w:p w14:paraId="32F3FBC6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550EB8F7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30DAB3FF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0942EF" w:rsidRPr="007E4B5A" w14:paraId="4008A801" w14:textId="77777777" w:rsidTr="003E6EF5">
      <w:trPr>
        <w:trHeight w:val="214"/>
      </w:trPr>
      <w:tc>
        <w:tcPr>
          <w:tcW w:w="3403" w:type="dxa"/>
        </w:tcPr>
        <w:p w14:paraId="6FC136CD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62604331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21FE9E39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sdt>
    <w:sdtPr>
      <w:id w:val="-33207182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7220A27" w14:textId="77777777" w:rsidR="00000000" w:rsidRDefault="0000000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FEC4133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19E196" w14:textId="77777777" w:rsidR="00AE3922" w:rsidRDefault="00AE3922" w:rsidP="00FF3C82">
      <w:r>
        <w:separator/>
      </w:r>
    </w:p>
  </w:footnote>
  <w:footnote w:type="continuationSeparator" w:id="0">
    <w:p w14:paraId="1688CD16" w14:textId="77777777" w:rsidR="00AE3922" w:rsidRDefault="00AE3922" w:rsidP="00FF3C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0942EF" w:rsidRPr="00676D52" w14:paraId="080E8952" w14:textId="77777777" w:rsidTr="003E6EF5">
      <w:trPr>
        <w:cantSplit/>
        <w:trHeight w:val="1550"/>
      </w:trPr>
      <w:tc>
        <w:tcPr>
          <w:tcW w:w="2411" w:type="dxa"/>
          <w:vAlign w:val="center"/>
        </w:tcPr>
        <w:p w14:paraId="278C0862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422A6F31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  <w:r w:rsidRPr="00676D52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38DC29E3" wp14:editId="713FCCBE">
                <wp:extent cx="1398494" cy="744550"/>
                <wp:effectExtent l="0" t="0" r="0" b="0"/>
                <wp:docPr id="1437369769" name="Picture 1437369769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70F8919A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0AF6A2E1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32D354CD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676D52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RAW MATERIAL SPECIFICATION</w:t>
          </w:r>
        </w:p>
        <w:p w14:paraId="706905C0" w14:textId="77A53F4D" w:rsidR="00000000" w:rsidRPr="00676D52" w:rsidRDefault="00000000" w:rsidP="000942EF">
          <w:pPr>
            <w:keepNext/>
            <w:jc w:val="center"/>
            <w:outlineLvl w:val="2"/>
            <w:rPr>
              <w:rFonts w:asciiTheme="minorHAnsi" w:hAnsiTheme="minorHAnsi" w:cstheme="minorHAnsi"/>
              <w:b/>
              <w:bCs/>
              <w:color w:val="000000" w:themeColor="text1"/>
              <w:u w:val="single"/>
            </w:rPr>
          </w:pPr>
          <w:r w:rsidRPr="00676D52">
            <w:rPr>
              <w:rFonts w:asciiTheme="minorHAnsi" w:eastAsia="Calibri" w:hAnsiTheme="minorHAnsi" w:cstheme="minorHAnsi"/>
              <w:b/>
              <w:bCs/>
            </w:rPr>
            <w:t>BML/QA/STP/RM</w:t>
          </w:r>
          <w:r>
            <w:rPr>
              <w:rFonts w:asciiTheme="minorHAnsi" w:eastAsia="Calibri" w:hAnsiTheme="minorHAnsi" w:cstheme="minorHAnsi"/>
              <w:b/>
              <w:bCs/>
            </w:rPr>
            <w:t>A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/0</w:t>
          </w:r>
          <w:r w:rsidR="00FF3C82">
            <w:rPr>
              <w:rFonts w:asciiTheme="minorHAnsi" w:eastAsia="Calibri" w:hAnsiTheme="minorHAnsi" w:cstheme="minorHAnsi"/>
              <w:b/>
              <w:bCs/>
            </w:rPr>
            <w:t>25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/F01</w:t>
          </w:r>
        </w:p>
      </w:tc>
    </w:tr>
  </w:tbl>
  <w:p w14:paraId="30B6B7ED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C82"/>
    <w:rsid w:val="002C70FE"/>
    <w:rsid w:val="0032757B"/>
    <w:rsid w:val="00867E63"/>
    <w:rsid w:val="00921803"/>
    <w:rsid w:val="009A19E1"/>
    <w:rsid w:val="00AE3922"/>
    <w:rsid w:val="00C03810"/>
    <w:rsid w:val="00CA1CB0"/>
    <w:rsid w:val="00FF3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513EC"/>
  <w15:chartTrackingRefBased/>
  <w15:docId w15:val="{27837AD6-D79B-45B4-BA9A-D138EA067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C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3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C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C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C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C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C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C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C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C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C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C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C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C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C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C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C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C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rsid w:val="00FF3C8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FF3C8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3C8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F3C8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3C82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FF3C82"/>
    <w:pPr>
      <w:spacing w:before="100" w:beforeAutospacing="1" w:after="100" w:afterAutospacing="1"/>
    </w:pPr>
    <w:rPr>
      <w:lang w:bidi="th-TH"/>
    </w:rPr>
  </w:style>
  <w:style w:type="character" w:styleId="Emphasis">
    <w:name w:val="Emphasis"/>
    <w:basedOn w:val="DefaultParagraphFont"/>
    <w:uiPriority w:val="20"/>
    <w:qFormat/>
    <w:rsid w:val="00FF3C82"/>
    <w:rPr>
      <w:i/>
      <w:iCs/>
    </w:rPr>
  </w:style>
  <w:style w:type="character" w:styleId="Hyperlink">
    <w:name w:val="Hyperlink"/>
    <w:basedOn w:val="DefaultParagraphFont"/>
    <w:uiPriority w:val="99"/>
    <w:unhideWhenUsed/>
    <w:rsid w:val="00FF3C8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USER\Desktop\bp-2017\appendices\appendix-01\appendix-01-e\appendix-i-e--reference-materials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USER\Desktop\bp-2017\appendices\appendix-02\appendix-ii-b--ultraviolet-and-visible-absorption-spectrophotome.html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file:///C:\Users\USER\Desktop\bp-2017\appendices\appendix-01\appendix-01-a\hydrochloric-acid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USER\Desktop\bp-2017\appendices\appendix-vi-qualitative-reactions-and-tests.html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448</Words>
  <Characters>2558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2025-01-31T09:40:00Z</dcterms:created>
  <dcterms:modified xsi:type="dcterms:W3CDTF">2025-01-31T09:58:00Z</dcterms:modified>
</cp:coreProperties>
</file>