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6EA7" w:rsidRPr="00930171" w:rsidRDefault="00930171" w:rsidP="002A22E9">
      <w:pPr>
        <w:pStyle w:val="Title"/>
        <w:pBdr>
          <w:bottom w:val="none" w:sz="0" w:space="0" w:color="auto"/>
        </w:pBdr>
        <w:jc w:val="both"/>
        <w:rPr>
          <w:rFonts w:cstheme="majorHAnsi"/>
          <w:b/>
          <w:color w:val="000000" w:themeColor="text1"/>
          <w:sz w:val="22"/>
          <w:szCs w:val="22"/>
        </w:rPr>
      </w:pPr>
      <w:r w:rsidRPr="00930171">
        <w:rPr>
          <w:rFonts w:cstheme="majorHAnsi"/>
          <w:b/>
          <w:color w:val="000000" w:themeColor="text1"/>
          <w:sz w:val="22"/>
          <w:szCs w:val="22"/>
        </w:rPr>
        <w:t>Approval</w:t>
      </w:r>
    </w:p>
    <w:tbl>
      <w:tblPr>
        <w:tblStyle w:val="TableGrid"/>
        <w:tblW w:w="9620" w:type="dxa"/>
        <w:tblLook w:val="04A0" w:firstRow="1" w:lastRow="0" w:firstColumn="1" w:lastColumn="0" w:noHBand="0" w:noVBand="1"/>
      </w:tblPr>
      <w:tblGrid>
        <w:gridCol w:w="832"/>
        <w:gridCol w:w="1616"/>
        <w:gridCol w:w="3324"/>
        <w:gridCol w:w="1924"/>
        <w:gridCol w:w="1924"/>
      </w:tblGrid>
      <w:tr w:rsidR="00930171" w:rsidRPr="00930171" w:rsidTr="00930171">
        <w:trPr>
          <w:trHeight w:val="503"/>
        </w:trPr>
        <w:tc>
          <w:tcPr>
            <w:tcW w:w="832" w:type="dxa"/>
          </w:tcPr>
          <w:p w:rsidR="00930171" w:rsidRPr="00930171" w:rsidRDefault="00930171" w:rsidP="00930171">
            <w:pPr>
              <w:rPr>
                <w:rFonts w:asciiTheme="majorHAnsi" w:hAnsiTheme="majorHAnsi" w:cstheme="majorHAnsi"/>
                <w:b/>
              </w:rPr>
            </w:pPr>
            <w:r w:rsidRPr="00930171">
              <w:rPr>
                <w:rFonts w:asciiTheme="majorHAnsi" w:hAnsiTheme="majorHAnsi" w:cstheme="majorHAnsi"/>
                <w:b/>
              </w:rPr>
              <w:t>S/N</w:t>
            </w:r>
          </w:p>
        </w:tc>
        <w:tc>
          <w:tcPr>
            <w:tcW w:w="1616" w:type="dxa"/>
          </w:tcPr>
          <w:p w:rsidR="00930171" w:rsidRPr="00930171" w:rsidRDefault="00930171" w:rsidP="00930171">
            <w:pPr>
              <w:rPr>
                <w:rFonts w:asciiTheme="majorHAnsi" w:hAnsiTheme="majorHAnsi" w:cstheme="majorHAnsi"/>
                <w:b/>
              </w:rPr>
            </w:pPr>
            <w:r w:rsidRPr="00930171">
              <w:rPr>
                <w:rFonts w:asciiTheme="majorHAnsi" w:hAnsiTheme="majorHAnsi" w:cstheme="majorHAnsi"/>
                <w:b/>
              </w:rPr>
              <w:t>Subject</w:t>
            </w:r>
          </w:p>
        </w:tc>
        <w:tc>
          <w:tcPr>
            <w:tcW w:w="3324" w:type="dxa"/>
          </w:tcPr>
          <w:p w:rsidR="00930171" w:rsidRPr="00930171" w:rsidRDefault="00930171" w:rsidP="00930171">
            <w:pPr>
              <w:rPr>
                <w:rFonts w:asciiTheme="majorHAnsi" w:hAnsiTheme="majorHAnsi" w:cstheme="majorHAnsi"/>
                <w:b/>
              </w:rPr>
            </w:pPr>
            <w:r w:rsidRPr="00930171">
              <w:rPr>
                <w:rFonts w:asciiTheme="majorHAnsi" w:hAnsiTheme="majorHAnsi" w:cstheme="majorHAnsi"/>
                <w:b/>
              </w:rPr>
              <w:t>Name</w:t>
            </w:r>
          </w:p>
        </w:tc>
        <w:tc>
          <w:tcPr>
            <w:tcW w:w="1924" w:type="dxa"/>
          </w:tcPr>
          <w:p w:rsidR="00930171" w:rsidRPr="00930171" w:rsidRDefault="00930171" w:rsidP="00930171">
            <w:pPr>
              <w:rPr>
                <w:rFonts w:asciiTheme="majorHAnsi" w:hAnsiTheme="majorHAnsi" w:cstheme="majorHAnsi"/>
                <w:b/>
              </w:rPr>
            </w:pPr>
            <w:r w:rsidRPr="00930171">
              <w:rPr>
                <w:rFonts w:asciiTheme="majorHAnsi" w:hAnsiTheme="majorHAnsi" w:cstheme="majorHAnsi"/>
                <w:b/>
              </w:rPr>
              <w:t>Designation</w:t>
            </w:r>
          </w:p>
        </w:tc>
        <w:tc>
          <w:tcPr>
            <w:tcW w:w="1924" w:type="dxa"/>
          </w:tcPr>
          <w:p w:rsidR="00930171" w:rsidRPr="00930171" w:rsidRDefault="00930171" w:rsidP="00930171">
            <w:pPr>
              <w:rPr>
                <w:rFonts w:asciiTheme="majorHAnsi" w:hAnsiTheme="majorHAnsi" w:cstheme="majorHAnsi"/>
                <w:b/>
              </w:rPr>
            </w:pPr>
            <w:r w:rsidRPr="00930171">
              <w:rPr>
                <w:rFonts w:asciiTheme="majorHAnsi" w:hAnsiTheme="majorHAnsi" w:cstheme="majorHAnsi"/>
                <w:b/>
              </w:rPr>
              <w:t>Sign/Date</w:t>
            </w:r>
          </w:p>
        </w:tc>
      </w:tr>
      <w:tr w:rsidR="00930171" w:rsidRPr="00930171" w:rsidTr="00930171">
        <w:trPr>
          <w:trHeight w:val="1105"/>
        </w:trPr>
        <w:tc>
          <w:tcPr>
            <w:tcW w:w="832" w:type="dxa"/>
          </w:tcPr>
          <w:p w:rsidR="00930171" w:rsidRPr="00930171" w:rsidRDefault="00930171" w:rsidP="00930171">
            <w:pPr>
              <w:rPr>
                <w:rFonts w:asciiTheme="majorHAnsi" w:hAnsiTheme="majorHAnsi" w:cstheme="majorHAnsi"/>
                <w:b/>
              </w:rPr>
            </w:pPr>
            <w:r w:rsidRPr="00930171">
              <w:rPr>
                <w:rFonts w:asciiTheme="majorHAnsi" w:hAnsiTheme="majorHAnsi" w:cstheme="majorHAnsi"/>
                <w:b/>
              </w:rPr>
              <w:t>1</w:t>
            </w:r>
          </w:p>
        </w:tc>
        <w:tc>
          <w:tcPr>
            <w:tcW w:w="1616" w:type="dxa"/>
          </w:tcPr>
          <w:p w:rsidR="00930171" w:rsidRPr="00930171" w:rsidRDefault="00930171" w:rsidP="00930171">
            <w:pPr>
              <w:rPr>
                <w:rFonts w:asciiTheme="majorHAnsi" w:hAnsiTheme="majorHAnsi" w:cstheme="majorHAnsi"/>
                <w:b/>
              </w:rPr>
            </w:pPr>
            <w:r w:rsidRPr="00930171">
              <w:rPr>
                <w:rFonts w:asciiTheme="majorHAnsi" w:hAnsiTheme="majorHAnsi" w:cstheme="majorHAnsi"/>
                <w:b/>
              </w:rPr>
              <w:t>Prepared By</w:t>
            </w:r>
          </w:p>
        </w:tc>
        <w:tc>
          <w:tcPr>
            <w:tcW w:w="3324" w:type="dxa"/>
          </w:tcPr>
          <w:p w:rsidR="00930171" w:rsidRPr="00930171" w:rsidRDefault="00930171" w:rsidP="00930171">
            <w:pPr>
              <w:rPr>
                <w:rFonts w:asciiTheme="majorHAnsi" w:hAnsiTheme="majorHAnsi" w:cstheme="majorHAnsi"/>
                <w:b/>
              </w:rPr>
            </w:pPr>
          </w:p>
        </w:tc>
        <w:tc>
          <w:tcPr>
            <w:tcW w:w="1924" w:type="dxa"/>
          </w:tcPr>
          <w:p w:rsidR="00930171" w:rsidRPr="00930171" w:rsidRDefault="00930171" w:rsidP="00930171">
            <w:pPr>
              <w:rPr>
                <w:rFonts w:asciiTheme="majorHAnsi" w:hAnsiTheme="majorHAnsi" w:cstheme="majorHAnsi"/>
                <w:b/>
              </w:rPr>
            </w:pPr>
          </w:p>
        </w:tc>
        <w:tc>
          <w:tcPr>
            <w:tcW w:w="1924" w:type="dxa"/>
          </w:tcPr>
          <w:p w:rsidR="00930171" w:rsidRPr="00930171" w:rsidRDefault="00930171" w:rsidP="00930171">
            <w:pPr>
              <w:rPr>
                <w:rFonts w:asciiTheme="majorHAnsi" w:hAnsiTheme="majorHAnsi" w:cstheme="majorHAnsi"/>
                <w:b/>
              </w:rPr>
            </w:pPr>
          </w:p>
        </w:tc>
      </w:tr>
      <w:tr w:rsidR="00930171" w:rsidRPr="00930171" w:rsidTr="00930171">
        <w:trPr>
          <w:trHeight w:val="1105"/>
        </w:trPr>
        <w:tc>
          <w:tcPr>
            <w:tcW w:w="832" w:type="dxa"/>
          </w:tcPr>
          <w:p w:rsidR="00930171" w:rsidRPr="00930171" w:rsidRDefault="00930171" w:rsidP="00930171">
            <w:pPr>
              <w:rPr>
                <w:rFonts w:asciiTheme="majorHAnsi" w:hAnsiTheme="majorHAnsi" w:cstheme="majorHAnsi"/>
                <w:b/>
              </w:rPr>
            </w:pPr>
            <w:r w:rsidRPr="00930171">
              <w:rPr>
                <w:rFonts w:asciiTheme="majorHAnsi" w:hAnsiTheme="majorHAnsi" w:cstheme="majorHAnsi"/>
                <w:b/>
              </w:rPr>
              <w:t>2</w:t>
            </w:r>
          </w:p>
        </w:tc>
        <w:tc>
          <w:tcPr>
            <w:tcW w:w="1616" w:type="dxa"/>
          </w:tcPr>
          <w:p w:rsidR="00930171" w:rsidRPr="00930171" w:rsidRDefault="00930171" w:rsidP="00930171">
            <w:pPr>
              <w:rPr>
                <w:rFonts w:asciiTheme="majorHAnsi" w:hAnsiTheme="majorHAnsi" w:cstheme="majorHAnsi"/>
                <w:b/>
              </w:rPr>
            </w:pPr>
            <w:r w:rsidRPr="00930171">
              <w:rPr>
                <w:rFonts w:asciiTheme="majorHAnsi" w:hAnsiTheme="majorHAnsi" w:cstheme="majorHAnsi"/>
                <w:b/>
              </w:rPr>
              <w:t>Reviewed By</w:t>
            </w:r>
          </w:p>
        </w:tc>
        <w:tc>
          <w:tcPr>
            <w:tcW w:w="3324" w:type="dxa"/>
          </w:tcPr>
          <w:p w:rsidR="00930171" w:rsidRPr="00930171" w:rsidRDefault="00930171" w:rsidP="00930171">
            <w:pPr>
              <w:rPr>
                <w:rFonts w:asciiTheme="majorHAnsi" w:hAnsiTheme="majorHAnsi" w:cstheme="majorHAnsi"/>
                <w:b/>
              </w:rPr>
            </w:pPr>
          </w:p>
        </w:tc>
        <w:tc>
          <w:tcPr>
            <w:tcW w:w="1924" w:type="dxa"/>
          </w:tcPr>
          <w:p w:rsidR="00930171" w:rsidRPr="00930171" w:rsidRDefault="00930171" w:rsidP="00930171">
            <w:pPr>
              <w:rPr>
                <w:rFonts w:asciiTheme="majorHAnsi" w:hAnsiTheme="majorHAnsi" w:cstheme="majorHAnsi"/>
                <w:b/>
              </w:rPr>
            </w:pPr>
          </w:p>
        </w:tc>
        <w:tc>
          <w:tcPr>
            <w:tcW w:w="1924" w:type="dxa"/>
          </w:tcPr>
          <w:p w:rsidR="00930171" w:rsidRPr="00930171" w:rsidRDefault="00930171" w:rsidP="00930171">
            <w:pPr>
              <w:rPr>
                <w:rFonts w:asciiTheme="majorHAnsi" w:hAnsiTheme="majorHAnsi" w:cstheme="majorHAnsi"/>
                <w:b/>
              </w:rPr>
            </w:pPr>
          </w:p>
        </w:tc>
      </w:tr>
      <w:tr w:rsidR="00930171" w:rsidRPr="00930171" w:rsidTr="00930171">
        <w:trPr>
          <w:trHeight w:val="1105"/>
        </w:trPr>
        <w:tc>
          <w:tcPr>
            <w:tcW w:w="832" w:type="dxa"/>
          </w:tcPr>
          <w:p w:rsidR="00930171" w:rsidRPr="00930171" w:rsidRDefault="00930171" w:rsidP="00930171">
            <w:pPr>
              <w:rPr>
                <w:rFonts w:asciiTheme="majorHAnsi" w:hAnsiTheme="majorHAnsi" w:cstheme="majorHAnsi"/>
                <w:b/>
              </w:rPr>
            </w:pPr>
            <w:r w:rsidRPr="00930171">
              <w:rPr>
                <w:rFonts w:asciiTheme="majorHAnsi" w:hAnsiTheme="majorHAnsi" w:cstheme="majorHAnsi"/>
                <w:b/>
              </w:rPr>
              <w:t>3</w:t>
            </w:r>
          </w:p>
        </w:tc>
        <w:tc>
          <w:tcPr>
            <w:tcW w:w="1616" w:type="dxa"/>
          </w:tcPr>
          <w:p w:rsidR="00930171" w:rsidRPr="00930171" w:rsidRDefault="00930171" w:rsidP="00930171">
            <w:pPr>
              <w:rPr>
                <w:rFonts w:asciiTheme="majorHAnsi" w:hAnsiTheme="majorHAnsi" w:cstheme="majorHAnsi"/>
                <w:b/>
              </w:rPr>
            </w:pPr>
            <w:r w:rsidRPr="00930171">
              <w:rPr>
                <w:rFonts w:asciiTheme="majorHAnsi" w:hAnsiTheme="majorHAnsi" w:cstheme="majorHAnsi"/>
                <w:b/>
              </w:rPr>
              <w:t>Approved By</w:t>
            </w:r>
          </w:p>
        </w:tc>
        <w:tc>
          <w:tcPr>
            <w:tcW w:w="3324" w:type="dxa"/>
          </w:tcPr>
          <w:p w:rsidR="00930171" w:rsidRPr="00930171" w:rsidRDefault="00930171" w:rsidP="00930171">
            <w:pPr>
              <w:rPr>
                <w:rFonts w:asciiTheme="majorHAnsi" w:hAnsiTheme="majorHAnsi" w:cstheme="majorHAnsi"/>
                <w:b/>
              </w:rPr>
            </w:pPr>
          </w:p>
        </w:tc>
        <w:tc>
          <w:tcPr>
            <w:tcW w:w="1924" w:type="dxa"/>
          </w:tcPr>
          <w:p w:rsidR="00930171" w:rsidRPr="00930171" w:rsidRDefault="00930171" w:rsidP="00930171">
            <w:pPr>
              <w:rPr>
                <w:rFonts w:asciiTheme="majorHAnsi" w:hAnsiTheme="majorHAnsi" w:cstheme="majorHAnsi"/>
                <w:b/>
              </w:rPr>
            </w:pPr>
          </w:p>
        </w:tc>
        <w:tc>
          <w:tcPr>
            <w:tcW w:w="1924" w:type="dxa"/>
          </w:tcPr>
          <w:p w:rsidR="00930171" w:rsidRPr="00930171" w:rsidRDefault="00930171" w:rsidP="00930171">
            <w:pPr>
              <w:rPr>
                <w:rFonts w:asciiTheme="majorHAnsi" w:hAnsiTheme="majorHAnsi" w:cstheme="majorHAnsi"/>
                <w:b/>
              </w:rPr>
            </w:pPr>
          </w:p>
        </w:tc>
      </w:tr>
    </w:tbl>
    <w:p w:rsidR="00930171" w:rsidRPr="00930171" w:rsidRDefault="00930171" w:rsidP="00930171">
      <w:pPr>
        <w:rPr>
          <w:rFonts w:asciiTheme="majorHAnsi" w:hAnsiTheme="majorHAnsi" w:cstheme="majorHAnsi"/>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930171" w:rsidRPr="00930171" w:rsidRDefault="00930171" w:rsidP="002A22E9">
      <w:pPr>
        <w:pStyle w:val="Title"/>
        <w:pBdr>
          <w:bottom w:val="none" w:sz="0" w:space="0" w:color="auto"/>
        </w:pBdr>
        <w:jc w:val="both"/>
        <w:rPr>
          <w:rFonts w:cstheme="majorHAnsi"/>
          <w:b/>
          <w:color w:val="000000" w:themeColor="text1"/>
          <w:sz w:val="22"/>
          <w:szCs w:val="22"/>
        </w:rPr>
      </w:pPr>
    </w:p>
    <w:p w:rsidR="00626EA7" w:rsidRPr="00930171" w:rsidRDefault="00626EA7" w:rsidP="002A22E9">
      <w:pPr>
        <w:pStyle w:val="Title"/>
        <w:pBdr>
          <w:bottom w:val="none" w:sz="0" w:space="0" w:color="auto"/>
        </w:pBdr>
        <w:jc w:val="both"/>
        <w:rPr>
          <w:rFonts w:cstheme="majorHAnsi"/>
          <w:b/>
          <w:color w:val="000000" w:themeColor="text1"/>
          <w:sz w:val="22"/>
          <w:szCs w:val="22"/>
        </w:rPr>
      </w:pPr>
      <w:r w:rsidRPr="00930171">
        <w:rPr>
          <w:rFonts w:cstheme="majorHAnsi"/>
          <w:b/>
          <w:color w:val="000000" w:themeColor="text1"/>
          <w:sz w:val="22"/>
          <w:szCs w:val="22"/>
        </w:rPr>
        <w:lastRenderedPageBreak/>
        <w:t>Table of Content</w:t>
      </w:r>
    </w:p>
    <w:p w:rsidR="00626EA7" w:rsidRPr="00930171" w:rsidRDefault="00626EA7" w:rsidP="002A22E9">
      <w:pPr>
        <w:pStyle w:val="Heading1"/>
        <w:numPr>
          <w:ilvl w:val="0"/>
          <w:numId w:val="13"/>
        </w:numPr>
        <w:jc w:val="both"/>
        <w:rPr>
          <w:rFonts w:cstheme="majorHAnsi"/>
          <w:color w:val="000000" w:themeColor="text1"/>
          <w:sz w:val="22"/>
          <w:szCs w:val="22"/>
        </w:rPr>
      </w:pPr>
      <w:proofErr w:type="spellStart"/>
      <w:r w:rsidRPr="00930171">
        <w:rPr>
          <w:rFonts w:cstheme="majorHAnsi"/>
          <w:color w:val="000000" w:themeColor="text1"/>
          <w:sz w:val="22"/>
          <w:szCs w:val="22"/>
        </w:rPr>
        <w:t>Pharmacovigilance</w:t>
      </w:r>
      <w:proofErr w:type="spellEnd"/>
      <w:r w:rsidRPr="00930171">
        <w:rPr>
          <w:rFonts w:cstheme="majorHAnsi"/>
          <w:color w:val="000000" w:themeColor="text1"/>
          <w:sz w:val="22"/>
          <w:szCs w:val="22"/>
        </w:rPr>
        <w:t xml:space="preserve"> System Overview………………………………………</w:t>
      </w:r>
      <w:r w:rsidR="002A22E9" w:rsidRPr="00930171">
        <w:rPr>
          <w:rFonts w:cstheme="majorHAnsi"/>
          <w:color w:val="000000" w:themeColor="text1"/>
          <w:sz w:val="22"/>
          <w:szCs w:val="22"/>
        </w:rPr>
        <w:t>……………………………….</w:t>
      </w:r>
      <w:r w:rsidR="00930171" w:rsidRPr="00930171">
        <w:rPr>
          <w:rFonts w:cstheme="majorHAnsi"/>
          <w:color w:val="000000" w:themeColor="text1"/>
          <w:sz w:val="22"/>
          <w:szCs w:val="22"/>
        </w:rPr>
        <w:t>.3</w:t>
      </w:r>
    </w:p>
    <w:p w:rsidR="00626EA7" w:rsidRPr="00930171" w:rsidRDefault="00626EA7" w:rsidP="002A22E9">
      <w:pPr>
        <w:pStyle w:val="Heading1"/>
        <w:numPr>
          <w:ilvl w:val="0"/>
          <w:numId w:val="13"/>
        </w:numPr>
        <w:jc w:val="both"/>
        <w:rPr>
          <w:rFonts w:cstheme="majorHAnsi"/>
          <w:color w:val="000000" w:themeColor="text1"/>
          <w:sz w:val="22"/>
          <w:szCs w:val="22"/>
        </w:rPr>
      </w:pPr>
      <w:r w:rsidRPr="00930171">
        <w:rPr>
          <w:rFonts w:cstheme="majorHAnsi"/>
          <w:color w:val="000000" w:themeColor="text1"/>
          <w:sz w:val="22"/>
          <w:szCs w:val="22"/>
        </w:rPr>
        <w:t xml:space="preserve">Qualified Person Responsible for </w:t>
      </w:r>
      <w:proofErr w:type="spellStart"/>
      <w:r w:rsidRPr="00930171">
        <w:rPr>
          <w:rFonts w:cstheme="majorHAnsi"/>
          <w:color w:val="000000" w:themeColor="text1"/>
          <w:sz w:val="22"/>
          <w:szCs w:val="22"/>
        </w:rPr>
        <w:t>Pharmacovigilance</w:t>
      </w:r>
      <w:proofErr w:type="spellEnd"/>
      <w:r w:rsidRPr="00930171">
        <w:rPr>
          <w:rFonts w:cstheme="majorHAnsi"/>
          <w:color w:val="000000" w:themeColor="text1"/>
          <w:sz w:val="22"/>
          <w:szCs w:val="22"/>
        </w:rPr>
        <w:t xml:space="preserve"> (QPPV)………………</w:t>
      </w:r>
      <w:r w:rsidR="002A22E9" w:rsidRPr="00930171">
        <w:rPr>
          <w:rFonts w:cstheme="majorHAnsi"/>
          <w:color w:val="000000" w:themeColor="text1"/>
          <w:sz w:val="22"/>
          <w:szCs w:val="22"/>
        </w:rPr>
        <w:t>………………………</w:t>
      </w:r>
      <w:r w:rsidR="00930171" w:rsidRPr="00930171">
        <w:rPr>
          <w:rFonts w:cstheme="majorHAnsi"/>
          <w:color w:val="000000" w:themeColor="text1"/>
          <w:sz w:val="22"/>
          <w:szCs w:val="22"/>
        </w:rPr>
        <w:t>3</w:t>
      </w:r>
    </w:p>
    <w:p w:rsidR="00626EA7" w:rsidRPr="00930171" w:rsidRDefault="00626EA7" w:rsidP="002A22E9">
      <w:pPr>
        <w:pStyle w:val="Heading1"/>
        <w:numPr>
          <w:ilvl w:val="0"/>
          <w:numId w:val="13"/>
        </w:numPr>
        <w:jc w:val="both"/>
        <w:rPr>
          <w:rFonts w:cstheme="majorHAnsi"/>
          <w:color w:val="000000" w:themeColor="text1"/>
          <w:sz w:val="22"/>
          <w:szCs w:val="22"/>
        </w:rPr>
      </w:pPr>
      <w:r w:rsidRPr="00930171">
        <w:rPr>
          <w:rFonts w:cstheme="majorHAnsi"/>
          <w:color w:val="000000" w:themeColor="text1"/>
          <w:sz w:val="22"/>
          <w:szCs w:val="22"/>
        </w:rPr>
        <w:t>Organizational Structure……………………………………………………</w:t>
      </w:r>
      <w:r w:rsidR="002A22E9" w:rsidRPr="00930171">
        <w:rPr>
          <w:rFonts w:cstheme="majorHAnsi"/>
          <w:color w:val="000000" w:themeColor="text1"/>
          <w:sz w:val="22"/>
          <w:szCs w:val="22"/>
        </w:rPr>
        <w:t>……………………………………….</w:t>
      </w:r>
      <w:r w:rsidR="00930171" w:rsidRPr="00930171">
        <w:rPr>
          <w:rFonts w:cstheme="majorHAnsi"/>
          <w:color w:val="000000" w:themeColor="text1"/>
          <w:sz w:val="22"/>
          <w:szCs w:val="22"/>
        </w:rPr>
        <w:t>4</w:t>
      </w:r>
    </w:p>
    <w:p w:rsidR="00626EA7" w:rsidRPr="00930171" w:rsidRDefault="00626EA7" w:rsidP="002A22E9">
      <w:pPr>
        <w:pStyle w:val="Heading1"/>
        <w:numPr>
          <w:ilvl w:val="0"/>
          <w:numId w:val="13"/>
        </w:numPr>
        <w:jc w:val="both"/>
        <w:rPr>
          <w:rFonts w:cstheme="majorHAnsi"/>
          <w:color w:val="000000" w:themeColor="text1"/>
          <w:sz w:val="22"/>
          <w:szCs w:val="22"/>
        </w:rPr>
      </w:pPr>
      <w:r w:rsidRPr="00930171">
        <w:rPr>
          <w:rFonts w:cstheme="majorHAnsi"/>
          <w:color w:val="000000" w:themeColor="text1"/>
          <w:sz w:val="22"/>
          <w:szCs w:val="22"/>
        </w:rPr>
        <w:t>Sources of Safety Data………………………………………………………</w:t>
      </w:r>
      <w:r w:rsidR="002A22E9" w:rsidRPr="00930171">
        <w:rPr>
          <w:rFonts w:cstheme="majorHAnsi"/>
          <w:color w:val="000000" w:themeColor="text1"/>
          <w:sz w:val="22"/>
          <w:szCs w:val="22"/>
        </w:rPr>
        <w:t>………………………………………..</w:t>
      </w:r>
      <w:r w:rsidR="00930171" w:rsidRPr="00930171">
        <w:rPr>
          <w:rFonts w:cstheme="majorHAnsi"/>
          <w:color w:val="000000" w:themeColor="text1"/>
          <w:sz w:val="22"/>
          <w:szCs w:val="22"/>
        </w:rPr>
        <w:t>4</w:t>
      </w:r>
    </w:p>
    <w:p w:rsidR="00626EA7" w:rsidRPr="00930171" w:rsidRDefault="00626EA7" w:rsidP="002A22E9">
      <w:pPr>
        <w:pStyle w:val="Heading1"/>
        <w:numPr>
          <w:ilvl w:val="0"/>
          <w:numId w:val="13"/>
        </w:numPr>
        <w:jc w:val="both"/>
        <w:rPr>
          <w:rFonts w:cstheme="majorHAnsi"/>
          <w:color w:val="000000" w:themeColor="text1"/>
          <w:sz w:val="22"/>
          <w:szCs w:val="22"/>
        </w:rPr>
      </w:pPr>
      <w:r w:rsidRPr="00930171">
        <w:rPr>
          <w:rFonts w:cstheme="majorHAnsi"/>
          <w:color w:val="000000" w:themeColor="text1"/>
          <w:sz w:val="22"/>
          <w:szCs w:val="22"/>
        </w:rPr>
        <w:t>Computerized Systems and Databases…………………………………………</w:t>
      </w:r>
      <w:r w:rsidR="002A22E9" w:rsidRPr="00930171">
        <w:rPr>
          <w:rFonts w:cstheme="majorHAnsi"/>
          <w:color w:val="000000" w:themeColor="text1"/>
          <w:sz w:val="22"/>
          <w:szCs w:val="22"/>
        </w:rPr>
        <w:t>…………………………….</w:t>
      </w:r>
      <w:r w:rsidR="00930171" w:rsidRPr="00930171">
        <w:rPr>
          <w:rFonts w:cstheme="majorHAnsi"/>
          <w:color w:val="000000" w:themeColor="text1"/>
          <w:sz w:val="22"/>
          <w:szCs w:val="22"/>
        </w:rPr>
        <w:t>4</w:t>
      </w:r>
    </w:p>
    <w:p w:rsidR="00626EA7" w:rsidRPr="00930171" w:rsidRDefault="00626EA7" w:rsidP="002A22E9">
      <w:pPr>
        <w:pStyle w:val="Heading1"/>
        <w:numPr>
          <w:ilvl w:val="0"/>
          <w:numId w:val="13"/>
        </w:numPr>
        <w:jc w:val="both"/>
        <w:rPr>
          <w:rFonts w:cstheme="majorHAnsi"/>
          <w:color w:val="000000" w:themeColor="text1"/>
          <w:sz w:val="22"/>
          <w:szCs w:val="22"/>
        </w:rPr>
      </w:pPr>
      <w:r w:rsidRPr="00930171">
        <w:rPr>
          <w:rFonts w:cstheme="majorHAnsi"/>
          <w:color w:val="000000" w:themeColor="text1"/>
          <w:sz w:val="22"/>
          <w:szCs w:val="22"/>
        </w:rPr>
        <w:t>Adverse Event (AE) Reporting…………………………………………………………</w:t>
      </w:r>
      <w:r w:rsidR="002A22E9" w:rsidRPr="00930171">
        <w:rPr>
          <w:rFonts w:cstheme="majorHAnsi"/>
          <w:color w:val="000000" w:themeColor="text1"/>
          <w:sz w:val="22"/>
          <w:szCs w:val="22"/>
        </w:rPr>
        <w:t>…………………………</w:t>
      </w:r>
      <w:r w:rsidR="00930171" w:rsidRPr="00930171">
        <w:rPr>
          <w:rFonts w:cstheme="majorHAnsi"/>
          <w:color w:val="000000" w:themeColor="text1"/>
          <w:sz w:val="22"/>
          <w:szCs w:val="22"/>
        </w:rPr>
        <w:t>4</w:t>
      </w:r>
    </w:p>
    <w:p w:rsidR="00626EA7" w:rsidRPr="00930171" w:rsidRDefault="00626EA7" w:rsidP="002A22E9">
      <w:pPr>
        <w:pStyle w:val="Heading1"/>
        <w:numPr>
          <w:ilvl w:val="0"/>
          <w:numId w:val="13"/>
        </w:numPr>
        <w:jc w:val="both"/>
        <w:rPr>
          <w:rFonts w:cstheme="majorHAnsi"/>
          <w:color w:val="000000" w:themeColor="text1"/>
          <w:sz w:val="22"/>
          <w:szCs w:val="22"/>
        </w:rPr>
      </w:pPr>
      <w:r w:rsidRPr="00930171">
        <w:rPr>
          <w:rFonts w:cstheme="majorHAnsi"/>
          <w:color w:val="000000" w:themeColor="text1"/>
          <w:sz w:val="22"/>
          <w:szCs w:val="22"/>
        </w:rPr>
        <w:t>Standard Operating Procedures (SOPs)……………………………………………………</w:t>
      </w:r>
      <w:r w:rsidR="002A22E9" w:rsidRPr="00930171">
        <w:rPr>
          <w:rFonts w:cstheme="majorHAnsi"/>
          <w:color w:val="000000" w:themeColor="text1"/>
          <w:sz w:val="22"/>
          <w:szCs w:val="22"/>
        </w:rPr>
        <w:t>………………..</w:t>
      </w:r>
      <w:r w:rsidR="00930171" w:rsidRPr="00930171">
        <w:rPr>
          <w:rFonts w:cstheme="majorHAnsi"/>
          <w:color w:val="000000" w:themeColor="text1"/>
          <w:sz w:val="22"/>
          <w:szCs w:val="22"/>
        </w:rPr>
        <w:t>5</w:t>
      </w:r>
    </w:p>
    <w:p w:rsidR="00626EA7" w:rsidRPr="00930171" w:rsidRDefault="00626EA7" w:rsidP="002A22E9">
      <w:pPr>
        <w:pStyle w:val="Heading1"/>
        <w:numPr>
          <w:ilvl w:val="0"/>
          <w:numId w:val="13"/>
        </w:numPr>
        <w:jc w:val="both"/>
        <w:rPr>
          <w:rFonts w:cstheme="majorHAnsi"/>
          <w:color w:val="000000" w:themeColor="text1"/>
          <w:sz w:val="22"/>
          <w:szCs w:val="22"/>
        </w:rPr>
      </w:pPr>
      <w:r w:rsidRPr="00930171">
        <w:rPr>
          <w:rFonts w:cstheme="majorHAnsi"/>
          <w:color w:val="000000" w:themeColor="text1"/>
          <w:sz w:val="22"/>
          <w:szCs w:val="22"/>
        </w:rPr>
        <w:t>Training Program………………………………………………………………………………………………</w:t>
      </w:r>
      <w:r w:rsidR="002A22E9" w:rsidRPr="00930171">
        <w:rPr>
          <w:rFonts w:cstheme="majorHAnsi"/>
          <w:color w:val="000000" w:themeColor="text1"/>
          <w:sz w:val="22"/>
          <w:szCs w:val="22"/>
        </w:rPr>
        <w:t>……..</w:t>
      </w:r>
      <w:r w:rsidR="00930171" w:rsidRPr="00930171">
        <w:rPr>
          <w:rFonts w:cstheme="majorHAnsi"/>
          <w:color w:val="000000" w:themeColor="text1"/>
          <w:sz w:val="22"/>
          <w:szCs w:val="22"/>
        </w:rPr>
        <w:t>5</w:t>
      </w:r>
    </w:p>
    <w:p w:rsidR="00626EA7" w:rsidRPr="00930171" w:rsidRDefault="00626EA7" w:rsidP="002A22E9">
      <w:pPr>
        <w:pStyle w:val="Heading1"/>
        <w:numPr>
          <w:ilvl w:val="0"/>
          <w:numId w:val="13"/>
        </w:numPr>
        <w:jc w:val="both"/>
        <w:rPr>
          <w:rFonts w:cstheme="majorHAnsi"/>
          <w:color w:val="000000" w:themeColor="text1"/>
          <w:sz w:val="22"/>
          <w:szCs w:val="22"/>
        </w:rPr>
      </w:pPr>
      <w:r w:rsidRPr="00930171">
        <w:rPr>
          <w:rFonts w:cstheme="majorHAnsi"/>
          <w:color w:val="000000" w:themeColor="text1"/>
          <w:sz w:val="22"/>
          <w:szCs w:val="22"/>
        </w:rPr>
        <w:t>Quality System and Audits………</w:t>
      </w:r>
      <w:r w:rsidR="00930171" w:rsidRPr="00930171">
        <w:rPr>
          <w:rFonts w:cstheme="majorHAnsi"/>
          <w:color w:val="000000" w:themeColor="text1"/>
          <w:sz w:val="22"/>
          <w:szCs w:val="22"/>
        </w:rPr>
        <w:t>……………………………………………………………………………….6</w:t>
      </w:r>
    </w:p>
    <w:p w:rsidR="002A22E9" w:rsidRPr="00930171" w:rsidRDefault="00626EA7" w:rsidP="002A22E9">
      <w:pPr>
        <w:pStyle w:val="Heading1"/>
        <w:numPr>
          <w:ilvl w:val="0"/>
          <w:numId w:val="13"/>
        </w:numPr>
        <w:jc w:val="both"/>
        <w:rPr>
          <w:rFonts w:cstheme="majorHAnsi"/>
          <w:color w:val="000000" w:themeColor="text1"/>
          <w:sz w:val="22"/>
          <w:szCs w:val="22"/>
        </w:rPr>
      </w:pPr>
      <w:r w:rsidRPr="00930171">
        <w:rPr>
          <w:rFonts w:cstheme="majorHAnsi"/>
          <w:color w:val="000000" w:themeColor="text1"/>
          <w:sz w:val="22"/>
          <w:szCs w:val="22"/>
        </w:rPr>
        <w:t>Record Management………………</w:t>
      </w:r>
      <w:r w:rsidR="00930171" w:rsidRPr="00930171">
        <w:rPr>
          <w:rFonts w:cstheme="majorHAnsi"/>
          <w:color w:val="000000" w:themeColor="text1"/>
          <w:sz w:val="22"/>
          <w:szCs w:val="22"/>
        </w:rPr>
        <w:t>……………………………………………………………………………….6</w:t>
      </w:r>
    </w:p>
    <w:p w:rsidR="00626EA7" w:rsidRPr="00930171" w:rsidRDefault="00626EA7" w:rsidP="002A22E9">
      <w:pPr>
        <w:pStyle w:val="Heading1"/>
        <w:numPr>
          <w:ilvl w:val="0"/>
          <w:numId w:val="13"/>
        </w:numPr>
        <w:jc w:val="both"/>
        <w:rPr>
          <w:rFonts w:cstheme="majorHAnsi"/>
          <w:color w:val="000000" w:themeColor="text1"/>
          <w:sz w:val="22"/>
          <w:szCs w:val="22"/>
        </w:rPr>
      </w:pPr>
      <w:r w:rsidRPr="00930171">
        <w:rPr>
          <w:rFonts w:cstheme="majorHAnsi"/>
          <w:color w:val="000000" w:themeColor="text1"/>
          <w:sz w:val="22"/>
          <w:szCs w:val="22"/>
        </w:rPr>
        <w:t>Enclosures………………………………………………………………………………………………………………</w:t>
      </w:r>
      <w:r w:rsidR="002A22E9" w:rsidRPr="00930171">
        <w:rPr>
          <w:rFonts w:cstheme="majorHAnsi"/>
          <w:color w:val="000000" w:themeColor="text1"/>
          <w:sz w:val="22"/>
          <w:szCs w:val="22"/>
        </w:rPr>
        <w:t>.</w:t>
      </w:r>
      <w:r w:rsidR="00930171" w:rsidRPr="00930171">
        <w:rPr>
          <w:rFonts w:cstheme="majorHAnsi"/>
          <w:color w:val="000000" w:themeColor="text1"/>
          <w:sz w:val="22"/>
          <w:szCs w:val="22"/>
        </w:rPr>
        <w:t>6</w:t>
      </w:r>
    </w:p>
    <w:p w:rsidR="00626EA7" w:rsidRPr="00930171" w:rsidRDefault="00626EA7" w:rsidP="002A22E9">
      <w:pPr>
        <w:pStyle w:val="ListParagraph"/>
        <w:jc w:val="both"/>
        <w:rPr>
          <w:rFonts w:asciiTheme="majorHAnsi" w:hAnsiTheme="majorHAnsi" w:cstheme="majorHAnsi"/>
        </w:rPr>
      </w:pPr>
    </w:p>
    <w:p w:rsidR="00626EA7" w:rsidRPr="00930171" w:rsidRDefault="00626EA7" w:rsidP="002A22E9">
      <w:pPr>
        <w:pStyle w:val="ListParagraph"/>
        <w:jc w:val="both"/>
        <w:rPr>
          <w:rFonts w:asciiTheme="majorHAnsi" w:hAnsiTheme="majorHAnsi" w:cstheme="majorHAnsi"/>
        </w:rPr>
      </w:pPr>
    </w:p>
    <w:p w:rsidR="00626EA7" w:rsidRPr="00930171" w:rsidRDefault="00626EA7" w:rsidP="002A22E9">
      <w:pPr>
        <w:jc w:val="both"/>
        <w:rPr>
          <w:rFonts w:asciiTheme="majorHAnsi" w:hAnsiTheme="majorHAnsi" w:cstheme="majorHAnsi"/>
        </w:rPr>
      </w:pPr>
    </w:p>
    <w:p w:rsidR="00C5340C" w:rsidRPr="00930171" w:rsidRDefault="00C5340C" w:rsidP="002A22E9">
      <w:pPr>
        <w:jc w:val="both"/>
        <w:rPr>
          <w:rFonts w:asciiTheme="majorHAnsi" w:hAnsiTheme="majorHAnsi" w:cstheme="majorHAnsi"/>
        </w:rPr>
      </w:pPr>
    </w:p>
    <w:p w:rsidR="003C6DFF" w:rsidRPr="00930171" w:rsidRDefault="00BE2ED0" w:rsidP="002A22E9">
      <w:pPr>
        <w:pStyle w:val="Title"/>
        <w:pBdr>
          <w:bottom w:val="none" w:sz="0" w:space="0" w:color="auto"/>
        </w:pBdr>
        <w:jc w:val="both"/>
        <w:rPr>
          <w:rFonts w:cstheme="majorHAnsi"/>
          <w:b/>
          <w:color w:val="000000" w:themeColor="text1"/>
          <w:sz w:val="22"/>
          <w:szCs w:val="22"/>
        </w:rPr>
      </w:pPr>
      <w:r w:rsidRPr="00930171">
        <w:rPr>
          <w:rFonts w:cstheme="majorHAnsi"/>
          <w:b/>
          <w:color w:val="000000" w:themeColor="text1"/>
          <w:sz w:val="22"/>
          <w:szCs w:val="22"/>
        </w:rPr>
        <w:lastRenderedPageBreak/>
        <w:t>PHARMACOVIGILANCE SYSTEM MASTER FILE (PSMF)</w:t>
      </w:r>
    </w:p>
    <w:p w:rsidR="003C6DFF" w:rsidRPr="00930171" w:rsidRDefault="000D6632" w:rsidP="002A22E9">
      <w:pPr>
        <w:pStyle w:val="Heading1"/>
        <w:jc w:val="both"/>
        <w:rPr>
          <w:rFonts w:cstheme="majorHAnsi"/>
          <w:color w:val="000000" w:themeColor="text1"/>
          <w:sz w:val="22"/>
          <w:szCs w:val="22"/>
        </w:rPr>
      </w:pPr>
      <w:r w:rsidRPr="00930171">
        <w:rPr>
          <w:rFonts w:cstheme="majorHAnsi"/>
          <w:color w:val="000000" w:themeColor="text1"/>
          <w:sz w:val="22"/>
          <w:szCs w:val="22"/>
        </w:rPr>
        <w:t>1. Pharmacovigilance System Overview</w:t>
      </w:r>
    </w:p>
    <w:p w:rsidR="003C6DFF"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Biomedical Limited has established a pharmacovigilance (PV) system to ensure the safety of its medicinal products throughout their lifecycle. The system complies with national and international regulatory guidelines including those from NAFDAC, WHO, and relevant ICH guidelines.</w:t>
      </w:r>
    </w:p>
    <w:p w:rsidR="003C6DFF" w:rsidRPr="00930171" w:rsidRDefault="000D6632" w:rsidP="002A22E9">
      <w:pPr>
        <w:jc w:val="both"/>
        <w:rPr>
          <w:rFonts w:asciiTheme="majorHAnsi" w:hAnsiTheme="majorHAnsi" w:cstheme="majorHAnsi"/>
          <w:b/>
          <w:color w:val="000000" w:themeColor="text1"/>
        </w:rPr>
      </w:pPr>
      <w:r w:rsidRPr="00930171">
        <w:rPr>
          <w:rFonts w:asciiTheme="majorHAnsi" w:hAnsiTheme="majorHAnsi" w:cstheme="majorHAnsi"/>
          <w:b/>
          <w:color w:val="000000" w:themeColor="text1"/>
        </w:rPr>
        <w:t>Objectives:</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Monitor and evaluate adverse drug reactions (ADRs)</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Detect safety signals and take preventive action</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Fulfill all post-marketing surveillance (PMS) and risk management obligations</w:t>
      </w:r>
    </w:p>
    <w:p w:rsidR="003C6DFF" w:rsidRPr="00930171" w:rsidRDefault="000D6632" w:rsidP="002A22E9">
      <w:pPr>
        <w:pStyle w:val="Heading1"/>
        <w:jc w:val="both"/>
        <w:rPr>
          <w:rFonts w:cstheme="majorHAnsi"/>
          <w:color w:val="000000" w:themeColor="text1"/>
          <w:sz w:val="22"/>
          <w:szCs w:val="22"/>
        </w:rPr>
      </w:pPr>
      <w:r w:rsidRPr="00930171">
        <w:rPr>
          <w:rFonts w:cstheme="majorHAnsi"/>
          <w:color w:val="000000" w:themeColor="text1"/>
          <w:sz w:val="22"/>
          <w:szCs w:val="22"/>
        </w:rPr>
        <w:t>2. Qualified Person Responsible for Pharmacovigilance (QPPV)</w:t>
      </w:r>
    </w:p>
    <w:p w:rsidR="003C6DFF"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b/>
          <w:color w:val="000000" w:themeColor="text1"/>
        </w:rPr>
        <w:t>Name</w:t>
      </w:r>
      <w:r w:rsidRPr="00930171">
        <w:rPr>
          <w:rFonts w:asciiTheme="majorHAnsi" w:hAnsiTheme="majorHAnsi" w:cstheme="majorHAnsi"/>
          <w:color w:val="000000" w:themeColor="text1"/>
        </w:rPr>
        <w:t>: Pharm. Michael Oyewusi</w:t>
      </w:r>
    </w:p>
    <w:p w:rsidR="003C6DFF"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b/>
          <w:color w:val="000000" w:themeColor="text1"/>
        </w:rPr>
        <w:t>Designation</w:t>
      </w:r>
      <w:r w:rsidRPr="00930171">
        <w:rPr>
          <w:rFonts w:asciiTheme="majorHAnsi" w:hAnsiTheme="majorHAnsi" w:cstheme="majorHAnsi"/>
          <w:color w:val="000000" w:themeColor="text1"/>
        </w:rPr>
        <w:t>: QPPV</w:t>
      </w:r>
    </w:p>
    <w:p w:rsidR="00607A7D"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Contac</w:t>
      </w:r>
      <w:r w:rsidR="00607A7D" w:rsidRPr="00930171">
        <w:rPr>
          <w:rFonts w:asciiTheme="majorHAnsi" w:hAnsiTheme="majorHAnsi" w:cstheme="majorHAnsi"/>
          <w:color w:val="000000" w:themeColor="text1"/>
        </w:rPr>
        <w:t>t Information:</w:t>
      </w:r>
    </w:p>
    <w:p w:rsidR="00607A7D" w:rsidRPr="00930171" w:rsidRDefault="00D17C9E"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 Phone: +23</w:t>
      </w:r>
      <w:r w:rsidR="00607A7D" w:rsidRPr="00930171">
        <w:rPr>
          <w:rFonts w:asciiTheme="majorHAnsi" w:hAnsiTheme="majorHAnsi" w:cstheme="majorHAnsi"/>
          <w:color w:val="000000" w:themeColor="text1"/>
        </w:rPr>
        <w:t>48146899973</w:t>
      </w:r>
    </w:p>
    <w:p w:rsidR="00607A7D" w:rsidRPr="00930171" w:rsidRDefault="00D17C9E"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 xml:space="preserve">- Email: </w:t>
      </w:r>
      <w:hyperlink r:id="rId9" w:history="1">
        <w:r w:rsidR="00607A7D" w:rsidRPr="00930171">
          <w:rPr>
            <w:rStyle w:val="Hyperlink"/>
            <w:rFonts w:asciiTheme="majorHAnsi" w:hAnsiTheme="majorHAnsi" w:cstheme="majorHAnsi"/>
            <w:color w:val="000000" w:themeColor="text1"/>
            <w:u w:val="none"/>
          </w:rPr>
          <w:t>ademichaeloyewusi@gmail.com</w:t>
        </w:r>
      </w:hyperlink>
    </w:p>
    <w:p w:rsidR="003C6DFF"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b/>
          <w:color w:val="000000" w:themeColor="text1"/>
        </w:rPr>
        <w:t>Responsibilities:</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Oversight of the PV system</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Ensuring compliance with PV regulatory requirements</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Communication with health authorities</w:t>
      </w:r>
    </w:p>
    <w:p w:rsidR="003C6DFF" w:rsidRPr="00930171" w:rsidRDefault="000D6632" w:rsidP="002A22E9">
      <w:pPr>
        <w:pStyle w:val="ListBullet"/>
        <w:jc w:val="both"/>
        <w:rPr>
          <w:rFonts w:asciiTheme="majorHAnsi" w:hAnsiTheme="majorHAnsi" w:cstheme="majorHAnsi"/>
          <w:color w:val="000000" w:themeColor="text1"/>
        </w:rPr>
      </w:pPr>
      <w:bookmarkStart w:id="0" w:name="_GoBack"/>
      <w:bookmarkEnd w:id="0"/>
      <w:r w:rsidRPr="00930171">
        <w:rPr>
          <w:rFonts w:asciiTheme="majorHAnsi" w:hAnsiTheme="majorHAnsi" w:cstheme="majorHAnsi"/>
          <w:color w:val="000000" w:themeColor="text1"/>
        </w:rPr>
        <w:t>Review of PSURs, RMPs, and signal detection reports</w:t>
      </w:r>
    </w:p>
    <w:p w:rsidR="003C6DFF" w:rsidRPr="00930171" w:rsidRDefault="000D6632" w:rsidP="002A22E9">
      <w:pPr>
        <w:pStyle w:val="Heading1"/>
        <w:jc w:val="both"/>
        <w:rPr>
          <w:rFonts w:cstheme="majorHAnsi"/>
          <w:color w:val="000000" w:themeColor="text1"/>
          <w:sz w:val="22"/>
          <w:szCs w:val="22"/>
        </w:rPr>
      </w:pPr>
      <w:r w:rsidRPr="00930171">
        <w:rPr>
          <w:rFonts w:cstheme="majorHAnsi"/>
          <w:color w:val="000000" w:themeColor="text1"/>
          <w:sz w:val="22"/>
          <w:szCs w:val="22"/>
        </w:rPr>
        <w:t>3. Organizational Structure</w:t>
      </w:r>
    </w:p>
    <w:p w:rsidR="00607A7D"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 xml:space="preserve">The PV unit operates under the </w:t>
      </w:r>
      <w:proofErr w:type="spellStart"/>
      <w:r w:rsidR="00D17C9E" w:rsidRPr="00930171">
        <w:rPr>
          <w:rFonts w:asciiTheme="majorHAnsi" w:hAnsiTheme="majorHAnsi" w:cstheme="majorHAnsi"/>
          <w:color w:val="000000" w:themeColor="text1"/>
        </w:rPr>
        <w:t>Pharmacovigilance</w:t>
      </w:r>
      <w:proofErr w:type="spellEnd"/>
      <w:r w:rsidR="00D17C9E" w:rsidRPr="00930171">
        <w:rPr>
          <w:rFonts w:asciiTheme="majorHAnsi" w:hAnsiTheme="majorHAnsi" w:cstheme="majorHAnsi"/>
          <w:color w:val="000000" w:themeColor="text1"/>
        </w:rPr>
        <w:t>/PMS</w:t>
      </w:r>
      <w:r w:rsidRPr="00930171">
        <w:rPr>
          <w:rFonts w:asciiTheme="majorHAnsi" w:hAnsiTheme="majorHAnsi" w:cstheme="majorHAnsi"/>
          <w:color w:val="000000" w:themeColor="text1"/>
        </w:rPr>
        <w:t xml:space="preserve"> Department. It is staffed by trained personnel responsible for data collection, case processing, literature screening, and regulatory reporting.</w:t>
      </w:r>
    </w:p>
    <w:p w:rsidR="003C6DFF" w:rsidRPr="00930171" w:rsidRDefault="00D17C9E"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lastRenderedPageBreak/>
        <w:t>Departmental organogram</w:t>
      </w:r>
    </w:p>
    <w:p w:rsidR="003C6DFF" w:rsidRPr="00930171" w:rsidRDefault="00D17C9E"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Marketing Manager/QPPV</w:t>
      </w:r>
    </w:p>
    <w:p w:rsidR="003C6DFF" w:rsidRPr="00930171" w:rsidRDefault="00D17C9E"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xml:space="preserve">      </w:t>
      </w:r>
      <w:r w:rsidRPr="00930171">
        <w:rPr>
          <w:rFonts w:ascii="Cambria Math" w:hAnsi="Cambria Math" w:cs="Cambria Math"/>
          <w:color w:val="000000" w:themeColor="text1"/>
        </w:rPr>
        <w:t>↳</w:t>
      </w:r>
      <w:r w:rsidRPr="00930171">
        <w:rPr>
          <w:rFonts w:asciiTheme="majorHAnsi" w:hAnsiTheme="majorHAnsi" w:cstheme="majorHAnsi"/>
          <w:color w:val="000000" w:themeColor="text1"/>
        </w:rPr>
        <w:t xml:space="preserve"> Deputy QPPV</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xml:space="preserve"> </w:t>
      </w:r>
      <w:r w:rsidR="00D17C9E" w:rsidRPr="00930171">
        <w:rPr>
          <w:rFonts w:asciiTheme="majorHAnsi" w:hAnsiTheme="majorHAnsi" w:cstheme="majorHAnsi"/>
          <w:color w:val="000000" w:themeColor="text1"/>
        </w:rPr>
        <w:t xml:space="preserve">     </w:t>
      </w:r>
      <w:r w:rsidR="00D17C9E" w:rsidRPr="00930171">
        <w:rPr>
          <w:rFonts w:ascii="Cambria Math" w:hAnsi="Cambria Math" w:cs="Cambria Math"/>
          <w:color w:val="000000" w:themeColor="text1"/>
        </w:rPr>
        <w:t>↳</w:t>
      </w:r>
      <w:r w:rsidR="00D17C9E" w:rsidRPr="00930171">
        <w:rPr>
          <w:rFonts w:asciiTheme="majorHAnsi" w:hAnsiTheme="majorHAnsi" w:cstheme="majorHAnsi"/>
          <w:color w:val="000000" w:themeColor="text1"/>
        </w:rPr>
        <w:t xml:space="preserve"> PMS officer</w:t>
      </w:r>
    </w:p>
    <w:p w:rsidR="003C6DFF" w:rsidRPr="00930171" w:rsidRDefault="00D17C9E"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xml:space="preserve">      </w:t>
      </w:r>
      <w:r w:rsidRPr="00930171">
        <w:rPr>
          <w:rFonts w:ascii="Cambria Math" w:hAnsi="Cambria Math" w:cs="Cambria Math"/>
          <w:color w:val="000000" w:themeColor="text1"/>
        </w:rPr>
        <w:t>↳</w:t>
      </w:r>
      <w:r w:rsidRPr="00930171">
        <w:rPr>
          <w:rFonts w:asciiTheme="majorHAnsi" w:hAnsiTheme="majorHAnsi" w:cstheme="majorHAnsi"/>
          <w:color w:val="000000" w:themeColor="text1"/>
        </w:rPr>
        <w:t xml:space="preserve"> QC personnel.</w:t>
      </w:r>
    </w:p>
    <w:p w:rsidR="003C6DFF" w:rsidRPr="00930171" w:rsidRDefault="000D6632" w:rsidP="002A22E9">
      <w:pPr>
        <w:pStyle w:val="Heading1"/>
        <w:jc w:val="both"/>
        <w:rPr>
          <w:rFonts w:cstheme="majorHAnsi"/>
          <w:color w:val="000000" w:themeColor="text1"/>
          <w:sz w:val="22"/>
          <w:szCs w:val="22"/>
        </w:rPr>
      </w:pPr>
      <w:r w:rsidRPr="00930171">
        <w:rPr>
          <w:rFonts w:cstheme="majorHAnsi"/>
          <w:color w:val="000000" w:themeColor="text1"/>
          <w:sz w:val="22"/>
          <w:szCs w:val="22"/>
        </w:rPr>
        <w:t>4. Sources of Safety Data</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Spontaneous reports from healthcare professionals and patients</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Literature searches (local &amp; international journals)</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Clinical trials (pre- and post-marketing)</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Reports from distributors and sales reps</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Periodic Safety Update Reports (PSURs)</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Post-Authorization Safety Studies (PASS)</w:t>
      </w:r>
    </w:p>
    <w:p w:rsidR="003C6DFF" w:rsidRPr="00930171" w:rsidRDefault="000D6632" w:rsidP="002A22E9">
      <w:pPr>
        <w:pStyle w:val="Heading1"/>
        <w:jc w:val="both"/>
        <w:rPr>
          <w:rFonts w:cstheme="majorHAnsi"/>
          <w:color w:val="000000" w:themeColor="text1"/>
          <w:sz w:val="22"/>
          <w:szCs w:val="22"/>
        </w:rPr>
      </w:pPr>
      <w:r w:rsidRPr="00930171">
        <w:rPr>
          <w:rFonts w:cstheme="majorHAnsi"/>
          <w:color w:val="000000" w:themeColor="text1"/>
          <w:sz w:val="22"/>
          <w:szCs w:val="22"/>
        </w:rPr>
        <w:t>5. Computerized Systems and Databases</w:t>
      </w:r>
    </w:p>
    <w:p w:rsidR="00607A7D"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b/>
          <w:color w:val="000000" w:themeColor="text1"/>
        </w:rPr>
        <w:t>Safety Database</w:t>
      </w:r>
      <w:r w:rsidR="00607A7D" w:rsidRPr="00930171">
        <w:rPr>
          <w:rFonts w:asciiTheme="majorHAnsi" w:hAnsiTheme="majorHAnsi" w:cstheme="majorHAnsi"/>
          <w:color w:val="000000" w:themeColor="text1"/>
        </w:rPr>
        <w:t>:</w:t>
      </w:r>
    </w:p>
    <w:p w:rsidR="00607A7D"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 Name: manually cont</w:t>
      </w:r>
      <w:r w:rsidR="00D17C9E" w:rsidRPr="00930171">
        <w:rPr>
          <w:rFonts w:asciiTheme="majorHAnsi" w:hAnsiTheme="majorHAnsi" w:cstheme="majorHAnsi"/>
          <w:color w:val="000000" w:themeColor="text1"/>
        </w:rPr>
        <w:t>rolled Excel database/ Google form</w:t>
      </w:r>
    </w:p>
    <w:p w:rsidR="00B70DB2"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 Data protection: All safety data is stored in compliance with applicable data privacy laws and backup protocols are in place.</w:t>
      </w:r>
    </w:p>
    <w:p w:rsidR="003C6DFF" w:rsidRPr="00930171" w:rsidRDefault="000D6632" w:rsidP="002A22E9">
      <w:pPr>
        <w:pStyle w:val="Heading1"/>
        <w:jc w:val="both"/>
        <w:rPr>
          <w:rFonts w:cstheme="majorHAnsi"/>
          <w:color w:val="000000" w:themeColor="text1"/>
          <w:sz w:val="22"/>
          <w:szCs w:val="22"/>
        </w:rPr>
      </w:pPr>
      <w:r w:rsidRPr="00930171">
        <w:rPr>
          <w:rFonts w:cstheme="majorHAnsi"/>
          <w:color w:val="000000" w:themeColor="text1"/>
          <w:sz w:val="22"/>
          <w:szCs w:val="22"/>
        </w:rPr>
        <w:t>6. Ad</w:t>
      </w:r>
      <w:r w:rsidR="00950D4E" w:rsidRPr="00930171">
        <w:rPr>
          <w:rFonts w:cstheme="majorHAnsi"/>
          <w:color w:val="000000" w:themeColor="text1"/>
          <w:sz w:val="22"/>
          <w:szCs w:val="22"/>
        </w:rPr>
        <w:t xml:space="preserve">verse Event (AE) </w:t>
      </w:r>
      <w:r w:rsidRPr="00930171">
        <w:rPr>
          <w:rFonts w:cstheme="majorHAnsi"/>
          <w:color w:val="000000" w:themeColor="text1"/>
          <w:sz w:val="22"/>
          <w:szCs w:val="22"/>
        </w:rPr>
        <w:t>Reporting</w:t>
      </w:r>
    </w:p>
    <w:p w:rsidR="002A22E9"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 xml:space="preserve">Reporting Channels: Phone, Email, </w:t>
      </w:r>
      <w:r w:rsidR="00D17C9E" w:rsidRPr="00930171">
        <w:rPr>
          <w:rFonts w:asciiTheme="majorHAnsi" w:hAnsiTheme="majorHAnsi" w:cstheme="majorHAnsi"/>
          <w:color w:val="000000" w:themeColor="text1"/>
        </w:rPr>
        <w:t xml:space="preserve">Google Form and </w:t>
      </w:r>
      <w:r w:rsidRPr="00930171">
        <w:rPr>
          <w:rFonts w:asciiTheme="majorHAnsi" w:hAnsiTheme="majorHAnsi" w:cstheme="majorHAnsi"/>
          <w:color w:val="000000" w:themeColor="text1"/>
        </w:rPr>
        <w:t>In-person</w:t>
      </w:r>
    </w:p>
    <w:p w:rsidR="003951FB"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Timelines:</w:t>
      </w:r>
    </w:p>
    <w:p w:rsidR="003951FB" w:rsidRPr="00930171" w:rsidRDefault="003951FB" w:rsidP="002A22E9">
      <w:pPr>
        <w:pStyle w:val="ListParagraph"/>
        <w:numPr>
          <w:ilvl w:val="0"/>
          <w:numId w:val="11"/>
        </w:numPr>
        <w:jc w:val="both"/>
        <w:rPr>
          <w:rFonts w:asciiTheme="majorHAnsi" w:hAnsiTheme="majorHAnsi" w:cstheme="majorHAnsi"/>
          <w:color w:val="000000" w:themeColor="text1"/>
        </w:rPr>
      </w:pPr>
      <w:r w:rsidRPr="00930171">
        <w:rPr>
          <w:rFonts w:asciiTheme="majorHAnsi" w:hAnsiTheme="majorHAnsi" w:cstheme="majorHAnsi"/>
          <w:bCs/>
          <w:color w:val="000000" w:themeColor="text1"/>
          <w:lang w:val="en-GB"/>
        </w:rPr>
        <w:t>Local reports Fatal or Life-threatening unexpected: - Notified NAFDAC within 7 calendar days followed by a complete report with 8 additional calendar days</w:t>
      </w:r>
    </w:p>
    <w:p w:rsidR="003951FB" w:rsidRPr="00930171" w:rsidRDefault="000D6632" w:rsidP="002A22E9">
      <w:pPr>
        <w:pStyle w:val="ListParagraph"/>
        <w:numPr>
          <w:ilvl w:val="0"/>
          <w:numId w:val="11"/>
        </w:numPr>
        <w:jc w:val="both"/>
        <w:rPr>
          <w:rFonts w:asciiTheme="majorHAnsi" w:hAnsiTheme="majorHAnsi" w:cstheme="majorHAnsi"/>
          <w:color w:val="000000" w:themeColor="text1"/>
        </w:rPr>
      </w:pPr>
      <w:r w:rsidRPr="00930171">
        <w:rPr>
          <w:rFonts w:asciiTheme="majorHAnsi" w:hAnsiTheme="majorHAnsi" w:cstheme="majorHAnsi"/>
          <w:color w:val="000000" w:themeColor="text1"/>
        </w:rPr>
        <w:t xml:space="preserve"> Serious </w:t>
      </w:r>
      <w:r w:rsidR="003951FB" w:rsidRPr="00930171">
        <w:rPr>
          <w:rFonts w:asciiTheme="majorHAnsi" w:hAnsiTheme="majorHAnsi" w:cstheme="majorHAnsi"/>
          <w:color w:val="000000" w:themeColor="text1"/>
        </w:rPr>
        <w:t xml:space="preserve">unexpected </w:t>
      </w:r>
      <w:r w:rsidRPr="00930171">
        <w:rPr>
          <w:rFonts w:asciiTheme="majorHAnsi" w:hAnsiTheme="majorHAnsi" w:cstheme="majorHAnsi"/>
          <w:color w:val="000000" w:themeColor="text1"/>
        </w:rPr>
        <w:t>ADRs: Reported to NAFDAC within 15 calendar days</w:t>
      </w:r>
    </w:p>
    <w:p w:rsidR="003951FB" w:rsidRPr="00930171" w:rsidRDefault="003951FB" w:rsidP="002A22E9">
      <w:pPr>
        <w:pStyle w:val="ListParagraph"/>
        <w:numPr>
          <w:ilvl w:val="0"/>
          <w:numId w:val="11"/>
        </w:numPr>
        <w:jc w:val="both"/>
        <w:rPr>
          <w:rFonts w:asciiTheme="majorHAnsi" w:hAnsiTheme="majorHAnsi" w:cstheme="majorHAnsi"/>
          <w:color w:val="000000" w:themeColor="text1"/>
        </w:rPr>
      </w:pPr>
      <w:r w:rsidRPr="00930171">
        <w:rPr>
          <w:rFonts w:asciiTheme="majorHAnsi" w:hAnsiTheme="majorHAnsi" w:cstheme="majorHAnsi"/>
          <w:bCs/>
          <w:color w:val="000000" w:themeColor="text1"/>
          <w:lang w:val="en-GB"/>
        </w:rPr>
        <w:t xml:space="preserve">Serious Expected:- </w:t>
      </w:r>
      <w:r w:rsidRPr="00930171">
        <w:rPr>
          <w:rFonts w:asciiTheme="majorHAnsi" w:hAnsiTheme="majorHAnsi" w:cstheme="majorHAnsi"/>
          <w:color w:val="000000" w:themeColor="text1"/>
        </w:rPr>
        <w:t>Reported to NAFDAC within 30 calendar days</w:t>
      </w:r>
    </w:p>
    <w:p w:rsidR="003C6DFF" w:rsidRPr="00930171" w:rsidRDefault="000D6632" w:rsidP="002A22E9">
      <w:pPr>
        <w:pStyle w:val="ListParagraph"/>
        <w:numPr>
          <w:ilvl w:val="0"/>
          <w:numId w:val="11"/>
        </w:numPr>
        <w:jc w:val="both"/>
        <w:rPr>
          <w:rFonts w:asciiTheme="majorHAnsi" w:hAnsiTheme="majorHAnsi" w:cstheme="majorHAnsi"/>
          <w:color w:val="000000" w:themeColor="text1"/>
        </w:rPr>
      </w:pPr>
      <w:r w:rsidRPr="00930171">
        <w:rPr>
          <w:rFonts w:asciiTheme="majorHAnsi" w:hAnsiTheme="majorHAnsi" w:cstheme="majorHAnsi"/>
          <w:color w:val="000000" w:themeColor="text1"/>
        </w:rPr>
        <w:t>Non-serious ADRs: Reported within 90 days</w:t>
      </w:r>
    </w:p>
    <w:p w:rsidR="003C6DFF"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Documentation: All cases logged and assessed medically before submission</w:t>
      </w:r>
    </w:p>
    <w:p w:rsidR="003C6DFF" w:rsidRPr="00930171" w:rsidRDefault="000D6632" w:rsidP="002A22E9">
      <w:pPr>
        <w:pStyle w:val="Heading1"/>
        <w:jc w:val="both"/>
        <w:rPr>
          <w:rFonts w:cstheme="majorHAnsi"/>
          <w:color w:val="000000" w:themeColor="text1"/>
          <w:sz w:val="22"/>
          <w:szCs w:val="22"/>
        </w:rPr>
      </w:pPr>
      <w:r w:rsidRPr="00930171">
        <w:rPr>
          <w:rFonts w:cstheme="majorHAnsi"/>
          <w:color w:val="000000" w:themeColor="text1"/>
          <w:sz w:val="22"/>
          <w:szCs w:val="22"/>
        </w:rPr>
        <w:lastRenderedPageBreak/>
        <w:t>7. Standard Operating Procedures (SOPs)</w:t>
      </w:r>
    </w:p>
    <w:p w:rsidR="00BC177B"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Biomedical Limited maintains a complete set of SOPs covering:</w:t>
      </w:r>
    </w:p>
    <w:p w:rsidR="00BC177B" w:rsidRPr="00930171" w:rsidRDefault="00BC177B" w:rsidP="002A22E9">
      <w:pPr>
        <w:pStyle w:val="ListBullet"/>
        <w:jc w:val="both"/>
        <w:rPr>
          <w:rFonts w:asciiTheme="majorHAnsi" w:hAnsiTheme="majorHAnsi" w:cstheme="majorHAnsi"/>
          <w:color w:val="000000" w:themeColor="text1"/>
        </w:rPr>
      </w:pPr>
      <w:proofErr w:type="spellStart"/>
      <w:r w:rsidRPr="00930171">
        <w:rPr>
          <w:rFonts w:asciiTheme="majorHAnsi" w:eastAsia="Calibri" w:hAnsiTheme="majorHAnsi" w:cstheme="majorHAnsi"/>
          <w:color w:val="000000" w:themeColor="text1"/>
        </w:rPr>
        <w:t>Pharmacovigilance</w:t>
      </w:r>
      <w:proofErr w:type="spellEnd"/>
      <w:r w:rsidRPr="00930171">
        <w:rPr>
          <w:rFonts w:asciiTheme="majorHAnsi" w:eastAsia="Calibri" w:hAnsiTheme="majorHAnsi" w:cstheme="majorHAnsi"/>
          <w:color w:val="000000" w:themeColor="text1"/>
        </w:rPr>
        <w:t>/post market surveillance</w:t>
      </w:r>
      <w:r w:rsidR="002A22E9" w:rsidRPr="00930171">
        <w:rPr>
          <w:rFonts w:asciiTheme="majorHAnsi" w:eastAsia="Calibri" w:hAnsiTheme="majorHAnsi" w:cstheme="majorHAnsi"/>
          <w:color w:val="000000" w:themeColor="text1"/>
        </w:rPr>
        <w:t>- BML-MDG-PV-001</w:t>
      </w:r>
      <w:r w:rsidRPr="00930171">
        <w:rPr>
          <w:rFonts w:asciiTheme="majorHAnsi" w:hAnsiTheme="majorHAnsi" w:cstheme="majorHAnsi"/>
          <w:color w:val="000000" w:themeColor="text1"/>
        </w:rPr>
        <w:t xml:space="preserve"> </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xml:space="preserve"> Case intake and processing</w:t>
      </w:r>
      <w:r w:rsidR="002A22E9" w:rsidRPr="00930171">
        <w:rPr>
          <w:rFonts w:asciiTheme="majorHAnsi" w:hAnsiTheme="majorHAnsi" w:cstheme="majorHAnsi"/>
          <w:color w:val="000000" w:themeColor="text1"/>
        </w:rPr>
        <w:t xml:space="preserve">- </w:t>
      </w:r>
      <w:r w:rsidR="002A22E9" w:rsidRPr="00930171">
        <w:rPr>
          <w:rFonts w:asciiTheme="majorHAnsi" w:eastAsia="Calibri" w:hAnsiTheme="majorHAnsi" w:cstheme="majorHAnsi"/>
          <w:color w:val="000000" w:themeColor="text1"/>
        </w:rPr>
        <w:t>BML-MDG-PV-002</w:t>
      </w:r>
    </w:p>
    <w:p w:rsidR="003C6DFF" w:rsidRPr="00930171" w:rsidRDefault="00BC177B"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w:t>
      </w:r>
      <w:r w:rsidR="000D6632" w:rsidRPr="00930171">
        <w:rPr>
          <w:rFonts w:asciiTheme="majorHAnsi" w:hAnsiTheme="majorHAnsi" w:cstheme="majorHAnsi"/>
          <w:color w:val="000000" w:themeColor="text1"/>
        </w:rPr>
        <w:t>Signal detection and risk evaluation</w:t>
      </w:r>
      <w:r w:rsidR="002A22E9" w:rsidRPr="00930171">
        <w:rPr>
          <w:rFonts w:asciiTheme="majorHAnsi" w:hAnsiTheme="majorHAnsi" w:cstheme="majorHAnsi"/>
          <w:color w:val="000000" w:themeColor="text1"/>
        </w:rPr>
        <w:t xml:space="preserve">- </w:t>
      </w:r>
      <w:r w:rsidR="002A22E9" w:rsidRPr="00930171">
        <w:rPr>
          <w:rFonts w:asciiTheme="majorHAnsi" w:eastAsia="Calibri" w:hAnsiTheme="majorHAnsi" w:cstheme="majorHAnsi"/>
          <w:color w:val="000000" w:themeColor="text1"/>
        </w:rPr>
        <w:t>BML-MDG-PV-006</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Literature monitoring</w:t>
      </w:r>
      <w:r w:rsidR="002A22E9" w:rsidRPr="00930171">
        <w:rPr>
          <w:rFonts w:asciiTheme="majorHAnsi" w:hAnsiTheme="majorHAnsi" w:cstheme="majorHAnsi"/>
          <w:color w:val="000000" w:themeColor="text1"/>
        </w:rPr>
        <w:t xml:space="preserve">- </w:t>
      </w:r>
      <w:r w:rsidR="002A22E9" w:rsidRPr="00930171">
        <w:rPr>
          <w:rFonts w:asciiTheme="majorHAnsi" w:eastAsia="Calibri" w:hAnsiTheme="majorHAnsi" w:cstheme="majorHAnsi"/>
          <w:color w:val="000000" w:themeColor="text1"/>
        </w:rPr>
        <w:t>BML-MDG-PV-003</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PSUR preparation</w:t>
      </w:r>
      <w:r w:rsidR="002A22E9" w:rsidRPr="00930171">
        <w:rPr>
          <w:rFonts w:asciiTheme="majorHAnsi" w:hAnsiTheme="majorHAnsi" w:cstheme="majorHAnsi"/>
          <w:color w:val="000000" w:themeColor="text1"/>
        </w:rPr>
        <w:t xml:space="preserve">- </w:t>
      </w:r>
      <w:r w:rsidR="002A22E9" w:rsidRPr="00930171">
        <w:rPr>
          <w:rFonts w:asciiTheme="majorHAnsi" w:eastAsia="Calibri" w:hAnsiTheme="majorHAnsi" w:cstheme="majorHAnsi"/>
          <w:color w:val="000000" w:themeColor="text1"/>
        </w:rPr>
        <w:t>BML-MDG-PV-004</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PV training</w:t>
      </w:r>
      <w:r w:rsidR="002A22E9" w:rsidRPr="00930171">
        <w:rPr>
          <w:rFonts w:asciiTheme="majorHAnsi" w:hAnsiTheme="majorHAnsi" w:cstheme="majorHAnsi"/>
          <w:color w:val="000000" w:themeColor="text1"/>
        </w:rPr>
        <w:t xml:space="preserve">- </w:t>
      </w:r>
      <w:r w:rsidR="002A22E9" w:rsidRPr="00930171">
        <w:rPr>
          <w:rFonts w:asciiTheme="majorHAnsi" w:eastAsia="Calibri" w:hAnsiTheme="majorHAnsi" w:cstheme="majorHAnsi"/>
          <w:color w:val="000000" w:themeColor="text1"/>
        </w:rPr>
        <w:t>BML-MDG-PV-005</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 Audits and CAPAs</w:t>
      </w:r>
      <w:r w:rsidR="002A22E9" w:rsidRPr="00930171">
        <w:rPr>
          <w:rFonts w:asciiTheme="majorHAnsi" w:hAnsiTheme="majorHAnsi" w:cstheme="majorHAnsi"/>
          <w:color w:val="000000" w:themeColor="text1"/>
        </w:rPr>
        <w:t xml:space="preserve">- </w:t>
      </w:r>
      <w:r w:rsidR="002A22E9" w:rsidRPr="00930171">
        <w:rPr>
          <w:rFonts w:asciiTheme="majorHAnsi" w:eastAsia="Calibri" w:hAnsiTheme="majorHAnsi" w:cstheme="majorHAnsi"/>
          <w:color w:val="000000" w:themeColor="text1"/>
        </w:rPr>
        <w:t>BML-MDG-PV-007</w:t>
      </w:r>
    </w:p>
    <w:p w:rsidR="003C6DFF" w:rsidRPr="00930171" w:rsidRDefault="000D6632" w:rsidP="002A22E9">
      <w:pPr>
        <w:pStyle w:val="Heading1"/>
        <w:jc w:val="both"/>
        <w:rPr>
          <w:rFonts w:cstheme="majorHAnsi"/>
          <w:color w:val="000000" w:themeColor="text1"/>
          <w:sz w:val="22"/>
          <w:szCs w:val="22"/>
        </w:rPr>
      </w:pPr>
      <w:r w:rsidRPr="00930171">
        <w:rPr>
          <w:rFonts w:cstheme="majorHAnsi"/>
          <w:color w:val="000000" w:themeColor="text1"/>
          <w:sz w:val="22"/>
          <w:szCs w:val="22"/>
        </w:rPr>
        <w:t>8. Training Program</w:t>
      </w:r>
    </w:p>
    <w:p w:rsidR="00607A7D"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All PV and cross-functional sta</w:t>
      </w:r>
      <w:r w:rsidR="00607A7D" w:rsidRPr="00930171">
        <w:rPr>
          <w:rFonts w:asciiTheme="majorHAnsi" w:hAnsiTheme="majorHAnsi" w:cstheme="majorHAnsi"/>
          <w:color w:val="000000" w:themeColor="text1"/>
        </w:rPr>
        <w:t>ff undergo regular training on:</w:t>
      </w:r>
    </w:p>
    <w:p w:rsidR="00607A7D"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 xml:space="preserve">- </w:t>
      </w:r>
      <w:proofErr w:type="spellStart"/>
      <w:r w:rsidR="00607A7D" w:rsidRPr="00930171">
        <w:rPr>
          <w:rFonts w:asciiTheme="majorHAnsi" w:hAnsiTheme="majorHAnsi" w:cstheme="majorHAnsi"/>
          <w:color w:val="000000" w:themeColor="text1"/>
        </w:rPr>
        <w:t>Pharmacovigilance</w:t>
      </w:r>
      <w:proofErr w:type="spellEnd"/>
      <w:r w:rsidR="00607A7D" w:rsidRPr="00930171">
        <w:rPr>
          <w:rFonts w:asciiTheme="majorHAnsi" w:hAnsiTheme="majorHAnsi" w:cstheme="majorHAnsi"/>
          <w:color w:val="000000" w:themeColor="text1"/>
        </w:rPr>
        <w:t xml:space="preserve"> regulations</w:t>
      </w:r>
    </w:p>
    <w:p w:rsidR="00607A7D"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 xml:space="preserve">- </w:t>
      </w:r>
      <w:r w:rsidR="00607A7D" w:rsidRPr="00930171">
        <w:rPr>
          <w:rFonts w:asciiTheme="majorHAnsi" w:hAnsiTheme="majorHAnsi" w:cstheme="majorHAnsi"/>
          <w:color w:val="000000" w:themeColor="text1"/>
        </w:rPr>
        <w:t>ADR detection and documentation</w:t>
      </w:r>
    </w:p>
    <w:p w:rsidR="00607A7D"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 xml:space="preserve">- Good </w:t>
      </w:r>
      <w:proofErr w:type="spellStart"/>
      <w:r w:rsidRPr="00930171">
        <w:rPr>
          <w:rFonts w:asciiTheme="majorHAnsi" w:hAnsiTheme="majorHAnsi" w:cstheme="majorHAnsi"/>
          <w:color w:val="000000" w:themeColor="text1"/>
        </w:rPr>
        <w:t>Ph</w:t>
      </w:r>
      <w:r w:rsidR="00607A7D" w:rsidRPr="00930171">
        <w:rPr>
          <w:rFonts w:asciiTheme="majorHAnsi" w:hAnsiTheme="majorHAnsi" w:cstheme="majorHAnsi"/>
          <w:color w:val="000000" w:themeColor="text1"/>
        </w:rPr>
        <w:t>armacovigilance</w:t>
      </w:r>
      <w:proofErr w:type="spellEnd"/>
      <w:r w:rsidR="00607A7D" w:rsidRPr="00930171">
        <w:rPr>
          <w:rFonts w:asciiTheme="majorHAnsi" w:hAnsiTheme="majorHAnsi" w:cstheme="majorHAnsi"/>
          <w:color w:val="000000" w:themeColor="text1"/>
        </w:rPr>
        <w:t xml:space="preserve"> Practices (GVP)</w:t>
      </w:r>
    </w:p>
    <w:p w:rsidR="003C6DFF"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Training records are maintained, and refresher courses are conducted annually.</w:t>
      </w:r>
    </w:p>
    <w:p w:rsidR="00607A7D" w:rsidRPr="00930171" w:rsidRDefault="000D6632" w:rsidP="002A22E9">
      <w:pPr>
        <w:pStyle w:val="Heading1"/>
        <w:jc w:val="both"/>
        <w:rPr>
          <w:rFonts w:cstheme="majorHAnsi"/>
          <w:color w:val="000000" w:themeColor="text1"/>
          <w:sz w:val="22"/>
          <w:szCs w:val="22"/>
        </w:rPr>
      </w:pPr>
      <w:r w:rsidRPr="00930171">
        <w:rPr>
          <w:rFonts w:cstheme="majorHAnsi"/>
          <w:color w:val="000000" w:themeColor="text1"/>
          <w:sz w:val="22"/>
          <w:szCs w:val="22"/>
        </w:rPr>
        <w:t>9. Quality System and Audits</w:t>
      </w:r>
    </w:p>
    <w:p w:rsidR="00607A7D" w:rsidRPr="00930171" w:rsidRDefault="000D6632" w:rsidP="002A22E9">
      <w:pPr>
        <w:pStyle w:val="Heading1"/>
        <w:spacing w:before="0"/>
        <w:jc w:val="both"/>
        <w:rPr>
          <w:rFonts w:cstheme="majorHAnsi"/>
          <w:b w:val="0"/>
          <w:color w:val="000000" w:themeColor="text1"/>
          <w:sz w:val="22"/>
          <w:szCs w:val="22"/>
        </w:rPr>
      </w:pPr>
      <w:r w:rsidRPr="00930171">
        <w:rPr>
          <w:rFonts w:cstheme="majorHAnsi"/>
          <w:b w:val="0"/>
          <w:color w:val="000000" w:themeColor="text1"/>
          <w:sz w:val="22"/>
          <w:szCs w:val="22"/>
        </w:rPr>
        <w:t>Internal PV</w:t>
      </w:r>
      <w:r w:rsidR="00607A7D" w:rsidRPr="00930171">
        <w:rPr>
          <w:rFonts w:cstheme="majorHAnsi"/>
          <w:b w:val="0"/>
          <w:color w:val="000000" w:themeColor="text1"/>
          <w:sz w:val="22"/>
          <w:szCs w:val="22"/>
        </w:rPr>
        <w:t xml:space="preserve"> audits are conducted annually.</w:t>
      </w:r>
    </w:p>
    <w:p w:rsidR="003C6DFF" w:rsidRPr="00930171" w:rsidRDefault="000D6632" w:rsidP="002A22E9">
      <w:pPr>
        <w:pStyle w:val="Heading1"/>
        <w:spacing w:before="0"/>
        <w:jc w:val="both"/>
        <w:rPr>
          <w:rFonts w:cstheme="majorHAnsi"/>
          <w:b w:val="0"/>
          <w:color w:val="000000" w:themeColor="text1"/>
          <w:sz w:val="22"/>
          <w:szCs w:val="22"/>
        </w:rPr>
      </w:pPr>
      <w:r w:rsidRPr="00930171">
        <w:rPr>
          <w:rFonts w:cstheme="majorHAnsi"/>
          <w:b w:val="0"/>
          <w:color w:val="000000" w:themeColor="text1"/>
          <w:sz w:val="22"/>
          <w:szCs w:val="22"/>
        </w:rPr>
        <w:t>Any deviations are</w:t>
      </w:r>
      <w:r w:rsidR="00C944E8" w:rsidRPr="00930171">
        <w:rPr>
          <w:rFonts w:cstheme="majorHAnsi"/>
          <w:b w:val="0"/>
          <w:color w:val="000000" w:themeColor="text1"/>
          <w:sz w:val="22"/>
          <w:szCs w:val="22"/>
        </w:rPr>
        <w:t xml:space="preserve"> managed through a CAPA system.</w:t>
      </w:r>
    </w:p>
    <w:p w:rsidR="003C6DFF" w:rsidRPr="00930171" w:rsidRDefault="000D6632" w:rsidP="002A22E9">
      <w:pPr>
        <w:pStyle w:val="Heading1"/>
        <w:jc w:val="both"/>
        <w:rPr>
          <w:rFonts w:cstheme="majorHAnsi"/>
          <w:color w:val="000000" w:themeColor="text1"/>
          <w:sz w:val="22"/>
          <w:szCs w:val="22"/>
        </w:rPr>
      </w:pPr>
      <w:r w:rsidRPr="00930171">
        <w:rPr>
          <w:rFonts w:cstheme="majorHAnsi"/>
          <w:color w:val="000000" w:themeColor="text1"/>
          <w:sz w:val="22"/>
          <w:szCs w:val="22"/>
        </w:rPr>
        <w:t>10. Record Management</w:t>
      </w:r>
    </w:p>
    <w:p w:rsidR="00607A7D"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 xml:space="preserve">All safety-related records are </w:t>
      </w:r>
      <w:r w:rsidR="00607A7D" w:rsidRPr="00930171">
        <w:rPr>
          <w:rFonts w:asciiTheme="majorHAnsi" w:hAnsiTheme="majorHAnsi" w:cstheme="majorHAnsi"/>
          <w:color w:val="000000" w:themeColor="text1"/>
        </w:rPr>
        <w:t>archived for at least 10 years.</w:t>
      </w:r>
    </w:p>
    <w:p w:rsidR="00607A7D"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Electronic data are pa</w:t>
      </w:r>
      <w:r w:rsidR="00607A7D" w:rsidRPr="00930171">
        <w:rPr>
          <w:rFonts w:asciiTheme="majorHAnsi" w:hAnsiTheme="majorHAnsi" w:cstheme="majorHAnsi"/>
          <w:color w:val="000000" w:themeColor="text1"/>
        </w:rPr>
        <w:t>ssword protected and backed up.</w:t>
      </w:r>
    </w:p>
    <w:p w:rsidR="003C6DFF"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t>Access to the PV system is role-based.</w:t>
      </w:r>
    </w:p>
    <w:p w:rsidR="005275CD" w:rsidRDefault="005275CD" w:rsidP="002A22E9">
      <w:pPr>
        <w:pStyle w:val="Heading1"/>
        <w:jc w:val="both"/>
        <w:rPr>
          <w:rFonts w:cstheme="majorHAnsi"/>
          <w:color w:val="000000" w:themeColor="text1"/>
          <w:sz w:val="22"/>
          <w:szCs w:val="22"/>
        </w:rPr>
      </w:pPr>
    </w:p>
    <w:p w:rsidR="003C6DFF" w:rsidRPr="00930171" w:rsidRDefault="000D6632" w:rsidP="002A22E9">
      <w:pPr>
        <w:pStyle w:val="Heading1"/>
        <w:jc w:val="both"/>
        <w:rPr>
          <w:rFonts w:cstheme="majorHAnsi"/>
          <w:color w:val="000000" w:themeColor="text1"/>
          <w:sz w:val="22"/>
          <w:szCs w:val="22"/>
        </w:rPr>
      </w:pPr>
      <w:r w:rsidRPr="00930171">
        <w:rPr>
          <w:rFonts w:cstheme="majorHAnsi"/>
          <w:color w:val="000000" w:themeColor="text1"/>
          <w:sz w:val="22"/>
          <w:szCs w:val="22"/>
        </w:rPr>
        <w:t xml:space="preserve">11. </w:t>
      </w:r>
      <w:r w:rsidR="00607A7D" w:rsidRPr="00930171">
        <w:rPr>
          <w:rFonts w:cstheme="majorHAnsi"/>
          <w:color w:val="000000" w:themeColor="text1"/>
          <w:sz w:val="22"/>
          <w:szCs w:val="22"/>
        </w:rPr>
        <w:t>Enclosures</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CV of QPPV</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Organizational Chart</w:t>
      </w:r>
      <w:r w:rsidR="002A22E9" w:rsidRPr="00930171">
        <w:rPr>
          <w:rFonts w:asciiTheme="majorHAnsi" w:hAnsiTheme="majorHAnsi" w:cstheme="majorHAnsi"/>
          <w:color w:val="000000" w:themeColor="text1"/>
        </w:rPr>
        <w:t xml:space="preserve"> - BML-MDG-PV-001-L01</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List of all SOPs</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Product list under PV surveillance</w:t>
      </w:r>
      <w:r w:rsidR="002A22E9" w:rsidRPr="00930171">
        <w:rPr>
          <w:rFonts w:asciiTheme="majorHAnsi" w:hAnsiTheme="majorHAnsi" w:cstheme="majorHAnsi"/>
          <w:color w:val="000000" w:themeColor="text1"/>
        </w:rPr>
        <w:t xml:space="preserve">- </w:t>
      </w:r>
      <w:r w:rsidR="002A22E9" w:rsidRPr="00930171">
        <w:rPr>
          <w:rFonts w:asciiTheme="majorHAnsi" w:eastAsia="Calibri" w:hAnsiTheme="majorHAnsi" w:cstheme="majorHAnsi"/>
          <w:color w:val="000000" w:themeColor="text1"/>
        </w:rPr>
        <w:t>BML-MDG-PV-001-L02</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Flowchart of AE reporting</w:t>
      </w:r>
      <w:r w:rsidR="002A22E9" w:rsidRPr="00930171">
        <w:rPr>
          <w:rFonts w:asciiTheme="majorHAnsi" w:hAnsiTheme="majorHAnsi" w:cstheme="majorHAnsi"/>
          <w:color w:val="000000" w:themeColor="text1"/>
        </w:rPr>
        <w:t xml:space="preserve">- </w:t>
      </w:r>
      <w:r w:rsidR="002A22E9" w:rsidRPr="00930171">
        <w:rPr>
          <w:rFonts w:asciiTheme="majorHAnsi" w:eastAsia="Calibri" w:hAnsiTheme="majorHAnsi" w:cstheme="majorHAnsi"/>
          <w:color w:val="000000" w:themeColor="text1"/>
        </w:rPr>
        <w:t>BML-MDG-PV-002-G01</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Training Matrix</w:t>
      </w:r>
      <w:r w:rsidR="002A22E9" w:rsidRPr="00930171">
        <w:rPr>
          <w:rFonts w:asciiTheme="majorHAnsi" w:hAnsiTheme="majorHAnsi" w:cstheme="majorHAnsi"/>
          <w:color w:val="000000" w:themeColor="text1"/>
        </w:rPr>
        <w:t xml:space="preserve">- </w:t>
      </w:r>
      <w:r w:rsidR="002A22E9" w:rsidRPr="00930171">
        <w:rPr>
          <w:rFonts w:asciiTheme="majorHAnsi" w:eastAsia="Calibri" w:hAnsiTheme="majorHAnsi" w:cstheme="majorHAnsi"/>
          <w:color w:val="000000" w:themeColor="text1"/>
        </w:rPr>
        <w:t>BML-MDG-PV-005-F01</w:t>
      </w:r>
    </w:p>
    <w:p w:rsidR="003C6DFF" w:rsidRPr="00930171" w:rsidRDefault="000D6632" w:rsidP="002A22E9">
      <w:pPr>
        <w:pStyle w:val="ListBullet"/>
        <w:jc w:val="both"/>
        <w:rPr>
          <w:rFonts w:asciiTheme="majorHAnsi" w:hAnsiTheme="majorHAnsi" w:cstheme="majorHAnsi"/>
          <w:color w:val="000000" w:themeColor="text1"/>
        </w:rPr>
      </w:pPr>
      <w:r w:rsidRPr="00930171">
        <w:rPr>
          <w:rFonts w:asciiTheme="majorHAnsi" w:hAnsiTheme="majorHAnsi" w:cstheme="majorHAnsi"/>
          <w:color w:val="000000" w:themeColor="text1"/>
        </w:rPr>
        <w:t>Contact List of PV staff</w:t>
      </w:r>
      <w:r w:rsidR="002A22E9" w:rsidRPr="00930171">
        <w:rPr>
          <w:rFonts w:asciiTheme="majorHAnsi" w:hAnsiTheme="majorHAnsi" w:cstheme="majorHAnsi"/>
          <w:color w:val="000000" w:themeColor="text1"/>
        </w:rPr>
        <w:t>- BML-MDG-PV-001-L03</w:t>
      </w:r>
    </w:p>
    <w:p w:rsidR="003C6DFF" w:rsidRPr="00930171" w:rsidRDefault="003C6DFF" w:rsidP="002A22E9">
      <w:pPr>
        <w:pStyle w:val="ListBullet"/>
        <w:numPr>
          <w:ilvl w:val="0"/>
          <w:numId w:val="0"/>
        </w:numPr>
        <w:ind w:left="360"/>
        <w:jc w:val="both"/>
        <w:rPr>
          <w:rFonts w:asciiTheme="majorHAnsi" w:hAnsiTheme="majorHAnsi" w:cstheme="majorHAnsi"/>
          <w:color w:val="000000" w:themeColor="text1"/>
        </w:rPr>
      </w:pPr>
    </w:p>
    <w:p w:rsidR="007142E8" w:rsidRPr="00930171" w:rsidRDefault="000D6632" w:rsidP="002A22E9">
      <w:pPr>
        <w:jc w:val="both"/>
        <w:rPr>
          <w:rFonts w:asciiTheme="majorHAnsi" w:hAnsiTheme="majorHAnsi" w:cstheme="majorHAnsi"/>
          <w:color w:val="000000" w:themeColor="text1"/>
        </w:rPr>
      </w:pPr>
      <w:r w:rsidRPr="00930171">
        <w:rPr>
          <w:rFonts w:asciiTheme="majorHAnsi" w:hAnsiTheme="majorHAnsi" w:cstheme="majorHAnsi"/>
          <w:color w:val="000000" w:themeColor="text1"/>
        </w:rPr>
        <w:br/>
      </w:r>
    </w:p>
    <w:p w:rsidR="003C6DFF" w:rsidRPr="00930171" w:rsidRDefault="003C6DFF" w:rsidP="002A22E9">
      <w:pPr>
        <w:jc w:val="both"/>
        <w:rPr>
          <w:rFonts w:asciiTheme="majorHAnsi" w:hAnsiTheme="majorHAnsi" w:cstheme="majorHAnsi"/>
          <w:color w:val="000000" w:themeColor="text1"/>
        </w:rPr>
      </w:pPr>
    </w:p>
    <w:sectPr w:rsidR="003C6DFF" w:rsidRPr="00930171" w:rsidSect="00034616">
      <w:headerReference w:type="even" r:id="rId10"/>
      <w:headerReference w:type="default" r:id="rId11"/>
      <w:footerReference w:type="default" r:id="rId12"/>
      <w:head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6920" w:rsidRDefault="00A16920" w:rsidP="00950D4E">
      <w:pPr>
        <w:spacing w:after="0" w:line="240" w:lineRule="auto"/>
      </w:pPr>
      <w:r>
        <w:separator/>
      </w:r>
    </w:p>
  </w:endnote>
  <w:endnote w:type="continuationSeparator" w:id="0">
    <w:p w:rsidR="00A16920" w:rsidRDefault="00A16920" w:rsidP="00950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hAnsiTheme="majorHAnsi" w:cstheme="majorHAnsi"/>
      </w:rPr>
      <w:id w:val="-1162541721"/>
      <w:docPartObj>
        <w:docPartGallery w:val="Page Numbers (Bottom of Page)"/>
        <w:docPartUnique/>
      </w:docPartObj>
    </w:sdtPr>
    <w:sdtEndPr/>
    <w:sdtContent>
      <w:sdt>
        <w:sdtPr>
          <w:rPr>
            <w:rFonts w:asciiTheme="majorHAnsi" w:hAnsiTheme="majorHAnsi" w:cstheme="majorHAnsi"/>
          </w:rPr>
          <w:id w:val="860082579"/>
          <w:docPartObj>
            <w:docPartGallery w:val="Page Numbers (Top of Page)"/>
            <w:docPartUnique/>
          </w:docPartObj>
        </w:sdtPr>
        <w:sdtEndPr/>
        <w:sdtContent>
          <w:p w:rsidR="00C5340C" w:rsidRPr="00C5340C" w:rsidRDefault="00C5340C">
            <w:pPr>
              <w:pStyle w:val="Footer"/>
              <w:jc w:val="right"/>
              <w:rPr>
                <w:rFonts w:asciiTheme="majorHAnsi" w:hAnsiTheme="majorHAnsi" w:cstheme="majorHAnsi"/>
              </w:rPr>
            </w:pPr>
            <w:r w:rsidRPr="00C5340C">
              <w:rPr>
                <w:rFonts w:asciiTheme="majorHAnsi" w:hAnsiTheme="majorHAnsi" w:cstheme="majorHAnsi"/>
              </w:rPr>
              <w:t xml:space="preserve">Page </w:t>
            </w:r>
            <w:r w:rsidRPr="00C5340C">
              <w:rPr>
                <w:rFonts w:asciiTheme="majorHAnsi" w:hAnsiTheme="majorHAnsi" w:cstheme="majorHAnsi"/>
                <w:b/>
                <w:bCs/>
                <w:sz w:val="24"/>
                <w:szCs w:val="24"/>
              </w:rPr>
              <w:fldChar w:fldCharType="begin"/>
            </w:r>
            <w:r w:rsidRPr="00C5340C">
              <w:rPr>
                <w:rFonts w:asciiTheme="majorHAnsi" w:hAnsiTheme="majorHAnsi" w:cstheme="majorHAnsi"/>
                <w:b/>
                <w:bCs/>
              </w:rPr>
              <w:instrText xml:space="preserve"> PAGE </w:instrText>
            </w:r>
            <w:r w:rsidRPr="00C5340C">
              <w:rPr>
                <w:rFonts w:asciiTheme="majorHAnsi" w:hAnsiTheme="majorHAnsi" w:cstheme="majorHAnsi"/>
                <w:b/>
                <w:bCs/>
                <w:sz w:val="24"/>
                <w:szCs w:val="24"/>
              </w:rPr>
              <w:fldChar w:fldCharType="separate"/>
            </w:r>
            <w:r w:rsidR="00A16920">
              <w:rPr>
                <w:rFonts w:asciiTheme="majorHAnsi" w:hAnsiTheme="majorHAnsi" w:cstheme="majorHAnsi"/>
                <w:b/>
                <w:bCs/>
              </w:rPr>
              <w:t>3</w:t>
            </w:r>
            <w:r w:rsidRPr="00C5340C">
              <w:rPr>
                <w:rFonts w:asciiTheme="majorHAnsi" w:hAnsiTheme="majorHAnsi" w:cstheme="majorHAnsi"/>
                <w:b/>
                <w:bCs/>
                <w:sz w:val="24"/>
                <w:szCs w:val="24"/>
              </w:rPr>
              <w:fldChar w:fldCharType="end"/>
            </w:r>
            <w:r w:rsidRPr="00C5340C">
              <w:rPr>
                <w:rFonts w:asciiTheme="majorHAnsi" w:hAnsiTheme="majorHAnsi" w:cstheme="majorHAnsi"/>
              </w:rPr>
              <w:t xml:space="preserve"> of </w:t>
            </w:r>
            <w:r w:rsidRPr="00C5340C">
              <w:rPr>
                <w:rFonts w:asciiTheme="majorHAnsi" w:hAnsiTheme="majorHAnsi" w:cstheme="majorHAnsi"/>
                <w:b/>
                <w:bCs/>
                <w:sz w:val="24"/>
                <w:szCs w:val="24"/>
              </w:rPr>
              <w:fldChar w:fldCharType="begin"/>
            </w:r>
            <w:r w:rsidRPr="00C5340C">
              <w:rPr>
                <w:rFonts w:asciiTheme="majorHAnsi" w:hAnsiTheme="majorHAnsi" w:cstheme="majorHAnsi"/>
                <w:b/>
                <w:bCs/>
              </w:rPr>
              <w:instrText xml:space="preserve"> NUMPAGES  </w:instrText>
            </w:r>
            <w:r w:rsidRPr="00C5340C">
              <w:rPr>
                <w:rFonts w:asciiTheme="majorHAnsi" w:hAnsiTheme="majorHAnsi" w:cstheme="majorHAnsi"/>
                <w:b/>
                <w:bCs/>
                <w:sz w:val="24"/>
                <w:szCs w:val="24"/>
              </w:rPr>
              <w:fldChar w:fldCharType="separate"/>
            </w:r>
            <w:r w:rsidR="00A16920">
              <w:rPr>
                <w:rFonts w:asciiTheme="majorHAnsi" w:hAnsiTheme="majorHAnsi" w:cstheme="majorHAnsi"/>
                <w:b/>
                <w:bCs/>
              </w:rPr>
              <w:t>6</w:t>
            </w:r>
            <w:r w:rsidRPr="00C5340C">
              <w:rPr>
                <w:rFonts w:asciiTheme="majorHAnsi" w:hAnsiTheme="majorHAnsi" w:cstheme="majorHAnsi"/>
                <w:b/>
                <w:bCs/>
                <w:sz w:val="24"/>
                <w:szCs w:val="24"/>
              </w:rPr>
              <w:fldChar w:fldCharType="end"/>
            </w:r>
          </w:p>
        </w:sdtContent>
      </w:sdt>
    </w:sdtContent>
  </w:sdt>
  <w:p w:rsidR="00BC177B" w:rsidRPr="00C5340C" w:rsidRDefault="00BC177B">
    <w:pPr>
      <w:pStyle w:val="Footer"/>
      <w:rPr>
        <w:rFonts w:asciiTheme="majorHAnsi" w:hAnsiTheme="majorHAnsi" w:cs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6920" w:rsidRDefault="00A16920" w:rsidP="00950D4E">
      <w:pPr>
        <w:spacing w:after="0" w:line="240" w:lineRule="auto"/>
      </w:pPr>
      <w:r>
        <w:separator/>
      </w:r>
    </w:p>
  </w:footnote>
  <w:footnote w:type="continuationSeparator" w:id="0">
    <w:p w:rsidR="00A16920" w:rsidRDefault="00A16920" w:rsidP="00950D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340C" w:rsidRDefault="00A1692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933735" o:spid="_x0000_s2050" type="#_x0000_t136" style="position:absolute;margin-left:0;margin-top:0;width:525.95pt;height:83pt;rotation:315;z-index:-251655168;mso-position-horizontal:center;mso-position-horizontal-relative:margin;mso-position-vertical:center;mso-position-vertical-relative:margin" o:allowincell="f" fillcolor="black" stroked="f">
          <v:fill opacity=".5"/>
          <v:textpath style="font-family:&quot;Calibri&quot;;font-size:1pt" string="BIOMEDICAL LIMITED"/>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4035"/>
      <w:gridCol w:w="3795"/>
    </w:tblGrid>
    <w:tr w:rsidR="00E9208D" w:rsidRPr="00EA40AC" w:rsidTr="00E9208D">
      <w:trPr>
        <w:trHeight w:val="880"/>
      </w:trPr>
      <w:tc>
        <w:tcPr>
          <w:tcW w:w="1998" w:type="dxa"/>
          <w:vMerge w:val="restart"/>
          <w:shd w:val="clear" w:color="auto" w:fill="auto"/>
        </w:tcPr>
        <w:p w:rsidR="00E9208D" w:rsidRPr="00EA40AC" w:rsidRDefault="00A16920" w:rsidP="00950D4E">
          <w:pPr>
            <w:pStyle w:val="Header"/>
            <w:rPr>
              <w:rFonts w:ascii="Calibri" w:eastAsia="Calibri" w:hAnsi="Calibri"/>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933736" o:spid="_x0000_s2051" type="#_x0000_t136" style="position:absolute;margin-left:0;margin-top:0;width:525.95pt;height:83pt;rotation:315;z-index:-251653120;mso-position-horizontal:center;mso-position-horizontal-relative:margin;mso-position-vertical:center;mso-position-vertical-relative:margin" o:allowincell="f" fillcolor="black" stroked="f">
                <v:fill opacity=".5"/>
                <v:textpath style="font-family:&quot;Calibri&quot;;font-size:1pt" string="BIOMEDICAL LIMITED"/>
                <w10:wrap anchorx="margin" anchory="margin"/>
              </v:shape>
            </w:pict>
          </w:r>
          <w:r w:rsidR="00E9208D" w:rsidRPr="00EA40AC">
            <w:rPr>
              <w:rFonts w:eastAsia="Calibri"/>
              <w:i/>
              <w:noProof/>
            </w:rPr>
            <w:drawing>
              <wp:inline distT="0" distB="0" distL="0" distR="0" wp14:anchorId="1B51236D" wp14:editId="12C8BC8E">
                <wp:extent cx="1019175" cy="904875"/>
                <wp:effectExtent l="0" t="0" r="9525" b="0"/>
                <wp:docPr id="2"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830" w:type="dxa"/>
          <w:gridSpan w:val="2"/>
          <w:shd w:val="clear" w:color="auto" w:fill="auto"/>
        </w:tcPr>
        <w:p w:rsidR="00E9208D" w:rsidRPr="00607A7D" w:rsidRDefault="00E9208D" w:rsidP="00607A7D">
          <w:pPr>
            <w:pStyle w:val="Header"/>
            <w:jc w:val="center"/>
            <w:rPr>
              <w:rFonts w:ascii="Calibri" w:eastAsia="Calibri" w:hAnsi="Calibri"/>
              <w:sz w:val="28"/>
              <w:szCs w:val="28"/>
            </w:rPr>
          </w:pPr>
          <w:r w:rsidRPr="00607A7D">
            <w:rPr>
              <w:rFonts w:ascii="Calibri" w:eastAsia="Calibri" w:hAnsi="Calibri"/>
              <w:sz w:val="28"/>
              <w:szCs w:val="28"/>
            </w:rPr>
            <w:t xml:space="preserve">Biomedical Limited, No 1 </w:t>
          </w:r>
          <w:proofErr w:type="spellStart"/>
          <w:r w:rsidRPr="00607A7D">
            <w:rPr>
              <w:rFonts w:ascii="Calibri" w:eastAsia="Calibri" w:hAnsi="Calibri"/>
              <w:sz w:val="28"/>
              <w:szCs w:val="28"/>
            </w:rPr>
            <w:t>Ohimege</w:t>
          </w:r>
          <w:proofErr w:type="spellEnd"/>
          <w:r w:rsidRPr="00607A7D">
            <w:rPr>
              <w:rFonts w:ascii="Calibri" w:eastAsia="Calibri" w:hAnsi="Calibri"/>
              <w:sz w:val="28"/>
              <w:szCs w:val="28"/>
            </w:rPr>
            <w:t xml:space="preserve"> Road, Industrial Estate, Ilorin </w:t>
          </w:r>
          <w:proofErr w:type="spellStart"/>
          <w:r w:rsidRPr="00607A7D">
            <w:rPr>
              <w:rFonts w:ascii="Calibri" w:eastAsia="Calibri" w:hAnsi="Calibri"/>
              <w:sz w:val="28"/>
              <w:szCs w:val="28"/>
            </w:rPr>
            <w:t>Kwara</w:t>
          </w:r>
          <w:proofErr w:type="spellEnd"/>
          <w:r w:rsidRPr="00607A7D">
            <w:rPr>
              <w:rFonts w:ascii="Calibri" w:eastAsia="Calibri" w:hAnsi="Calibri"/>
              <w:sz w:val="28"/>
              <w:szCs w:val="28"/>
            </w:rPr>
            <w:t xml:space="preserve"> </w:t>
          </w:r>
          <w:proofErr w:type="spellStart"/>
          <w:r w:rsidRPr="00607A7D">
            <w:rPr>
              <w:rFonts w:ascii="Calibri" w:eastAsia="Calibri" w:hAnsi="Calibri"/>
              <w:sz w:val="28"/>
              <w:szCs w:val="28"/>
            </w:rPr>
            <w:t>State,Nigeria</w:t>
          </w:r>
          <w:proofErr w:type="spellEnd"/>
        </w:p>
      </w:tc>
    </w:tr>
    <w:tr w:rsidR="00E9208D" w:rsidRPr="00EA40AC" w:rsidTr="00E9208D">
      <w:trPr>
        <w:trHeight w:val="458"/>
      </w:trPr>
      <w:tc>
        <w:tcPr>
          <w:tcW w:w="1998" w:type="dxa"/>
          <w:vMerge/>
          <w:shd w:val="clear" w:color="auto" w:fill="auto"/>
        </w:tcPr>
        <w:p w:rsidR="00E9208D" w:rsidRPr="00EA40AC" w:rsidRDefault="00E9208D" w:rsidP="00950D4E">
          <w:pPr>
            <w:pStyle w:val="Header"/>
            <w:rPr>
              <w:rFonts w:eastAsia="Calibri"/>
              <w:i/>
              <w:noProof/>
            </w:rPr>
          </w:pPr>
        </w:p>
      </w:tc>
      <w:tc>
        <w:tcPr>
          <w:tcW w:w="7830" w:type="dxa"/>
          <w:gridSpan w:val="2"/>
          <w:shd w:val="clear" w:color="auto" w:fill="auto"/>
        </w:tcPr>
        <w:p w:rsidR="00E9208D" w:rsidRPr="00E9208D" w:rsidRDefault="00E9208D" w:rsidP="00E9208D">
          <w:pPr>
            <w:pStyle w:val="Header"/>
            <w:rPr>
              <w:rFonts w:ascii="Calibri" w:eastAsia="Calibri" w:hAnsi="Calibri"/>
              <w:b/>
              <w:sz w:val="28"/>
              <w:szCs w:val="28"/>
            </w:rPr>
          </w:pPr>
          <w:r w:rsidRPr="00EA40AC">
            <w:rPr>
              <w:rFonts w:ascii="Calibri" w:eastAsia="Calibri" w:hAnsi="Calibri"/>
            </w:rPr>
            <w:t xml:space="preserve">Title: </w:t>
          </w:r>
          <w:r>
            <w:rPr>
              <w:rFonts w:ascii="Calibri" w:eastAsia="Calibri" w:hAnsi="Calibri"/>
              <w:b/>
              <w:sz w:val="28"/>
              <w:szCs w:val="28"/>
            </w:rPr>
            <w:t>PHARMACOVIGILANCE SYSTEM MASTER FILE(PSMF)</w:t>
          </w:r>
        </w:p>
      </w:tc>
    </w:tr>
    <w:tr w:rsidR="00E9208D" w:rsidRPr="00EA40AC" w:rsidTr="00E9208D">
      <w:trPr>
        <w:trHeight w:val="443"/>
      </w:trPr>
      <w:tc>
        <w:tcPr>
          <w:tcW w:w="1998" w:type="dxa"/>
          <w:vMerge/>
          <w:shd w:val="clear" w:color="auto" w:fill="auto"/>
        </w:tcPr>
        <w:p w:rsidR="00E9208D" w:rsidRPr="00EA40AC" w:rsidRDefault="00E9208D" w:rsidP="00950D4E">
          <w:pPr>
            <w:pStyle w:val="Header"/>
            <w:rPr>
              <w:rFonts w:eastAsia="Calibri"/>
              <w:i/>
              <w:noProof/>
            </w:rPr>
          </w:pPr>
        </w:p>
      </w:tc>
      <w:tc>
        <w:tcPr>
          <w:tcW w:w="4035" w:type="dxa"/>
          <w:shd w:val="clear" w:color="auto" w:fill="auto"/>
        </w:tcPr>
        <w:p w:rsidR="00E9208D" w:rsidRPr="00626EA7" w:rsidRDefault="00E9208D" w:rsidP="00607A7D">
          <w:pPr>
            <w:pStyle w:val="Header"/>
            <w:rPr>
              <w:rFonts w:ascii="Calibri" w:eastAsia="Calibri" w:hAnsi="Calibri"/>
              <w:b/>
            </w:rPr>
          </w:pPr>
          <w:r w:rsidRPr="00626EA7">
            <w:rPr>
              <w:rFonts w:ascii="Calibri" w:eastAsia="Calibri" w:hAnsi="Calibri"/>
              <w:b/>
            </w:rPr>
            <w:t>Document No.: BML/MDG/PSMF/001</w:t>
          </w:r>
        </w:p>
      </w:tc>
      <w:tc>
        <w:tcPr>
          <w:tcW w:w="3795" w:type="dxa"/>
          <w:shd w:val="clear" w:color="auto" w:fill="auto"/>
        </w:tcPr>
        <w:p w:rsidR="00E9208D" w:rsidRPr="00626EA7" w:rsidRDefault="00E9208D" w:rsidP="00607A7D">
          <w:pPr>
            <w:pStyle w:val="Header"/>
            <w:rPr>
              <w:rFonts w:ascii="Calibri" w:eastAsia="Calibri" w:hAnsi="Calibri"/>
              <w:b/>
            </w:rPr>
          </w:pPr>
          <w:r w:rsidRPr="00626EA7">
            <w:rPr>
              <w:rFonts w:ascii="Calibri" w:eastAsia="Calibri" w:hAnsi="Calibri"/>
              <w:b/>
            </w:rPr>
            <w:t>Revision No.:</w:t>
          </w:r>
          <w:r>
            <w:rPr>
              <w:rFonts w:ascii="Calibri" w:eastAsia="Calibri" w:hAnsi="Calibri"/>
              <w:b/>
            </w:rPr>
            <w:t xml:space="preserve"> 00</w:t>
          </w:r>
        </w:p>
      </w:tc>
    </w:tr>
    <w:tr w:rsidR="00E9208D" w:rsidRPr="00EA40AC" w:rsidTr="00E9208D">
      <w:trPr>
        <w:trHeight w:val="442"/>
      </w:trPr>
      <w:tc>
        <w:tcPr>
          <w:tcW w:w="1998" w:type="dxa"/>
          <w:vMerge/>
          <w:shd w:val="clear" w:color="auto" w:fill="auto"/>
        </w:tcPr>
        <w:p w:rsidR="00E9208D" w:rsidRPr="00EA40AC" w:rsidRDefault="00E9208D" w:rsidP="00950D4E">
          <w:pPr>
            <w:pStyle w:val="Header"/>
            <w:rPr>
              <w:rFonts w:eastAsia="Calibri"/>
              <w:i/>
              <w:noProof/>
            </w:rPr>
          </w:pPr>
        </w:p>
      </w:tc>
      <w:tc>
        <w:tcPr>
          <w:tcW w:w="4035" w:type="dxa"/>
          <w:shd w:val="clear" w:color="auto" w:fill="auto"/>
        </w:tcPr>
        <w:p w:rsidR="00E9208D" w:rsidRPr="00626EA7" w:rsidRDefault="00E9208D" w:rsidP="00607A7D">
          <w:pPr>
            <w:pStyle w:val="Header"/>
            <w:rPr>
              <w:rFonts w:ascii="Calibri" w:eastAsia="Calibri" w:hAnsi="Calibri"/>
              <w:b/>
            </w:rPr>
          </w:pPr>
          <w:r w:rsidRPr="00626EA7">
            <w:rPr>
              <w:rFonts w:ascii="Calibri" w:eastAsia="Calibri" w:hAnsi="Calibri"/>
              <w:b/>
            </w:rPr>
            <w:t>Effective Date:</w:t>
          </w:r>
          <w:r w:rsidR="00201754">
            <w:rPr>
              <w:rFonts w:ascii="Calibri" w:eastAsia="Calibri" w:hAnsi="Calibri"/>
              <w:b/>
            </w:rPr>
            <w:t xml:space="preserve"> July</w:t>
          </w:r>
          <w:r>
            <w:rPr>
              <w:rFonts w:ascii="Calibri" w:eastAsia="Calibri" w:hAnsi="Calibri"/>
              <w:b/>
            </w:rPr>
            <w:t>, 2025</w:t>
          </w:r>
        </w:p>
      </w:tc>
      <w:tc>
        <w:tcPr>
          <w:tcW w:w="3795" w:type="dxa"/>
          <w:shd w:val="clear" w:color="auto" w:fill="auto"/>
        </w:tcPr>
        <w:p w:rsidR="00E9208D" w:rsidRPr="00626EA7" w:rsidRDefault="00E9208D" w:rsidP="00607A7D">
          <w:pPr>
            <w:pStyle w:val="Header"/>
            <w:rPr>
              <w:rFonts w:ascii="Calibri" w:eastAsia="Calibri" w:hAnsi="Calibri"/>
              <w:b/>
            </w:rPr>
          </w:pPr>
          <w:r w:rsidRPr="00626EA7">
            <w:rPr>
              <w:rFonts w:ascii="Calibri" w:eastAsia="Calibri" w:hAnsi="Calibri"/>
              <w:b/>
            </w:rPr>
            <w:t>Review Date:</w:t>
          </w:r>
          <w:r w:rsidR="00201754">
            <w:rPr>
              <w:rFonts w:ascii="Calibri" w:eastAsia="Calibri" w:hAnsi="Calibri"/>
              <w:b/>
            </w:rPr>
            <w:t xml:space="preserve"> June</w:t>
          </w:r>
          <w:r>
            <w:rPr>
              <w:rFonts w:ascii="Calibri" w:eastAsia="Calibri" w:hAnsi="Calibri"/>
              <w:b/>
            </w:rPr>
            <w:t>, 2028</w:t>
          </w:r>
        </w:p>
      </w:tc>
    </w:tr>
  </w:tbl>
  <w:p w:rsidR="00950D4E" w:rsidRDefault="00950D4E" w:rsidP="00950D4E">
    <w:pPr>
      <w:pStyle w:val="Header"/>
    </w:pPr>
  </w:p>
  <w:p w:rsidR="00950D4E" w:rsidRPr="00950D4E" w:rsidRDefault="00950D4E" w:rsidP="00950D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340C" w:rsidRDefault="00A1692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933734" o:spid="_x0000_s2049" type="#_x0000_t136" style="position:absolute;margin-left:0;margin-top:0;width:525.95pt;height:83pt;rotation:315;z-index:-251657216;mso-position-horizontal:center;mso-position-horizontal-relative:margin;mso-position-vertical:center;mso-position-vertical-relative:margin" o:allowincell="f" fillcolor="black" stroked="f">
          <v:fill opacity=".5"/>
          <v:textpath style="font-family:&quot;Calibri&quot;;font-size:1pt" string="BIOMEDICAL LIMITE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9AAEA5F6"/>
    <w:lvl w:ilvl="0">
      <w:start w:val="1"/>
      <w:numFmt w:val="bullet"/>
      <w:pStyle w:val="ListBullet"/>
      <w:lvlText w:val=""/>
      <w:lvlJc w:val="left"/>
      <w:pPr>
        <w:tabs>
          <w:tab w:val="num" w:pos="4410"/>
        </w:tabs>
        <w:ind w:left="4410" w:hanging="360"/>
      </w:pPr>
      <w:rPr>
        <w:rFonts w:ascii="Symbol" w:hAnsi="Symbol" w:hint="default"/>
      </w:rPr>
    </w:lvl>
  </w:abstractNum>
  <w:abstractNum w:abstractNumId="9">
    <w:nsid w:val="34C23DBE"/>
    <w:multiLevelType w:val="hybridMultilevel"/>
    <w:tmpl w:val="F558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F625CCC"/>
    <w:multiLevelType w:val="hybridMultilevel"/>
    <w:tmpl w:val="906E4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B045C6"/>
    <w:multiLevelType w:val="hybridMultilevel"/>
    <w:tmpl w:val="12D6F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87F4C98"/>
    <w:multiLevelType w:val="hybridMultilevel"/>
    <w:tmpl w:val="56B24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282"/>
    <w:rsid w:val="00034616"/>
    <w:rsid w:val="0006063C"/>
    <w:rsid w:val="000B6E1C"/>
    <w:rsid w:val="000C0BCD"/>
    <w:rsid w:val="000D6632"/>
    <w:rsid w:val="0015074B"/>
    <w:rsid w:val="00201754"/>
    <w:rsid w:val="0029639D"/>
    <w:rsid w:val="002A22E9"/>
    <w:rsid w:val="00326F90"/>
    <w:rsid w:val="003951FB"/>
    <w:rsid w:val="003A7C90"/>
    <w:rsid w:val="003C6DFF"/>
    <w:rsid w:val="004009C1"/>
    <w:rsid w:val="004664FF"/>
    <w:rsid w:val="005275CD"/>
    <w:rsid w:val="00607A7D"/>
    <w:rsid w:val="00626EA7"/>
    <w:rsid w:val="0063781B"/>
    <w:rsid w:val="007142E8"/>
    <w:rsid w:val="00776931"/>
    <w:rsid w:val="00843E98"/>
    <w:rsid w:val="008F61A2"/>
    <w:rsid w:val="00930171"/>
    <w:rsid w:val="00950D4E"/>
    <w:rsid w:val="009E1DEF"/>
    <w:rsid w:val="00A16920"/>
    <w:rsid w:val="00AA1D8D"/>
    <w:rsid w:val="00B47730"/>
    <w:rsid w:val="00B70DB2"/>
    <w:rsid w:val="00BC177B"/>
    <w:rsid w:val="00BE2ED0"/>
    <w:rsid w:val="00C31EDC"/>
    <w:rsid w:val="00C5340C"/>
    <w:rsid w:val="00C944E8"/>
    <w:rsid w:val="00CB0664"/>
    <w:rsid w:val="00D17C9E"/>
    <w:rsid w:val="00E40474"/>
    <w:rsid w:val="00E9208D"/>
    <w:rsid w:val="00E95DBA"/>
    <w:rsid w:val="00FA0F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clear" w:pos="4410"/>
        <w:tab w:val="num" w:pos="360"/>
      </w:tabs>
      <w:ind w:left="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C17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177B"/>
    <w:rPr>
      <w:rFonts w:ascii="Segoe UI" w:hAnsi="Segoe UI" w:cs="Segoe UI"/>
      <w:sz w:val="18"/>
      <w:szCs w:val="18"/>
    </w:rPr>
  </w:style>
  <w:style w:type="character" w:styleId="Hyperlink">
    <w:name w:val="Hyperlink"/>
    <w:basedOn w:val="DefaultParagraphFont"/>
    <w:uiPriority w:val="99"/>
    <w:unhideWhenUsed/>
    <w:rsid w:val="00607A7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clear" w:pos="4410"/>
        <w:tab w:val="num" w:pos="360"/>
      </w:tabs>
      <w:ind w:left="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C17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177B"/>
    <w:rPr>
      <w:rFonts w:ascii="Segoe UI" w:hAnsi="Segoe UI" w:cs="Segoe UI"/>
      <w:sz w:val="18"/>
      <w:szCs w:val="18"/>
    </w:rPr>
  </w:style>
  <w:style w:type="character" w:styleId="Hyperlink">
    <w:name w:val="Hyperlink"/>
    <w:basedOn w:val="DefaultParagraphFont"/>
    <w:uiPriority w:val="99"/>
    <w:unhideWhenUsed/>
    <w:rsid w:val="00607A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ademichaeloyewusi@gmail.com"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09430B-EB74-4A5E-A3E5-1F7480C96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6</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 PC</cp:lastModifiedBy>
  <cp:revision>9</cp:revision>
  <cp:lastPrinted>2025-08-07T12:20:00Z</cp:lastPrinted>
  <dcterms:created xsi:type="dcterms:W3CDTF">2025-07-27T01:37:00Z</dcterms:created>
  <dcterms:modified xsi:type="dcterms:W3CDTF">2025-08-19T16:55:00Z</dcterms:modified>
</cp:coreProperties>
</file>