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F4A" w:rsidRDefault="00303F4A" w:rsidP="00303F4A">
      <w:pPr>
        <w:pStyle w:val="ListParagraph"/>
        <w:numPr>
          <w:ilvl w:val="0"/>
          <w:numId w:val="1"/>
        </w:numPr>
        <w:rPr>
          <w:b/>
        </w:rPr>
      </w:pPr>
      <w:bookmarkStart w:id="0" w:name="_GoBack"/>
      <w:bookmarkEnd w:id="0"/>
      <w:r w:rsidRPr="00333F66">
        <w:rPr>
          <w:b/>
        </w:rPr>
        <w:t>OBJECTIVE:</w:t>
      </w:r>
    </w:p>
    <w:p w:rsidR="00303F4A" w:rsidRDefault="00303F4A" w:rsidP="00303F4A">
      <w:pPr>
        <w:pStyle w:val="ListParagraph"/>
        <w:ind w:left="420"/>
      </w:pPr>
      <w:proofErr w:type="gramStart"/>
      <w:r>
        <w:t>To laydown procedure for chemical reagent usage.</w:t>
      </w:r>
      <w:proofErr w:type="gramEnd"/>
    </w:p>
    <w:p w:rsidR="00303F4A" w:rsidRPr="00333F66" w:rsidRDefault="00303F4A" w:rsidP="00303F4A">
      <w:pPr>
        <w:pStyle w:val="ListParagraph"/>
        <w:ind w:left="420"/>
        <w:rPr>
          <w:b/>
        </w:rPr>
      </w:pPr>
    </w:p>
    <w:p w:rsidR="00303F4A" w:rsidRPr="00951775" w:rsidRDefault="00303F4A" w:rsidP="00303F4A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:rsidR="00303F4A" w:rsidRDefault="00303F4A" w:rsidP="00303F4A">
      <w:pPr>
        <w:pStyle w:val="ListParagraph"/>
        <w:ind w:left="420"/>
      </w:pPr>
      <w:r>
        <w:t>This procedure is applicable</w:t>
      </w:r>
      <w:r w:rsidR="002E2EF5">
        <w:t xml:space="preserve"> to all chemical reagents us</w:t>
      </w:r>
      <w:r>
        <w:t>ed in quality control.</w:t>
      </w:r>
    </w:p>
    <w:p w:rsidR="00303F4A" w:rsidRPr="00684FFB" w:rsidRDefault="00303F4A" w:rsidP="00303F4A">
      <w:pPr>
        <w:pStyle w:val="ListParagraph"/>
        <w:tabs>
          <w:tab w:val="left" w:pos="0"/>
          <w:tab w:val="left" w:pos="567"/>
        </w:tabs>
        <w:spacing w:after="0" w:line="276" w:lineRule="auto"/>
        <w:jc w:val="both"/>
        <w:rPr>
          <w:rFonts w:cstheme="minorHAnsi"/>
          <w:b/>
        </w:rPr>
      </w:pPr>
    </w:p>
    <w:p w:rsidR="00303F4A" w:rsidRDefault="00303F4A" w:rsidP="00303F4A">
      <w:pPr>
        <w:pStyle w:val="ListParagraph"/>
        <w:numPr>
          <w:ilvl w:val="0"/>
          <w:numId w:val="4"/>
        </w:numPr>
        <w:rPr>
          <w:b/>
        </w:rPr>
      </w:pPr>
      <w:r w:rsidRPr="00A06DD9">
        <w:rPr>
          <w:b/>
        </w:rPr>
        <w:t>RESPONSIBILITY/ACCOUNTABILITY</w:t>
      </w:r>
      <w:r>
        <w:rPr>
          <w:b/>
        </w:rPr>
        <w:t>:</w:t>
      </w:r>
    </w:p>
    <w:p w:rsidR="00303F4A" w:rsidRDefault="00303F4A" w:rsidP="00303F4A">
      <w:pPr>
        <w:pStyle w:val="ListParagraph"/>
        <w:ind w:left="360"/>
      </w:pPr>
      <w:r>
        <w:t>Head of quality control department</w:t>
      </w:r>
    </w:p>
    <w:p w:rsidR="00303F4A" w:rsidRDefault="00303F4A" w:rsidP="00303F4A">
      <w:pPr>
        <w:pStyle w:val="ListParagraph"/>
        <w:ind w:left="360"/>
      </w:pPr>
      <w:r>
        <w:t>Chemical Analyst</w:t>
      </w:r>
    </w:p>
    <w:p w:rsidR="00303F4A" w:rsidRDefault="00303F4A" w:rsidP="00303F4A">
      <w:pPr>
        <w:pStyle w:val="ListParagraph"/>
        <w:ind w:left="0"/>
        <w:rPr>
          <w:b/>
        </w:rPr>
      </w:pPr>
    </w:p>
    <w:p w:rsidR="00303F4A" w:rsidRDefault="00303F4A" w:rsidP="00303F4A">
      <w:pPr>
        <w:pStyle w:val="ListParagraph"/>
        <w:ind w:left="0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  <w:r>
        <w:rPr>
          <w:b/>
        </w:rPr>
        <w:t>:</w:t>
      </w:r>
      <w:r>
        <w:rPr>
          <w:b/>
        </w:rPr>
        <w:tab/>
      </w:r>
    </w:p>
    <w:p w:rsidR="00303F4A" w:rsidRDefault="00303F4A" w:rsidP="00303F4A">
      <w:pPr>
        <w:tabs>
          <w:tab w:val="left" w:pos="180"/>
        </w:tabs>
        <w:rPr>
          <w:rFonts w:ascii="Calibri" w:hAnsi="Calibri" w:cs="Calibri"/>
        </w:rPr>
      </w:pPr>
      <w:r>
        <w:rPr>
          <w:rFonts w:ascii="Calibri" w:hAnsi="Calibri" w:cs="Calibri"/>
        </w:rPr>
        <w:tab/>
        <w:t>QC-Quality Control</w:t>
      </w:r>
    </w:p>
    <w:p w:rsidR="00303F4A" w:rsidRDefault="00303F4A" w:rsidP="00303F4A">
      <w:pPr>
        <w:pStyle w:val="ListParagraph"/>
        <w:ind w:left="0"/>
        <w:rPr>
          <w:b/>
        </w:rPr>
      </w:pPr>
    </w:p>
    <w:p w:rsidR="00303F4A" w:rsidRDefault="00303F4A" w:rsidP="00303F4A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  <w:r>
        <w:rPr>
          <w:b/>
        </w:rPr>
        <w:t>:</w:t>
      </w:r>
    </w:p>
    <w:p w:rsidR="00303F4A" w:rsidRDefault="00303F4A" w:rsidP="00303F4A">
      <w:pPr>
        <w:pStyle w:val="ListParagraph"/>
        <w:numPr>
          <w:ilvl w:val="0"/>
          <w:numId w:val="10"/>
        </w:numPr>
        <w:tabs>
          <w:tab w:val="left" w:pos="1995"/>
        </w:tabs>
      </w:pPr>
      <w:r>
        <w:t>The analyst shall take the required reagent for usage from its designed storage place/ chemical store.</w:t>
      </w:r>
    </w:p>
    <w:p w:rsidR="00303F4A" w:rsidRDefault="00303F4A" w:rsidP="00303F4A">
      <w:pPr>
        <w:pStyle w:val="ListParagraph"/>
        <w:numPr>
          <w:ilvl w:val="0"/>
          <w:numId w:val="10"/>
        </w:numPr>
        <w:tabs>
          <w:tab w:val="left" w:pos="1995"/>
        </w:tabs>
      </w:pPr>
      <w:r>
        <w:t>Label all chemical reagents received with date of receipt and expiry date.</w:t>
      </w:r>
    </w:p>
    <w:p w:rsidR="00303F4A" w:rsidRDefault="00303F4A" w:rsidP="00303F4A">
      <w:pPr>
        <w:pStyle w:val="ListParagraph"/>
        <w:numPr>
          <w:ilvl w:val="0"/>
          <w:numId w:val="10"/>
        </w:numPr>
        <w:tabs>
          <w:tab w:val="left" w:pos="1995"/>
        </w:tabs>
      </w:pPr>
      <w:r>
        <w:t xml:space="preserve">Mention shelf life of all chemical </w:t>
      </w:r>
      <w:proofErr w:type="gramStart"/>
      <w:r>
        <w:t>reagent</w:t>
      </w:r>
      <w:proofErr w:type="gramEnd"/>
      <w:r>
        <w:t xml:space="preserve"> received for the sealed container condition.</w:t>
      </w:r>
    </w:p>
    <w:p w:rsidR="00303F4A" w:rsidRDefault="00303F4A" w:rsidP="00303F4A">
      <w:pPr>
        <w:pStyle w:val="ListParagraph"/>
        <w:numPr>
          <w:ilvl w:val="0"/>
          <w:numId w:val="10"/>
        </w:numPr>
        <w:tabs>
          <w:tab w:val="left" w:pos="1995"/>
        </w:tabs>
      </w:pPr>
      <w:r>
        <w:t>At the time of the opening of bottle label all chemical reagents with the date of opening and use before.</w:t>
      </w:r>
    </w:p>
    <w:p w:rsidR="00303F4A" w:rsidRPr="00D56DFB" w:rsidRDefault="00303F4A" w:rsidP="00303F4A">
      <w:pPr>
        <w:pStyle w:val="ListParagraph"/>
        <w:numPr>
          <w:ilvl w:val="0"/>
          <w:numId w:val="10"/>
        </w:numPr>
        <w:tabs>
          <w:tab w:val="left" w:pos="1995"/>
        </w:tabs>
        <w:rPr>
          <w:color w:val="000000" w:themeColor="text1"/>
        </w:rPr>
      </w:pPr>
      <w:r w:rsidRPr="00D56DFB">
        <w:rPr>
          <w:color w:val="000000" w:themeColor="text1"/>
        </w:rPr>
        <w:t>Mention shelf life of all reagents for 2years from the date of opening the container.</w:t>
      </w:r>
    </w:p>
    <w:p w:rsidR="00303F4A" w:rsidRDefault="00303F4A" w:rsidP="00303F4A">
      <w:pPr>
        <w:pStyle w:val="ListParagraph"/>
        <w:numPr>
          <w:ilvl w:val="0"/>
          <w:numId w:val="10"/>
        </w:numPr>
        <w:tabs>
          <w:tab w:val="left" w:pos="1995"/>
        </w:tabs>
      </w:pPr>
      <w:r>
        <w:t>Record the above dates on separate label affixed on the container in such a way that it doesn’t obscure the manufacturer’s label.</w:t>
      </w:r>
    </w:p>
    <w:p w:rsidR="00303F4A" w:rsidRDefault="00303F4A" w:rsidP="00303F4A">
      <w:pPr>
        <w:pStyle w:val="ListParagraph"/>
        <w:numPr>
          <w:ilvl w:val="0"/>
          <w:numId w:val="10"/>
        </w:numPr>
        <w:tabs>
          <w:tab w:val="left" w:pos="1995"/>
        </w:tabs>
      </w:pPr>
      <w:r>
        <w:t>If the label is not affixed do not use such reagents.</w:t>
      </w:r>
    </w:p>
    <w:p w:rsidR="00303F4A" w:rsidRDefault="00303F4A" w:rsidP="00303F4A">
      <w:pPr>
        <w:pStyle w:val="ListParagraph"/>
        <w:numPr>
          <w:ilvl w:val="0"/>
          <w:numId w:val="10"/>
        </w:numPr>
        <w:tabs>
          <w:tab w:val="left" w:pos="1995"/>
        </w:tabs>
      </w:pPr>
      <w:r>
        <w:t>The analyst shall codify the reagents and arrange them in alphabetical order on the cupboard of the working table of the respective location.</w:t>
      </w:r>
    </w:p>
    <w:p w:rsidR="00303F4A" w:rsidRDefault="00303F4A" w:rsidP="00303F4A">
      <w:pPr>
        <w:pStyle w:val="ListParagraph"/>
        <w:numPr>
          <w:ilvl w:val="0"/>
          <w:numId w:val="10"/>
        </w:numPr>
        <w:tabs>
          <w:tab w:val="left" w:pos="1995"/>
        </w:tabs>
      </w:pPr>
      <w:r>
        <w:t>Do the coding of reagents coding at the time of its receipt, the designated person shall give the specific code to the reagent and maintain the list of reagents with code.</w:t>
      </w:r>
    </w:p>
    <w:p w:rsidR="00303F4A" w:rsidRDefault="00303F4A" w:rsidP="00303F4A">
      <w:pPr>
        <w:pStyle w:val="ListParagraph"/>
        <w:numPr>
          <w:ilvl w:val="0"/>
          <w:numId w:val="10"/>
        </w:numPr>
        <w:tabs>
          <w:tab w:val="left" w:pos="1995"/>
        </w:tabs>
      </w:pPr>
      <w:r>
        <w:t>After opening the reagent, if any abnormal observation is found in the physical appearance of the reagent, the ana</w:t>
      </w:r>
      <w:r w:rsidR="00FF7872">
        <w:t>lyst shall immediately inform the</w:t>
      </w:r>
      <w:r>
        <w:t xml:space="preserve"> Head of QC or designee.</w:t>
      </w:r>
    </w:p>
    <w:p w:rsidR="00303F4A" w:rsidRDefault="00303F4A" w:rsidP="00303F4A">
      <w:pPr>
        <w:pStyle w:val="ListParagraph"/>
        <w:numPr>
          <w:ilvl w:val="0"/>
          <w:numId w:val="10"/>
        </w:numPr>
        <w:tabs>
          <w:tab w:val="left" w:pos="1995"/>
        </w:tabs>
      </w:pPr>
      <w:r>
        <w:lastRenderedPageBreak/>
        <w:t xml:space="preserve">Destroy the reagents after expiry date as per the procedure defined in the </w:t>
      </w:r>
      <w:r w:rsidRPr="005725FA">
        <w:rPr>
          <w:color w:val="000000" w:themeColor="text1"/>
        </w:rPr>
        <w:t>SOP for “Disposal of waste</w:t>
      </w:r>
      <w:r>
        <w:t xml:space="preserve"> generated in quality control’’ by taking proper precaution.</w:t>
      </w:r>
    </w:p>
    <w:p w:rsidR="00303F4A" w:rsidRDefault="00303F4A" w:rsidP="00303F4A">
      <w:pPr>
        <w:pStyle w:val="ListParagraph"/>
        <w:numPr>
          <w:ilvl w:val="0"/>
          <w:numId w:val="10"/>
        </w:numPr>
        <w:tabs>
          <w:tab w:val="left" w:pos="1995"/>
        </w:tabs>
      </w:pPr>
      <w:r>
        <w:t>The analyst shall use a new chemical reagent.</w:t>
      </w:r>
    </w:p>
    <w:p w:rsidR="00303F4A" w:rsidRDefault="00303F4A" w:rsidP="00303F4A">
      <w:pPr>
        <w:pStyle w:val="ListParagraph"/>
        <w:numPr>
          <w:ilvl w:val="0"/>
          <w:numId w:val="10"/>
        </w:numPr>
        <w:tabs>
          <w:tab w:val="left" w:pos="1995"/>
        </w:tabs>
      </w:pPr>
      <w:r>
        <w:t>After using the required reagent, keep the container back to its designed place</w:t>
      </w:r>
    </w:p>
    <w:p w:rsidR="00303F4A" w:rsidRDefault="00303F4A" w:rsidP="00303F4A">
      <w:pPr>
        <w:pStyle w:val="ListParagraph"/>
        <w:numPr>
          <w:ilvl w:val="0"/>
          <w:numId w:val="10"/>
        </w:numPr>
        <w:tabs>
          <w:tab w:val="left" w:pos="1995"/>
        </w:tabs>
      </w:pPr>
      <w:r>
        <w:t>Store poisonous chemical reagents separately taking all safety precautions as per SOP.</w:t>
      </w:r>
    </w:p>
    <w:p w:rsidR="00303F4A" w:rsidRDefault="00303F4A" w:rsidP="00303F4A">
      <w:pPr>
        <w:pStyle w:val="ListParagraph"/>
        <w:ind w:left="360"/>
        <w:rPr>
          <w:b/>
        </w:rPr>
      </w:pPr>
    </w:p>
    <w:p w:rsidR="00303F4A" w:rsidRPr="00CD5A84" w:rsidRDefault="00303F4A" w:rsidP="00303F4A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>REFERENCE/ENCLOSURE</w:t>
      </w:r>
      <w:r>
        <w:rPr>
          <w:rFonts w:cstheme="minorHAnsi"/>
          <w:b/>
          <w:sz w:val="24"/>
          <w:szCs w:val="24"/>
        </w:rPr>
        <w:t>:</w:t>
      </w:r>
    </w:p>
    <w:p w:rsidR="00303F4A" w:rsidRPr="00DD20B7" w:rsidRDefault="003D7E85" w:rsidP="00DD20B7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BML.QDG-CL-013-F01</w:t>
      </w:r>
      <w:r w:rsidR="005725FA">
        <w:rPr>
          <w:rFonts w:ascii="Calibri" w:hAnsi="Calibri" w:cs="Calibri"/>
          <w:color w:val="000000"/>
        </w:rPr>
        <w:t xml:space="preserve"> – REAGENT USAGE LOG</w:t>
      </w:r>
    </w:p>
    <w:p w:rsidR="00303F4A" w:rsidRPr="00F918F5" w:rsidRDefault="00303F4A" w:rsidP="00303F4A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 xml:space="preserve"> TRAINING INVOLVEMENT</w:t>
      </w:r>
      <w:r>
        <w:rPr>
          <w:rFonts w:cstheme="minorHAnsi"/>
          <w:b/>
        </w:rPr>
        <w:t>: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03F4A" w:rsidRPr="00F918F5" w:rsidTr="00933C1A">
        <w:trPr>
          <w:trHeight w:val="261"/>
        </w:trPr>
        <w:tc>
          <w:tcPr>
            <w:tcW w:w="4644" w:type="dxa"/>
            <w:shd w:val="clear" w:color="auto" w:fill="FFFFFF"/>
          </w:tcPr>
          <w:p w:rsidR="00303F4A" w:rsidRPr="00F918F5" w:rsidRDefault="00303F4A" w:rsidP="00933C1A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:rsidR="00303F4A" w:rsidRPr="00F918F5" w:rsidRDefault="00303F4A" w:rsidP="00933C1A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 xml:space="preserve">Quality Control Chemist </w:t>
            </w:r>
          </w:p>
        </w:tc>
      </w:tr>
      <w:tr w:rsidR="00303F4A" w:rsidRPr="00F918F5" w:rsidTr="00933C1A">
        <w:trPr>
          <w:trHeight w:val="261"/>
        </w:trPr>
        <w:tc>
          <w:tcPr>
            <w:tcW w:w="4644" w:type="dxa"/>
            <w:shd w:val="clear" w:color="auto" w:fill="FFFFFF"/>
          </w:tcPr>
          <w:p w:rsidR="00303F4A" w:rsidRPr="00F918F5" w:rsidRDefault="00303F4A" w:rsidP="00933C1A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Laboratory assistant</w:t>
            </w:r>
          </w:p>
        </w:tc>
        <w:tc>
          <w:tcPr>
            <w:tcW w:w="4644" w:type="dxa"/>
            <w:shd w:val="clear" w:color="auto" w:fill="FFFFFF"/>
          </w:tcPr>
          <w:p w:rsidR="00303F4A" w:rsidRDefault="00303F4A" w:rsidP="00933C1A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Warehouse Personnel</w:t>
            </w:r>
          </w:p>
        </w:tc>
      </w:tr>
      <w:bookmarkEnd w:id="1"/>
    </w:tbl>
    <w:p w:rsidR="00303F4A" w:rsidRDefault="00303F4A" w:rsidP="00303F4A">
      <w:pPr>
        <w:spacing w:line="360" w:lineRule="auto"/>
        <w:ind w:left="360"/>
        <w:rPr>
          <w:rFonts w:cstheme="minorHAnsi"/>
          <w:b/>
        </w:rPr>
      </w:pPr>
    </w:p>
    <w:p w:rsidR="00303F4A" w:rsidRPr="00F918F5" w:rsidRDefault="00303F4A" w:rsidP="00303F4A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03F4A" w:rsidRPr="00F918F5" w:rsidTr="00933C1A">
        <w:tc>
          <w:tcPr>
            <w:tcW w:w="2610" w:type="dxa"/>
            <w:shd w:val="clear" w:color="auto" w:fill="auto"/>
          </w:tcPr>
          <w:p w:rsidR="00303F4A" w:rsidRPr="00F918F5" w:rsidRDefault="00303F4A" w:rsidP="00933C1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303F4A" w:rsidRPr="00F918F5" w:rsidRDefault="00303F4A" w:rsidP="00933C1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303F4A" w:rsidRPr="00F918F5" w:rsidTr="00933C1A">
        <w:tc>
          <w:tcPr>
            <w:tcW w:w="2610" w:type="dxa"/>
            <w:shd w:val="clear" w:color="auto" w:fill="auto"/>
          </w:tcPr>
          <w:p w:rsidR="00303F4A" w:rsidRPr="00F918F5" w:rsidRDefault="00303F4A" w:rsidP="00933C1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303F4A" w:rsidRPr="00F918F5" w:rsidRDefault="00303F4A" w:rsidP="00933C1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:rsidR="00303F4A" w:rsidRPr="00F918F5" w:rsidRDefault="00303F4A" w:rsidP="00303F4A">
      <w:pPr>
        <w:spacing w:line="360" w:lineRule="auto"/>
        <w:rPr>
          <w:rFonts w:cstheme="minorHAnsi"/>
          <w:b/>
        </w:rPr>
      </w:pPr>
    </w:p>
    <w:p w:rsidR="00303F4A" w:rsidRPr="00F918F5" w:rsidRDefault="00303F4A" w:rsidP="00303F4A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303F4A" w:rsidRPr="00F918F5" w:rsidTr="00933C1A">
        <w:tc>
          <w:tcPr>
            <w:tcW w:w="2547" w:type="dxa"/>
            <w:shd w:val="clear" w:color="auto" w:fill="auto"/>
          </w:tcPr>
          <w:p w:rsidR="00303F4A" w:rsidRPr="00F918F5" w:rsidRDefault="00303F4A" w:rsidP="00933C1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303F4A" w:rsidRPr="00F918F5" w:rsidRDefault="00303F4A" w:rsidP="00933C1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303F4A" w:rsidRPr="00F918F5" w:rsidRDefault="00303F4A" w:rsidP="00933C1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303F4A" w:rsidRPr="00F918F5" w:rsidTr="00933C1A">
        <w:tc>
          <w:tcPr>
            <w:tcW w:w="2547" w:type="dxa"/>
            <w:shd w:val="clear" w:color="auto" w:fill="auto"/>
          </w:tcPr>
          <w:p w:rsidR="00303F4A" w:rsidRPr="00F918F5" w:rsidRDefault="00303F4A" w:rsidP="00933C1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303F4A" w:rsidRPr="00F918F5" w:rsidRDefault="00303F4A" w:rsidP="00933C1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303F4A" w:rsidRPr="00F918F5" w:rsidRDefault="00303F4A" w:rsidP="00933C1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303F4A" w:rsidRPr="00F918F5" w:rsidTr="00933C1A">
        <w:tc>
          <w:tcPr>
            <w:tcW w:w="2547" w:type="dxa"/>
            <w:shd w:val="clear" w:color="auto" w:fill="auto"/>
          </w:tcPr>
          <w:p w:rsidR="00303F4A" w:rsidRPr="00F918F5" w:rsidRDefault="00303F4A" w:rsidP="00933C1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303F4A" w:rsidRPr="00F918F5" w:rsidRDefault="00303F4A" w:rsidP="00933C1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303F4A" w:rsidRPr="00F918F5" w:rsidRDefault="00303F4A" w:rsidP="00933C1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:rsidR="00303F4A" w:rsidRPr="00F918F5" w:rsidRDefault="00303F4A" w:rsidP="00933C1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:rsidR="00303F4A" w:rsidRDefault="00303F4A" w:rsidP="00303F4A"/>
    <w:p w:rsidR="00AA74F1" w:rsidRDefault="00AA74F1"/>
    <w:sectPr w:rsidR="00AA74F1" w:rsidSect="008F6D1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2B5D" w:rsidRDefault="00482B5D" w:rsidP="00303F4A">
      <w:pPr>
        <w:spacing w:after="0" w:line="240" w:lineRule="auto"/>
      </w:pPr>
      <w:r>
        <w:separator/>
      </w:r>
    </w:p>
  </w:endnote>
  <w:endnote w:type="continuationSeparator" w:id="0">
    <w:p w:rsidR="00482B5D" w:rsidRDefault="00482B5D" w:rsidP="00303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E8420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091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091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482B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2B5D" w:rsidRDefault="00482B5D" w:rsidP="00303F4A">
      <w:pPr>
        <w:spacing w:after="0" w:line="240" w:lineRule="auto"/>
      </w:pPr>
      <w:r>
        <w:separator/>
      </w:r>
    </w:p>
  </w:footnote>
  <w:footnote w:type="continuationSeparator" w:id="0">
    <w:p w:rsidR="00482B5D" w:rsidRDefault="00482B5D" w:rsidP="00303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482B5D" w:rsidP="007748DE">
    <w:pPr>
      <w:pStyle w:val="Header"/>
    </w:pPr>
  </w:p>
  <w:tbl>
    <w:tblPr>
      <w:tblW w:w="10803" w:type="dxa"/>
      <w:tblInd w:w="-8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893"/>
      <w:gridCol w:w="1440"/>
      <w:gridCol w:w="3870"/>
      <w:gridCol w:w="1980"/>
      <w:gridCol w:w="1620"/>
    </w:tblGrid>
    <w:tr w:rsidR="007748DE" w:rsidRPr="00565BDB" w:rsidTr="008452B2">
      <w:trPr>
        <w:trHeight w:val="651"/>
      </w:trPr>
      <w:tc>
        <w:tcPr>
          <w:tcW w:w="1893" w:type="dxa"/>
          <w:vMerge w:val="restart"/>
          <w:shd w:val="clear" w:color="auto" w:fill="auto"/>
        </w:tcPr>
        <w:p w:rsidR="00A30277" w:rsidRPr="00565BDB" w:rsidRDefault="00E8420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0FDF5CA3" wp14:editId="06F180EE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90" w:type="dxa"/>
          <w:gridSpan w:val="3"/>
          <w:shd w:val="clear" w:color="auto" w:fill="auto"/>
        </w:tcPr>
        <w:p w:rsidR="00A30277" w:rsidRPr="00565BDB" w:rsidRDefault="00E8420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E84205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8452B2">
      <w:trPr>
        <w:trHeight w:val="650"/>
      </w:trPr>
      <w:tc>
        <w:tcPr>
          <w:tcW w:w="1893" w:type="dxa"/>
          <w:vMerge/>
          <w:shd w:val="clear" w:color="auto" w:fill="auto"/>
        </w:tcPr>
        <w:p w:rsidR="00A30277" w:rsidRPr="00565BDB" w:rsidRDefault="00482B5D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290" w:type="dxa"/>
          <w:gridSpan w:val="3"/>
          <w:shd w:val="clear" w:color="auto" w:fill="auto"/>
        </w:tcPr>
        <w:p w:rsidR="00A30277" w:rsidRPr="00565BDB" w:rsidRDefault="00E84205" w:rsidP="00303F4A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303F4A">
            <w:rPr>
              <w:rFonts w:ascii="Calibri" w:eastAsia="Calibri" w:hAnsi="Calibri"/>
              <w:b/>
              <w:sz w:val="28"/>
              <w:szCs w:val="28"/>
            </w:rPr>
            <w:t>Chemical Reagent Usage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482B5D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D56DFB">
      <w:trPr>
        <w:trHeight w:val="171"/>
      </w:trPr>
      <w:tc>
        <w:tcPr>
          <w:tcW w:w="1893" w:type="dxa"/>
          <w:vMerge w:val="restart"/>
          <w:shd w:val="clear" w:color="auto" w:fill="auto"/>
        </w:tcPr>
        <w:p w:rsidR="00A30277" w:rsidRPr="00565BDB" w:rsidRDefault="00E84205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440" w:type="dxa"/>
          <w:vMerge w:val="restart"/>
          <w:shd w:val="clear" w:color="auto" w:fill="auto"/>
        </w:tcPr>
        <w:p w:rsidR="00A30277" w:rsidRPr="00565BDB" w:rsidRDefault="00E8420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870" w:type="dxa"/>
          <w:vMerge w:val="restart"/>
          <w:shd w:val="clear" w:color="auto" w:fill="auto"/>
        </w:tcPr>
        <w:p w:rsidR="00A30277" w:rsidRPr="008B0D03" w:rsidRDefault="00482B5D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D56DFB" w:rsidP="005725FA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5725FA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-CL-0</w:t>
          </w:r>
          <w:r w:rsidR="003E091F">
            <w:rPr>
              <w:rFonts w:ascii="Calibri" w:eastAsia="Calibri" w:hAnsi="Calibri"/>
              <w:b/>
              <w:bCs/>
              <w:sz w:val="28"/>
              <w:szCs w:val="28"/>
            </w:rPr>
            <w:t>13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E84205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E84205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D56DFB">
      <w:trPr>
        <w:trHeight w:val="170"/>
      </w:trPr>
      <w:tc>
        <w:tcPr>
          <w:tcW w:w="1893" w:type="dxa"/>
          <w:vMerge/>
          <w:shd w:val="clear" w:color="auto" w:fill="auto"/>
        </w:tcPr>
        <w:p w:rsidR="00A30277" w:rsidRPr="00565BDB" w:rsidRDefault="00482B5D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440" w:type="dxa"/>
          <w:vMerge/>
          <w:shd w:val="clear" w:color="auto" w:fill="auto"/>
        </w:tcPr>
        <w:p w:rsidR="00A30277" w:rsidRPr="00565BDB" w:rsidRDefault="00482B5D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70" w:type="dxa"/>
          <w:vMerge/>
          <w:shd w:val="clear" w:color="auto" w:fill="auto"/>
        </w:tcPr>
        <w:p w:rsidR="00A30277" w:rsidRPr="00565BDB" w:rsidRDefault="00482B5D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E8420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E8420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D56DFB">
      <w:trPr>
        <w:trHeight w:val="334"/>
      </w:trPr>
      <w:tc>
        <w:tcPr>
          <w:tcW w:w="1893" w:type="dxa"/>
          <w:shd w:val="clear" w:color="auto" w:fill="auto"/>
        </w:tcPr>
        <w:p w:rsidR="00A30277" w:rsidRPr="00565BDB" w:rsidRDefault="00E84205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440" w:type="dxa"/>
          <w:shd w:val="clear" w:color="auto" w:fill="auto"/>
        </w:tcPr>
        <w:p w:rsidR="00A30277" w:rsidRPr="00565BDB" w:rsidRDefault="00E84205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870" w:type="dxa"/>
          <w:vMerge/>
          <w:shd w:val="clear" w:color="auto" w:fill="auto"/>
        </w:tcPr>
        <w:p w:rsidR="00A30277" w:rsidRPr="00565BDB" w:rsidRDefault="00482B5D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E84205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E8420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D56DFB">
      <w:trPr>
        <w:trHeight w:val="479"/>
      </w:trPr>
      <w:tc>
        <w:tcPr>
          <w:tcW w:w="3333" w:type="dxa"/>
          <w:gridSpan w:val="2"/>
          <w:shd w:val="clear" w:color="auto" w:fill="auto"/>
        </w:tcPr>
        <w:p w:rsidR="00A30277" w:rsidRPr="00565BDB" w:rsidRDefault="00E84205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870" w:type="dxa"/>
          <w:shd w:val="clear" w:color="auto" w:fill="auto"/>
        </w:tcPr>
        <w:p w:rsidR="00A30277" w:rsidRPr="00565BDB" w:rsidRDefault="00E84205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E84205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D56DFB">
      <w:trPr>
        <w:trHeight w:val="479"/>
      </w:trPr>
      <w:tc>
        <w:tcPr>
          <w:tcW w:w="3333" w:type="dxa"/>
          <w:gridSpan w:val="2"/>
          <w:shd w:val="clear" w:color="auto" w:fill="auto"/>
        </w:tcPr>
        <w:p w:rsidR="00A30277" w:rsidRPr="00565BDB" w:rsidRDefault="00E84205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870" w:type="dxa"/>
          <w:shd w:val="clear" w:color="auto" w:fill="auto"/>
        </w:tcPr>
        <w:p w:rsidR="00A30277" w:rsidRPr="00565BDB" w:rsidRDefault="00E84205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E84205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482B5D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482B5D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482B5D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818D9"/>
    <w:multiLevelType w:val="hybridMultilevel"/>
    <w:tmpl w:val="1CC651AA"/>
    <w:lvl w:ilvl="0" w:tplc="FCD07048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88843E6"/>
    <w:multiLevelType w:val="hybridMultilevel"/>
    <w:tmpl w:val="392CA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34276C80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3871033C"/>
    <w:multiLevelType w:val="hybridMultilevel"/>
    <w:tmpl w:val="9C2CE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546992"/>
    <w:multiLevelType w:val="hybridMultilevel"/>
    <w:tmpl w:val="AD2AC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1E5EE4"/>
    <w:multiLevelType w:val="hybridMultilevel"/>
    <w:tmpl w:val="3B4E8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F4A"/>
    <w:rsid w:val="002E2EF5"/>
    <w:rsid w:val="00303F4A"/>
    <w:rsid w:val="003D7E85"/>
    <w:rsid w:val="003E091F"/>
    <w:rsid w:val="00482B5D"/>
    <w:rsid w:val="005725FA"/>
    <w:rsid w:val="005961B2"/>
    <w:rsid w:val="006326CE"/>
    <w:rsid w:val="0079032C"/>
    <w:rsid w:val="00AA74F1"/>
    <w:rsid w:val="00B95538"/>
    <w:rsid w:val="00CE666B"/>
    <w:rsid w:val="00D56DFB"/>
    <w:rsid w:val="00DD20B7"/>
    <w:rsid w:val="00E84205"/>
    <w:rsid w:val="00FF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F4A"/>
  </w:style>
  <w:style w:type="paragraph" w:styleId="Heading3">
    <w:name w:val="heading 3"/>
    <w:basedOn w:val="Normal"/>
    <w:next w:val="Normal"/>
    <w:link w:val="Heading3Char"/>
    <w:semiHidden/>
    <w:unhideWhenUsed/>
    <w:qFormat/>
    <w:rsid w:val="00303F4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303F4A"/>
    <w:rPr>
      <w:rFonts w:eastAsiaTheme="majorEastAsia" w:cstheme="majorBidi"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03F4A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303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03F4A"/>
  </w:style>
  <w:style w:type="paragraph" w:styleId="BodyTextIndent2">
    <w:name w:val="Body Text Indent 2"/>
    <w:basedOn w:val="Normal"/>
    <w:link w:val="BodyTextIndent2Char"/>
    <w:rsid w:val="00303F4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03F4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03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F4A"/>
  </w:style>
  <w:style w:type="paragraph" w:styleId="BalloonText">
    <w:name w:val="Balloon Text"/>
    <w:basedOn w:val="Normal"/>
    <w:link w:val="BalloonTextChar"/>
    <w:uiPriority w:val="99"/>
    <w:semiHidden/>
    <w:unhideWhenUsed/>
    <w:rsid w:val="005961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1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F4A"/>
  </w:style>
  <w:style w:type="paragraph" w:styleId="Heading3">
    <w:name w:val="heading 3"/>
    <w:basedOn w:val="Normal"/>
    <w:next w:val="Normal"/>
    <w:link w:val="Heading3Char"/>
    <w:semiHidden/>
    <w:unhideWhenUsed/>
    <w:qFormat/>
    <w:rsid w:val="00303F4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303F4A"/>
    <w:rPr>
      <w:rFonts w:eastAsiaTheme="majorEastAsia" w:cstheme="majorBidi"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03F4A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303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03F4A"/>
  </w:style>
  <w:style w:type="paragraph" w:styleId="BodyTextIndent2">
    <w:name w:val="Body Text Indent 2"/>
    <w:basedOn w:val="Normal"/>
    <w:link w:val="BodyTextIndent2Char"/>
    <w:rsid w:val="00303F4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03F4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03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F4A"/>
  </w:style>
  <w:style w:type="paragraph" w:styleId="BalloonText">
    <w:name w:val="Balloon Text"/>
    <w:basedOn w:val="Normal"/>
    <w:link w:val="BalloonTextChar"/>
    <w:uiPriority w:val="99"/>
    <w:semiHidden/>
    <w:unhideWhenUsed/>
    <w:rsid w:val="005961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1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HP PC</cp:lastModifiedBy>
  <cp:revision>6</cp:revision>
  <dcterms:created xsi:type="dcterms:W3CDTF">2025-10-21T00:55:00Z</dcterms:created>
  <dcterms:modified xsi:type="dcterms:W3CDTF">2025-10-21T01:15:00Z</dcterms:modified>
</cp:coreProperties>
</file>