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AB884" w14:textId="1F54000C" w:rsidR="00862A82" w:rsidRPr="008F7C57" w:rsidRDefault="000B0F2B" w:rsidP="00862A82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F7C57">
        <w:rPr>
          <w:rFonts w:cstheme="minorHAnsi"/>
          <w:b/>
        </w:rPr>
        <w:t>OBJECTIVE</w:t>
      </w:r>
      <w:r w:rsidR="00862A82" w:rsidRPr="008F7C57">
        <w:rPr>
          <w:rFonts w:cstheme="minorHAnsi"/>
          <w:b/>
        </w:rPr>
        <w:t>:</w:t>
      </w:r>
    </w:p>
    <w:p w14:paraId="27058BBF" w14:textId="3E52C21D" w:rsidR="00862A82" w:rsidRPr="008F7C57" w:rsidRDefault="000B0F2B" w:rsidP="00862A82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 w:rsidR="00F51CAB" w:rsidRPr="008F7C57">
        <w:rPr>
          <w:rFonts w:cstheme="minorHAnsi"/>
        </w:rPr>
        <w:t xml:space="preserve">clean area in the </w:t>
      </w:r>
      <w:r w:rsidRPr="008F7C57">
        <w:rPr>
          <w:rFonts w:cstheme="minorHAnsi"/>
        </w:rPr>
        <w:t>manufacturing unit</w:t>
      </w:r>
      <w:r w:rsidR="00F51CAB" w:rsidRPr="008F7C57">
        <w:rPr>
          <w:rFonts w:cstheme="minorHAnsi"/>
        </w:rPr>
        <w:t xml:space="preserve"> of Biomedical Ltd</w:t>
      </w:r>
      <w:r w:rsidRPr="008F7C57">
        <w:rPr>
          <w:rFonts w:cstheme="minorHAnsi"/>
        </w:rPr>
        <w:t>.</w:t>
      </w:r>
      <w:r w:rsidR="0077308D">
        <w:rPr>
          <w:rFonts w:cstheme="minorHAnsi"/>
        </w:rPr>
        <w:t xml:space="preserve"> Subsidization </w:t>
      </w:r>
    </w:p>
    <w:p w14:paraId="7E2D4F6E" w14:textId="354FEE9E" w:rsidR="00862A82" w:rsidRPr="008F7C57" w:rsidRDefault="000B0F2B" w:rsidP="00862A8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</w:t>
      </w:r>
      <w:r w:rsidR="00862A82" w:rsidRPr="008F7C57">
        <w:rPr>
          <w:rFonts w:cstheme="minorHAnsi"/>
          <w:b/>
        </w:rPr>
        <w:t>:</w:t>
      </w:r>
    </w:p>
    <w:p w14:paraId="53644589" w14:textId="1787A9CB" w:rsidR="000B0F2B" w:rsidRPr="008F7C57" w:rsidRDefault="000B0F2B" w:rsidP="000B0F2B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 w:rsidR="00F51CAB" w:rsidRPr="008F7C57">
        <w:rPr>
          <w:rFonts w:cstheme="minorHAnsi"/>
        </w:rPr>
        <w:t>clean area in</w:t>
      </w:r>
      <w:r w:rsidRPr="008F7C57">
        <w:rPr>
          <w:rFonts w:cstheme="minorHAnsi"/>
        </w:rPr>
        <w:t xml:space="preserve"> </w:t>
      </w:r>
      <w:r w:rsidR="00D36994" w:rsidRPr="008F7C57">
        <w:rPr>
          <w:rFonts w:cstheme="minorHAnsi"/>
        </w:rPr>
        <w:t>the manufacturing</w:t>
      </w:r>
      <w:r w:rsidRPr="008F7C57">
        <w:rPr>
          <w:rFonts w:cstheme="minorHAnsi"/>
        </w:rPr>
        <w:t xml:space="preserve"> </w:t>
      </w:r>
      <w:r w:rsidR="00F51CAB" w:rsidRPr="008F7C57">
        <w:rPr>
          <w:rFonts w:cstheme="minorHAnsi"/>
        </w:rPr>
        <w:t>unit</w:t>
      </w:r>
      <w:r w:rsidRPr="008F7C57">
        <w:rPr>
          <w:rFonts w:cstheme="minorHAnsi"/>
        </w:rPr>
        <w:t xml:space="preserve">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5F16808C" w14:textId="77777777" w:rsidR="00862A82" w:rsidRPr="008F7C57" w:rsidRDefault="00862A82" w:rsidP="00862A82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64E5185B" w14:textId="552A4FD4" w:rsidR="00862A82" w:rsidRPr="008F7C57" w:rsidRDefault="00862A82" w:rsidP="00862A82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 xml:space="preserve">3.0 </w:t>
      </w:r>
      <w:r w:rsidR="000B0F2B" w:rsidRPr="008F7C57">
        <w:rPr>
          <w:rFonts w:cstheme="minorHAnsi"/>
          <w:b/>
        </w:rPr>
        <w:t>RESPONSIBILITY/ACCOUNTABILITY:</w:t>
      </w:r>
    </w:p>
    <w:p w14:paraId="3159587E" w14:textId="77777777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799AFB0C" w14:textId="6EA0FEBC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4E07C40D" w14:textId="77777777" w:rsidR="000B0F2B" w:rsidRPr="008F7C57" w:rsidRDefault="000B0F2B" w:rsidP="000B0F2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4D5D324E" w14:textId="613A1FFE" w:rsidR="00862A82" w:rsidRPr="008F7C57" w:rsidRDefault="000B0F2B" w:rsidP="000B0F2B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238B6F4C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02151E25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SDA: Sabouraud Dextrose Agar</w:t>
      </w:r>
    </w:p>
    <w:p w14:paraId="1942E0B2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62D69B71" w14:textId="15773542" w:rsidR="00862A82" w:rsidRPr="008F7C57" w:rsidRDefault="00862A82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7413D70C" w14:textId="77777777" w:rsidR="00862A82" w:rsidRPr="008F7C57" w:rsidRDefault="00862A82" w:rsidP="00862A82">
      <w:pPr>
        <w:pStyle w:val="ListParagraph"/>
        <w:spacing w:after="0" w:line="240" w:lineRule="auto"/>
        <w:ind w:left="360"/>
        <w:rPr>
          <w:rFonts w:cstheme="minorHAnsi"/>
        </w:rPr>
      </w:pPr>
    </w:p>
    <w:p w14:paraId="382DE4B7" w14:textId="29EBA3ED" w:rsidR="00862A82" w:rsidRPr="008F7C57" w:rsidRDefault="000B0F2B" w:rsidP="00862A8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F7C57">
        <w:rPr>
          <w:rFonts w:cstheme="minorHAnsi"/>
          <w:b/>
        </w:rPr>
        <w:t>PROCEDURE</w:t>
      </w:r>
    </w:p>
    <w:p w14:paraId="044DD7ED" w14:textId="37C3E016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bookmarkStart w:id="0" w:name="_Hlk170902440"/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="002977DC">
        <w:rPr>
          <w:rFonts w:cstheme="minorHAnsi"/>
        </w:rPr>
        <w:t>c for 15- 20</w:t>
      </w:r>
      <w:r w:rsidRPr="008F7C57">
        <w:rPr>
          <w:rFonts w:cstheme="minorHAnsi"/>
        </w:rPr>
        <w:t>minutes</w:t>
      </w:r>
    </w:p>
    <w:p w14:paraId="7952C50C" w14:textId="7C7B441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Prepare the TSA and SDA media required for plate exposure as per sop for media preparation</w:t>
      </w:r>
      <w:r w:rsidR="00D04D3F">
        <w:rPr>
          <w:rFonts w:cstheme="minorHAnsi"/>
        </w:rPr>
        <w:t xml:space="preserve"> </w:t>
      </w:r>
      <w:r w:rsidR="00D04D3F" w:rsidRPr="00D04D3F">
        <w:rPr>
          <w:rFonts w:cstheme="minorHAnsi"/>
          <w:b/>
          <w:bCs/>
        </w:rPr>
        <w:t>BML-QDG-MC-001</w:t>
      </w:r>
    </w:p>
    <w:p w14:paraId="2DDA6C3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3DBC73D4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aseptically into different sterile Petri-dishes under LAF and allowed to solidify or set.</w:t>
      </w:r>
    </w:p>
    <w:p w14:paraId="392AF95B" w14:textId="3063DDE4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After solidification, pre incubate all the media containing petri dishes for 24 hours in </w:t>
      </w:r>
      <w:r w:rsidR="000B0F2B" w:rsidRPr="008F7C57">
        <w:rPr>
          <w:rFonts w:cstheme="minorHAnsi"/>
        </w:rPr>
        <w:t>an inverted</w:t>
      </w:r>
      <w:r w:rsidRPr="008F7C57">
        <w:rPr>
          <w:rFonts w:cstheme="minorHAnsi"/>
        </w:rPr>
        <w:t xml:space="preserve"> position for detecting any contamination during plate pouring operations</w:t>
      </w:r>
    </w:p>
    <w:p w14:paraId="04B7C746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2E4516E0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Plates should be labeled accordingly</w:t>
      </w:r>
    </w:p>
    <w:p w14:paraId="60DC798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Sanitize the sampling box with 70%IPA</w:t>
      </w:r>
    </w:p>
    <w:p w14:paraId="1AF2E54D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Place all pre incubated media containing plates in the sampling box to areas for exposure</w:t>
      </w:r>
    </w:p>
    <w:p w14:paraId="4DA0525C" w14:textId="21EDFEB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Expose the petri plates at each location</w:t>
      </w:r>
      <w:r w:rsidR="00C931EE" w:rsidRPr="008F7C57">
        <w:rPr>
          <w:rFonts w:cstheme="minorHAnsi"/>
        </w:rPr>
        <w:t xml:space="preserve"> following the environmental bioburden surveillance location</w:t>
      </w:r>
      <w:r w:rsidR="006505C6" w:rsidRPr="008F7C57">
        <w:rPr>
          <w:rFonts w:cstheme="minorHAnsi"/>
        </w:rPr>
        <w:t xml:space="preserve"> list</w:t>
      </w:r>
      <w:r w:rsidR="00C931EE" w:rsidRPr="008F7C57">
        <w:rPr>
          <w:rFonts w:cstheme="minorHAnsi"/>
        </w:rPr>
        <w:t xml:space="preserve"> for clean area </w:t>
      </w:r>
      <w:r w:rsidR="00C931EE" w:rsidRPr="008F7C57">
        <w:rPr>
          <w:rFonts w:cstheme="minorHAnsi"/>
          <w:b/>
          <w:bCs/>
        </w:rPr>
        <w:t>BML-QD</w:t>
      </w:r>
      <w:r w:rsidR="00F51CAB" w:rsidRPr="008F7C57">
        <w:rPr>
          <w:rFonts w:cstheme="minorHAnsi"/>
          <w:b/>
          <w:bCs/>
        </w:rPr>
        <w:t>G</w:t>
      </w:r>
      <w:r w:rsidR="00C931EE" w:rsidRPr="008F7C57">
        <w:rPr>
          <w:rFonts w:cstheme="minorHAnsi"/>
          <w:b/>
          <w:bCs/>
        </w:rPr>
        <w:t>-MC-01</w:t>
      </w:r>
      <w:r w:rsidR="00F51CAB" w:rsidRPr="008F7C57">
        <w:rPr>
          <w:rFonts w:cstheme="minorHAnsi"/>
          <w:b/>
          <w:bCs/>
        </w:rPr>
        <w:t>0</w:t>
      </w:r>
      <w:r w:rsidR="00A81834" w:rsidRPr="008F7C57">
        <w:rPr>
          <w:rFonts w:cstheme="minorHAnsi"/>
          <w:b/>
          <w:bCs/>
        </w:rPr>
        <w:t>-L01</w:t>
      </w:r>
      <w:r w:rsidR="00C931EE" w:rsidRPr="008F7C57">
        <w:rPr>
          <w:rFonts w:cstheme="minorHAnsi"/>
        </w:rPr>
        <w:t xml:space="preserve"> </w:t>
      </w:r>
      <w:r w:rsidRPr="008F7C57">
        <w:rPr>
          <w:rFonts w:cstheme="minorHAnsi"/>
        </w:rPr>
        <w:t xml:space="preserve">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4870695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07A6FD5F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32D96F92" w14:textId="37EF7305" w:rsidR="00862A82" w:rsidRPr="0053556E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count the number of colony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>) per plate</w:t>
      </w:r>
      <w:r w:rsidR="009279A5" w:rsidRPr="008F7C57">
        <w:rPr>
          <w:rFonts w:cstheme="minorHAnsi"/>
        </w:rPr>
        <w:t xml:space="preserve"> and fill in the environmental monitoring record sheet for</w:t>
      </w:r>
      <w:r w:rsidR="0077308D">
        <w:rPr>
          <w:rFonts w:cstheme="minorHAnsi"/>
        </w:rPr>
        <w:t xml:space="preserve"> infusion</w:t>
      </w:r>
      <w:r w:rsidR="009279A5" w:rsidRPr="008F7C57">
        <w:rPr>
          <w:rFonts w:cstheme="minorHAnsi"/>
        </w:rPr>
        <w:t xml:space="preserve"> clean area </w:t>
      </w:r>
      <w:r w:rsidR="009279A5" w:rsidRPr="008F7C57">
        <w:rPr>
          <w:rFonts w:cstheme="minorHAnsi"/>
          <w:b/>
          <w:bCs/>
        </w:rPr>
        <w:t>BML-Q</w:t>
      </w:r>
      <w:r w:rsidR="00A81834" w:rsidRPr="008F7C57">
        <w:rPr>
          <w:rFonts w:cstheme="minorHAnsi"/>
          <w:b/>
          <w:bCs/>
        </w:rPr>
        <w:t>D</w:t>
      </w:r>
      <w:r w:rsidR="006505C6" w:rsidRPr="008F7C57">
        <w:rPr>
          <w:rFonts w:cstheme="minorHAnsi"/>
          <w:b/>
          <w:bCs/>
        </w:rPr>
        <w:t>G</w:t>
      </w:r>
      <w:r w:rsidR="009279A5" w:rsidRPr="008F7C57">
        <w:rPr>
          <w:rFonts w:cstheme="minorHAnsi"/>
          <w:b/>
          <w:bCs/>
        </w:rPr>
        <w:t>-MC-01</w:t>
      </w:r>
      <w:r w:rsidR="006505C6" w:rsidRPr="008F7C57">
        <w:rPr>
          <w:rFonts w:cstheme="minorHAnsi"/>
          <w:b/>
          <w:bCs/>
        </w:rPr>
        <w:t>0</w:t>
      </w:r>
      <w:r w:rsidR="009279A5" w:rsidRPr="008F7C57">
        <w:rPr>
          <w:rFonts w:cstheme="minorHAnsi"/>
          <w:b/>
          <w:bCs/>
        </w:rPr>
        <w:t>-F01</w:t>
      </w:r>
      <w:bookmarkStart w:id="1" w:name="_GoBack"/>
      <w:bookmarkEnd w:id="1"/>
      <w:r w:rsidR="0077308D">
        <w:rPr>
          <w:rFonts w:cstheme="minorHAnsi"/>
          <w:b/>
          <w:bCs/>
        </w:rPr>
        <w:t xml:space="preserve"> </w:t>
      </w:r>
      <w:r w:rsidR="0077308D" w:rsidRPr="0077308D">
        <w:rPr>
          <w:rFonts w:cstheme="minorHAnsi"/>
        </w:rPr>
        <w:t>respectively.</w:t>
      </w:r>
    </w:p>
    <w:p w14:paraId="00435EAD" w14:textId="77777777" w:rsidR="0053556E" w:rsidRPr="0053556E" w:rsidRDefault="0053556E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7D1ECB25" w14:textId="02793DC5" w:rsidR="0053556E" w:rsidRPr="008F7C57" w:rsidRDefault="0053556E" w:rsidP="0053556E">
      <w:pPr>
        <w:pStyle w:val="ListParagraph"/>
        <w:spacing w:after="0" w:line="276" w:lineRule="auto"/>
        <w:jc w:val="both"/>
        <w:rPr>
          <w:rFonts w:cstheme="minorHAnsi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5A99F407" w14:textId="77777777" w:rsidR="00862A82" w:rsidRPr="008F7C57" w:rsidRDefault="00862A82" w:rsidP="00862A82">
      <w:pPr>
        <w:pStyle w:val="ListParagraph"/>
        <w:spacing w:after="0"/>
        <w:jc w:val="both"/>
        <w:rPr>
          <w:rFonts w:cstheme="minorHAnsi"/>
        </w:rPr>
      </w:pPr>
    </w:p>
    <w:p w14:paraId="5F338F07" w14:textId="795547B8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5802DB41" w14:textId="0E272869" w:rsidR="00862A82" w:rsidRPr="008F7C57" w:rsidRDefault="008F7C57" w:rsidP="008F7C57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 xml:space="preserve">Fumigation exercise </w:t>
      </w:r>
      <w:r w:rsidR="00862A82" w:rsidRPr="008F7C57">
        <w:rPr>
          <w:rFonts w:cstheme="minorHAnsi"/>
        </w:rPr>
        <w:t>should be done if the Microbial level of the area is confirmed high or above the stated limit.</w:t>
      </w:r>
    </w:p>
    <w:p w14:paraId="52EFBB02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WHO limit ------NMT 200 cfu</w:t>
      </w:r>
    </w:p>
    <w:p w14:paraId="3D617C71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Alert limit ------- NMT 50 cfu</w:t>
      </w:r>
    </w:p>
    <w:p w14:paraId="5E49DF95" w14:textId="08DDBB27" w:rsidR="00862A82" w:rsidRP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>Action limit ------NMT 100 cfu</w:t>
      </w:r>
    </w:p>
    <w:p w14:paraId="3D173503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</w:p>
    <w:p w14:paraId="28CC892A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Materials and Equipment</w:t>
      </w:r>
    </w:p>
    <w:p w14:paraId="49B6D50B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Petri plates</w:t>
      </w:r>
    </w:p>
    <w:p w14:paraId="0617D719" w14:textId="48D2B89F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</w:t>
      </w:r>
      <w:r w:rsidR="00113C2B">
        <w:rPr>
          <w:rFonts w:cstheme="minorHAnsi"/>
        </w:rPr>
        <w:t>e Tryptic Soyabean Agar, Saboura</w:t>
      </w:r>
      <w:r w:rsidRPr="008F7C57">
        <w:rPr>
          <w:rFonts w:cstheme="minorHAnsi"/>
        </w:rPr>
        <w:t>ud dextrose agar.</w:t>
      </w:r>
    </w:p>
    <w:p w14:paraId="5BA3943A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70% IPA</w:t>
      </w:r>
    </w:p>
    <w:p w14:paraId="2D7A4D1D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Cotton Wool</w:t>
      </w:r>
    </w:p>
    <w:p w14:paraId="47ED156C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Laminar Flow Cabinet</w:t>
      </w:r>
    </w:p>
    <w:p w14:paraId="6D5B9970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Incubator</w:t>
      </w:r>
    </w:p>
    <w:p w14:paraId="6E1A4948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Sampling box</w:t>
      </w:r>
    </w:p>
    <w:p w14:paraId="017A4912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autoclave</w:t>
      </w:r>
    </w:p>
    <w:p w14:paraId="1B811F96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</w:p>
    <w:p w14:paraId="43A57610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  <w:r w:rsidRPr="008F7C57">
        <w:rPr>
          <w:rFonts w:cstheme="minorHAnsi"/>
          <w:b/>
        </w:rPr>
        <w:t>Safety, Health and Environment Precautions</w:t>
      </w:r>
    </w:p>
    <w:p w14:paraId="3DAF22F9" w14:textId="77777777" w:rsidR="00862A82" w:rsidRPr="008F7C57" w:rsidRDefault="00862A82" w:rsidP="006505C6">
      <w:pPr>
        <w:pStyle w:val="ListParagraph"/>
        <w:numPr>
          <w:ilvl w:val="1"/>
          <w:numId w:val="5"/>
        </w:numPr>
        <w:tabs>
          <w:tab w:val="clear" w:pos="1440"/>
          <w:tab w:val="left" w:pos="180"/>
        </w:tabs>
        <w:spacing w:after="0" w:line="276" w:lineRule="auto"/>
        <w:ind w:left="1134" w:hanging="1156"/>
        <w:rPr>
          <w:rFonts w:cstheme="minorHAnsi"/>
        </w:rPr>
      </w:pPr>
      <w:r w:rsidRPr="008F7C57">
        <w:rPr>
          <w:rFonts w:cstheme="minorHAnsi"/>
        </w:rPr>
        <w:t>Wear appropriate PPE</w:t>
      </w:r>
    </w:p>
    <w:p w14:paraId="02DD7829" w14:textId="77777777" w:rsidR="00862A82" w:rsidRPr="008F7C57" w:rsidRDefault="00862A82" w:rsidP="00862A82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05577E3C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  <w:bookmarkEnd w:id="0"/>
    </w:p>
    <w:p w14:paraId="6B2B5221" w14:textId="2FCE31E7" w:rsidR="006505C6" w:rsidRPr="001571A5" w:rsidRDefault="006505C6" w:rsidP="006505C6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 w:rsidR="001571A5">
        <w:rPr>
          <w:rFonts w:cstheme="minorHAnsi"/>
        </w:rPr>
        <w:t xml:space="preserve">infusion </w:t>
      </w:r>
      <w:r w:rsidRPr="008F7C57">
        <w:rPr>
          <w:rFonts w:cstheme="minorHAnsi"/>
        </w:rPr>
        <w:t>clean area</w:t>
      </w:r>
      <w:r w:rsidR="001B4559" w:rsidRPr="008F7C57">
        <w:rPr>
          <w:rFonts w:cstheme="minorHAnsi"/>
        </w:rPr>
        <w:t xml:space="preserve"> -</w:t>
      </w:r>
      <w:r w:rsidRPr="008F7C57">
        <w:rPr>
          <w:rFonts w:cstheme="minorHAnsi"/>
        </w:rPr>
        <w:t xml:space="preserve"> </w:t>
      </w:r>
      <w:r w:rsidRPr="008F7C57">
        <w:rPr>
          <w:rFonts w:cstheme="minorHAnsi"/>
          <w:b/>
          <w:bCs/>
        </w:rPr>
        <w:t>BML-QDG-MC-010-F01</w:t>
      </w:r>
    </w:p>
    <w:p w14:paraId="5BD2D012" w14:textId="60CCD2D8" w:rsidR="001571A5" w:rsidRPr="001571A5" w:rsidRDefault="001571A5" w:rsidP="001571A5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 xml:space="preserve">syrup 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BML-QDG-MC-010-F0</w:t>
      </w:r>
      <w:r>
        <w:rPr>
          <w:rFonts w:cstheme="minorHAnsi"/>
          <w:b/>
          <w:bCs/>
        </w:rPr>
        <w:t>2</w:t>
      </w:r>
    </w:p>
    <w:p w14:paraId="6064A206" w14:textId="64399BF5" w:rsidR="008F7C57" w:rsidRPr="00D04D3F" w:rsidRDefault="001B4559" w:rsidP="008F7C57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 w:rsidR="00772258"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BML-QDG-MC-010-L01</w:t>
      </w:r>
    </w:p>
    <w:p w14:paraId="7E79B548" w14:textId="77777777" w:rsidR="00D04D3F" w:rsidRPr="008F7C57" w:rsidRDefault="00D04D3F" w:rsidP="00D04D3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7835873A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AE3E98" w:rsidRPr="008F7C57" w14:paraId="7B6AFAB8" w14:textId="77777777" w:rsidTr="00AE3E98">
        <w:trPr>
          <w:trHeight w:val="261"/>
        </w:trPr>
        <w:tc>
          <w:tcPr>
            <w:tcW w:w="4644" w:type="dxa"/>
            <w:shd w:val="clear" w:color="auto" w:fill="FFFFFF"/>
          </w:tcPr>
          <w:p w14:paraId="3891B748" w14:textId="34DE52C2" w:rsidR="00AE3E98" w:rsidRPr="00AE3E98" w:rsidRDefault="008C19BD" w:rsidP="00426271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AE3E98" w:rsidRPr="008F7C57" w14:paraId="6FF95253" w14:textId="77777777" w:rsidTr="00AE3E98">
        <w:trPr>
          <w:trHeight w:val="276"/>
        </w:trPr>
        <w:tc>
          <w:tcPr>
            <w:tcW w:w="4644" w:type="dxa"/>
            <w:shd w:val="clear" w:color="auto" w:fill="FFFFFF"/>
          </w:tcPr>
          <w:p w14:paraId="52217096" w14:textId="3B5A1F71" w:rsidR="00AE3E98" w:rsidRPr="008F7C57" w:rsidRDefault="00AE3E98" w:rsidP="00426271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4AD83DF3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64CD8099" w14:textId="12DBBFC8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62A82" w:rsidRPr="008F7C57" w14:paraId="7CAB41E7" w14:textId="77777777" w:rsidTr="00426271">
        <w:tc>
          <w:tcPr>
            <w:tcW w:w="2610" w:type="dxa"/>
            <w:shd w:val="clear" w:color="auto" w:fill="auto"/>
          </w:tcPr>
          <w:p w14:paraId="3ACB47F2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393EB0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862A82" w:rsidRPr="008F7C57" w14:paraId="06371835" w14:textId="77777777" w:rsidTr="00426271">
        <w:tc>
          <w:tcPr>
            <w:tcW w:w="2610" w:type="dxa"/>
            <w:shd w:val="clear" w:color="auto" w:fill="auto"/>
          </w:tcPr>
          <w:p w14:paraId="510C322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BEBF587" w14:textId="6598A9DA" w:rsidR="00862A82" w:rsidRPr="008F7C57" w:rsidRDefault="008F7C57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7A6167ED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05DCEF4E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862A82" w:rsidRPr="008F7C57" w14:paraId="1967F7C4" w14:textId="77777777" w:rsidTr="008F7C57">
        <w:tc>
          <w:tcPr>
            <w:tcW w:w="2263" w:type="dxa"/>
            <w:shd w:val="clear" w:color="auto" w:fill="auto"/>
          </w:tcPr>
          <w:p w14:paraId="07D52EB9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186E2934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52F79FE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62A82" w:rsidRPr="008F7C57" w14:paraId="57BAE8C6" w14:textId="77777777" w:rsidTr="008F7C57">
        <w:tc>
          <w:tcPr>
            <w:tcW w:w="2263" w:type="dxa"/>
            <w:shd w:val="clear" w:color="auto" w:fill="auto"/>
          </w:tcPr>
          <w:p w14:paraId="4498E2A9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lastRenderedPageBreak/>
              <w:t>02</w:t>
            </w:r>
          </w:p>
        </w:tc>
        <w:tc>
          <w:tcPr>
            <w:tcW w:w="1843" w:type="dxa"/>
            <w:shd w:val="clear" w:color="auto" w:fill="auto"/>
          </w:tcPr>
          <w:p w14:paraId="383C39AC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797D51E0" w14:textId="77777777" w:rsidR="00862A82" w:rsidRPr="008F7C57" w:rsidRDefault="00862A82" w:rsidP="00426271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862A82" w:rsidRPr="008F7C57" w14:paraId="38C8463F" w14:textId="77777777" w:rsidTr="008F7C57">
        <w:tc>
          <w:tcPr>
            <w:tcW w:w="2263" w:type="dxa"/>
            <w:shd w:val="clear" w:color="auto" w:fill="auto"/>
          </w:tcPr>
          <w:p w14:paraId="3880CB12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3FFB54E5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27F4A97D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7016E125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7BF63A8E" w14:textId="77777777" w:rsidR="002C70FE" w:rsidRPr="008F7C57" w:rsidRDefault="002C70FE">
      <w:pPr>
        <w:rPr>
          <w:rFonts w:cstheme="minorHAnsi"/>
        </w:rPr>
      </w:pPr>
    </w:p>
    <w:sectPr w:rsidR="002C70FE" w:rsidRPr="008F7C57" w:rsidSect="008F7C57">
      <w:headerReference w:type="default" r:id="rId8"/>
      <w:footerReference w:type="default" r:id="rId9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359772" w14:textId="77777777" w:rsidR="00F626F3" w:rsidRDefault="00F626F3" w:rsidP="00862A82">
      <w:pPr>
        <w:spacing w:after="0" w:line="240" w:lineRule="auto"/>
      </w:pPr>
      <w:r>
        <w:separator/>
      </w:r>
    </w:p>
  </w:endnote>
  <w:endnote w:type="continuationSeparator" w:id="0">
    <w:p w14:paraId="44C31688" w14:textId="77777777" w:rsidR="00F626F3" w:rsidRDefault="00F626F3" w:rsidP="00862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6031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18E8C0E" w14:textId="7BD050F7" w:rsidR="001E5DEA" w:rsidRDefault="001E5DE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E6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E6F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6D20F6" w14:textId="77777777" w:rsidR="001E5DEA" w:rsidRDefault="001E5D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AB2D68" w14:textId="77777777" w:rsidR="00F626F3" w:rsidRDefault="00F626F3" w:rsidP="00862A82">
      <w:pPr>
        <w:spacing w:after="0" w:line="240" w:lineRule="auto"/>
      </w:pPr>
      <w:r>
        <w:separator/>
      </w:r>
    </w:p>
  </w:footnote>
  <w:footnote w:type="continuationSeparator" w:id="0">
    <w:p w14:paraId="4FF0FDA8" w14:textId="77777777" w:rsidR="00F626F3" w:rsidRDefault="00F626F3" w:rsidP="00862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F62F7F" w14:textId="77777777" w:rsidR="00597329" w:rsidRPr="00565BDB" w:rsidRDefault="00597329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7748DE" w:rsidRPr="00565BDB" w14:paraId="554BE992" w14:textId="77777777" w:rsidTr="00C45947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88FCC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2B08819" wp14:editId="7962197F">
                <wp:extent cx="1019175" cy="904875"/>
                <wp:effectExtent l="0" t="0" r="9525" b="0"/>
                <wp:docPr id="75939974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0655DF0C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275A7BCB" w14:textId="7777777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7223ABFD" w14:textId="77777777" w:rsidTr="00C45947">
      <w:trPr>
        <w:trHeight w:val="650"/>
      </w:trPr>
      <w:tc>
        <w:tcPr>
          <w:tcW w:w="1983" w:type="dxa"/>
          <w:vMerge/>
          <w:shd w:val="clear" w:color="auto" w:fill="auto"/>
        </w:tcPr>
        <w:p w14:paraId="5C4C632C" w14:textId="77777777" w:rsidR="00597329" w:rsidRPr="00565BDB" w:rsidRDefault="00597329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798586B7" w14:textId="441B909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862A82"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Clean Area</w:t>
          </w:r>
        </w:p>
      </w:tc>
      <w:tc>
        <w:tcPr>
          <w:tcW w:w="1701" w:type="dxa"/>
          <w:vMerge/>
          <w:shd w:val="clear" w:color="auto" w:fill="auto"/>
        </w:tcPr>
        <w:p w14:paraId="128E24BA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3742A65" w14:textId="77777777" w:rsidTr="00F51CAB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5D8A007F" w14:textId="77777777" w:rsidR="00597329" w:rsidRPr="00565BDB" w:rsidRDefault="00E7409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1241DE1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03F18C39" w14:textId="77777777" w:rsidR="00597329" w:rsidRPr="00C45947" w:rsidRDefault="0059732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49D09D9" w14:textId="06DA391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</w:p>
      </w:tc>
      <w:tc>
        <w:tcPr>
          <w:tcW w:w="1559" w:type="dxa"/>
          <w:shd w:val="clear" w:color="auto" w:fill="auto"/>
          <w:vAlign w:val="bottom"/>
        </w:tcPr>
        <w:p w14:paraId="778FAAF0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5D9DA29C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28DA624" w14:textId="77777777" w:rsidTr="00F51CAB">
      <w:trPr>
        <w:trHeight w:val="70"/>
      </w:trPr>
      <w:tc>
        <w:tcPr>
          <w:tcW w:w="1983" w:type="dxa"/>
          <w:vMerge/>
          <w:shd w:val="clear" w:color="auto" w:fill="auto"/>
        </w:tcPr>
        <w:p w14:paraId="1A8B1180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642B26CD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667C755D" w14:textId="77777777" w:rsidR="00597329" w:rsidRPr="00565BDB" w:rsidRDefault="00597329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4FAF6A65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179176F7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DBC4D55" w14:textId="77777777" w:rsidTr="00F51CAB">
      <w:trPr>
        <w:trHeight w:val="334"/>
      </w:trPr>
      <w:tc>
        <w:tcPr>
          <w:tcW w:w="1983" w:type="dxa"/>
          <w:shd w:val="clear" w:color="auto" w:fill="auto"/>
        </w:tcPr>
        <w:p w14:paraId="4F2B86B3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53DB4FC7" w14:textId="4ADB11E8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F905B76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0011935D" w14:textId="318A8539" w:rsidR="00597329" w:rsidRPr="00565BDB" w:rsidRDefault="00C4594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E7409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3D4F13ED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B6464DD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BEF7C03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0D755988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69F87319" w14:textId="77777777" w:rsidR="00597329" w:rsidRPr="00565BDB" w:rsidRDefault="00E7409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885120F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57E69DF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6DB065F4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23442898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8D618E1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4128445" w14:textId="77777777" w:rsidR="00597329" w:rsidRPr="00565BDB" w:rsidRDefault="00F626F3" w:rsidP="007748DE">
    <w:pPr>
      <w:pStyle w:val="Header"/>
    </w:pPr>
    <w:r>
      <w:rPr>
        <w:noProof/>
      </w:rPr>
      <w:pict w14:anchorId="06CE78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5691519" w14:textId="77777777" w:rsidR="00597329" w:rsidRPr="007748DE" w:rsidRDefault="00597329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2F00EE"/>
    <w:multiLevelType w:val="hybridMultilevel"/>
    <w:tmpl w:val="9AC618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B1CA3"/>
    <w:multiLevelType w:val="hybridMultilevel"/>
    <w:tmpl w:val="A5F2E2F4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0B66D2"/>
    <w:multiLevelType w:val="hybridMultilevel"/>
    <w:tmpl w:val="7CCC1E0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04648A"/>
    <w:multiLevelType w:val="multilevel"/>
    <w:tmpl w:val="B4B6541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19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6CB2A8A"/>
    <w:multiLevelType w:val="hybridMultilevel"/>
    <w:tmpl w:val="2152A7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6364D8"/>
    <w:multiLevelType w:val="multilevel"/>
    <w:tmpl w:val="F1F839BC"/>
    <w:lvl w:ilvl="0">
      <w:start w:val="2"/>
      <w:numFmt w:val="decimal"/>
      <w:lvlText w:val="%1.0"/>
      <w:lvlJc w:val="left"/>
      <w:pPr>
        <w:ind w:left="45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vertAlign w:val="baseline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7"/>
  </w:num>
  <w:num w:numId="8">
    <w:abstractNumId w:val="6"/>
  </w:num>
  <w:num w:numId="9">
    <w:abstractNumId w:val="5"/>
  </w:num>
  <w:num w:numId="10">
    <w:abstractNumId w:val="21"/>
  </w:num>
  <w:num w:numId="11">
    <w:abstractNumId w:val="13"/>
  </w:num>
  <w:num w:numId="12">
    <w:abstractNumId w:val="19"/>
  </w:num>
  <w:num w:numId="13">
    <w:abstractNumId w:val="10"/>
  </w:num>
  <w:num w:numId="14">
    <w:abstractNumId w:val="3"/>
  </w:num>
  <w:num w:numId="15">
    <w:abstractNumId w:val="11"/>
  </w:num>
  <w:num w:numId="16">
    <w:abstractNumId w:val="8"/>
  </w:num>
  <w:num w:numId="17">
    <w:abstractNumId w:val="18"/>
  </w:num>
  <w:num w:numId="18">
    <w:abstractNumId w:val="14"/>
  </w:num>
  <w:num w:numId="19">
    <w:abstractNumId w:val="12"/>
  </w:num>
  <w:num w:numId="20">
    <w:abstractNumId w:val="17"/>
  </w:num>
  <w:num w:numId="21">
    <w:abstractNumId w:val="1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A82"/>
    <w:rsid w:val="000B0F2B"/>
    <w:rsid w:val="000C003B"/>
    <w:rsid w:val="000D317D"/>
    <w:rsid w:val="00113C2B"/>
    <w:rsid w:val="001571A5"/>
    <w:rsid w:val="0016791C"/>
    <w:rsid w:val="001B4559"/>
    <w:rsid w:val="001D7AD2"/>
    <w:rsid w:val="001E5DEA"/>
    <w:rsid w:val="002977DC"/>
    <w:rsid w:val="002C70FE"/>
    <w:rsid w:val="002D5997"/>
    <w:rsid w:val="00357817"/>
    <w:rsid w:val="00414D7D"/>
    <w:rsid w:val="00445E23"/>
    <w:rsid w:val="00463640"/>
    <w:rsid w:val="004C68D4"/>
    <w:rsid w:val="00531E60"/>
    <w:rsid w:val="0053556E"/>
    <w:rsid w:val="00597329"/>
    <w:rsid w:val="005C5D72"/>
    <w:rsid w:val="006505C6"/>
    <w:rsid w:val="0075068E"/>
    <w:rsid w:val="00772258"/>
    <w:rsid w:val="0077308D"/>
    <w:rsid w:val="00862A82"/>
    <w:rsid w:val="00867E63"/>
    <w:rsid w:val="008C19BD"/>
    <w:rsid w:val="008F7C57"/>
    <w:rsid w:val="00921803"/>
    <w:rsid w:val="009279A5"/>
    <w:rsid w:val="009A19E1"/>
    <w:rsid w:val="009C0E6F"/>
    <w:rsid w:val="009E2A06"/>
    <w:rsid w:val="00A81834"/>
    <w:rsid w:val="00AB61FF"/>
    <w:rsid w:val="00AE3E98"/>
    <w:rsid w:val="00C03810"/>
    <w:rsid w:val="00C45947"/>
    <w:rsid w:val="00C80468"/>
    <w:rsid w:val="00C931EE"/>
    <w:rsid w:val="00D04D3F"/>
    <w:rsid w:val="00D36994"/>
    <w:rsid w:val="00E74090"/>
    <w:rsid w:val="00F51CAB"/>
    <w:rsid w:val="00F6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3EA0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2"/>
  </w:style>
  <w:style w:type="paragraph" w:styleId="Heading1">
    <w:name w:val="heading 1"/>
    <w:basedOn w:val="Normal"/>
    <w:next w:val="Normal"/>
    <w:link w:val="Heading1Char"/>
    <w:uiPriority w:val="9"/>
    <w:qFormat/>
    <w:rsid w:val="0086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6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2A82"/>
  </w:style>
  <w:style w:type="paragraph" w:styleId="BodyTextIndent2">
    <w:name w:val="Body Text Indent 2"/>
    <w:basedOn w:val="Normal"/>
    <w:link w:val="BodyTextIndent2Char"/>
    <w:rsid w:val="00862A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62A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82"/>
  </w:style>
  <w:style w:type="paragraph" w:styleId="BalloonText">
    <w:name w:val="Balloon Text"/>
    <w:basedOn w:val="Normal"/>
    <w:link w:val="BalloonTextChar"/>
    <w:uiPriority w:val="99"/>
    <w:semiHidden/>
    <w:unhideWhenUsed/>
    <w:rsid w:val="0046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2"/>
  </w:style>
  <w:style w:type="paragraph" w:styleId="Heading1">
    <w:name w:val="heading 1"/>
    <w:basedOn w:val="Normal"/>
    <w:next w:val="Normal"/>
    <w:link w:val="Heading1Char"/>
    <w:uiPriority w:val="9"/>
    <w:qFormat/>
    <w:rsid w:val="0086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6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2A82"/>
  </w:style>
  <w:style w:type="paragraph" w:styleId="BodyTextIndent2">
    <w:name w:val="Body Text Indent 2"/>
    <w:basedOn w:val="Normal"/>
    <w:link w:val="BodyTextIndent2Char"/>
    <w:rsid w:val="00862A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62A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82"/>
  </w:style>
  <w:style w:type="paragraph" w:styleId="BalloonText">
    <w:name w:val="Balloon Text"/>
    <w:basedOn w:val="Normal"/>
    <w:link w:val="BalloonTextChar"/>
    <w:uiPriority w:val="99"/>
    <w:semiHidden/>
    <w:unhideWhenUsed/>
    <w:rsid w:val="0046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20</cp:revision>
  <cp:lastPrinted>2025-10-26T19:06:00Z</cp:lastPrinted>
  <dcterms:created xsi:type="dcterms:W3CDTF">2024-07-29T15:35:00Z</dcterms:created>
  <dcterms:modified xsi:type="dcterms:W3CDTF">2026-03-11T02:36:00Z</dcterms:modified>
</cp:coreProperties>
</file>