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1535" w:rsidRPr="00C01535" w:rsidRDefault="00C01535" w:rsidP="00C01535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C01535">
        <w:rPr>
          <w:rFonts w:ascii="Calibri" w:hAnsi="Calibri" w:cs="Calibri"/>
          <w:b/>
          <w:sz w:val="22"/>
          <w:szCs w:val="22"/>
        </w:rPr>
        <w:t xml:space="preserve">OBJECTIVE: </w:t>
      </w:r>
    </w:p>
    <w:p w:rsidR="00C01535" w:rsidRPr="00C01535" w:rsidRDefault="00C01535" w:rsidP="00C01535">
      <w:pPr>
        <w:tabs>
          <w:tab w:val="left" w:pos="0"/>
        </w:tabs>
        <w:ind w:left="420"/>
        <w:rPr>
          <w:rFonts w:ascii="Calibri" w:hAnsi="Calibri" w:cs="Calibri"/>
          <w:sz w:val="22"/>
          <w:szCs w:val="22"/>
        </w:rPr>
      </w:pPr>
      <w:r w:rsidRPr="00C01535">
        <w:rPr>
          <w:rFonts w:ascii="Calibri" w:hAnsi="Calibri" w:cs="Calibri"/>
          <w:sz w:val="22"/>
          <w:szCs w:val="22"/>
        </w:rPr>
        <w:t>This SOP is prepared to have a laid down standard procedure for operation, calibration and cleaning of Flame Photometer.</w:t>
      </w:r>
    </w:p>
    <w:p w:rsidR="00C01535" w:rsidRPr="00C01535" w:rsidRDefault="00C01535" w:rsidP="00C01535">
      <w:pPr>
        <w:tabs>
          <w:tab w:val="left" w:pos="0"/>
        </w:tabs>
        <w:ind w:left="420"/>
        <w:rPr>
          <w:rFonts w:ascii="Calibri" w:hAnsi="Calibri" w:cs="Calibri"/>
          <w:sz w:val="22"/>
          <w:szCs w:val="22"/>
        </w:rPr>
      </w:pPr>
    </w:p>
    <w:p w:rsidR="00C01535" w:rsidRPr="00C01535" w:rsidRDefault="00C01535" w:rsidP="00C01535">
      <w:pPr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C01535">
        <w:rPr>
          <w:rFonts w:ascii="Calibri" w:hAnsi="Calibri" w:cs="Calibri"/>
          <w:b/>
          <w:sz w:val="22"/>
          <w:szCs w:val="22"/>
        </w:rPr>
        <w:t>SCOPE:</w:t>
      </w:r>
    </w:p>
    <w:p w:rsidR="00C01535" w:rsidRPr="00C01535" w:rsidRDefault="00C01535" w:rsidP="00C01535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C01535">
        <w:rPr>
          <w:rFonts w:ascii="Calibri" w:hAnsi="Calibri" w:cs="Calibri"/>
          <w:sz w:val="22"/>
          <w:szCs w:val="22"/>
        </w:rPr>
        <w:t>This SOP is applicable for Cleaning and calibration of Flame Photometer used for Measuring of various samples in Production Department.</w:t>
      </w:r>
    </w:p>
    <w:p w:rsidR="00C01535" w:rsidRPr="00C01535" w:rsidRDefault="00C01535" w:rsidP="00C01535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="Calibri" w:hAnsi="Calibri" w:cs="Calibri"/>
          <w:sz w:val="22"/>
          <w:szCs w:val="22"/>
        </w:rPr>
      </w:pPr>
    </w:p>
    <w:p w:rsidR="00C01535" w:rsidRPr="00C01535" w:rsidRDefault="00C01535" w:rsidP="00C01535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C01535">
        <w:rPr>
          <w:rFonts w:ascii="Calibri" w:hAnsi="Calibri" w:cs="Calibri"/>
          <w:b/>
          <w:sz w:val="22"/>
          <w:szCs w:val="22"/>
        </w:rPr>
        <w:t>RESPONSIBILITIES/ACCOUNTABILITIES:</w:t>
      </w:r>
    </w:p>
    <w:p w:rsidR="00C01535" w:rsidRPr="00C01535" w:rsidRDefault="00C01535" w:rsidP="00C01535">
      <w:pPr>
        <w:pStyle w:val="BodyText2"/>
        <w:spacing w:line="240" w:lineRule="auto"/>
        <w:ind w:left="420"/>
        <w:rPr>
          <w:rFonts w:ascii="Calibri" w:hAnsi="Calibri" w:cs="Calibri"/>
          <w:sz w:val="22"/>
          <w:szCs w:val="22"/>
        </w:rPr>
      </w:pPr>
      <w:proofErr w:type="gramStart"/>
      <w:r w:rsidRPr="00C01535">
        <w:rPr>
          <w:rFonts w:ascii="Calibri" w:hAnsi="Calibri" w:cs="Calibri"/>
          <w:bCs/>
          <w:sz w:val="22"/>
          <w:szCs w:val="22"/>
        </w:rPr>
        <w:t>Quality assurance Officer</w:t>
      </w:r>
      <w:r w:rsidRPr="00C01535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C01535">
        <w:rPr>
          <w:rFonts w:ascii="Calibri" w:hAnsi="Calibri" w:cs="Calibri"/>
          <w:sz w:val="22"/>
          <w:szCs w:val="22"/>
        </w:rPr>
        <w:t>Quality Control Analyst, Quality Assurance Manager and Superintendent Pharmacist.</w:t>
      </w:r>
      <w:proofErr w:type="gramEnd"/>
    </w:p>
    <w:p w:rsidR="00C01535" w:rsidRPr="00C01535" w:rsidRDefault="00C01535" w:rsidP="00C01535">
      <w:pPr>
        <w:spacing w:after="120"/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:rsidR="00C01535" w:rsidRPr="00C01535" w:rsidRDefault="00C01535" w:rsidP="00C01535">
      <w:pPr>
        <w:pStyle w:val="ListParagraph"/>
        <w:numPr>
          <w:ilvl w:val="0"/>
          <w:numId w:val="5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C01535">
        <w:rPr>
          <w:rFonts w:ascii="Calibri" w:hAnsi="Calibri" w:cs="Calibri"/>
          <w:b/>
          <w:sz w:val="22"/>
          <w:szCs w:val="22"/>
        </w:rPr>
        <w:t>ABBREVIATION AND DEFINITIONS</w:t>
      </w:r>
    </w:p>
    <w:p w:rsidR="00C01535" w:rsidRPr="00C01535" w:rsidRDefault="00C01535" w:rsidP="00C01535">
      <w:pPr>
        <w:pStyle w:val="ListParagraph"/>
        <w:spacing w:line="276" w:lineRule="auto"/>
        <w:ind w:left="360"/>
        <w:jc w:val="both"/>
        <w:rPr>
          <w:rFonts w:ascii="Calibri" w:hAnsi="Calibri" w:cs="Calibri"/>
          <w:color w:val="000000"/>
          <w:sz w:val="22"/>
          <w:szCs w:val="22"/>
        </w:rPr>
      </w:pPr>
      <w:r w:rsidRPr="00C01535">
        <w:rPr>
          <w:rFonts w:ascii="Calibri" w:hAnsi="Calibri" w:cs="Calibri"/>
          <w:color w:val="000000"/>
          <w:sz w:val="22"/>
          <w:szCs w:val="22"/>
        </w:rPr>
        <w:t>Nil</w:t>
      </w:r>
    </w:p>
    <w:p w:rsidR="00C01535" w:rsidRPr="00C01535" w:rsidRDefault="00C01535" w:rsidP="00C01535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:rsidR="00C01535" w:rsidRPr="00C01535" w:rsidRDefault="00C01535" w:rsidP="00C01535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C01535">
        <w:rPr>
          <w:rFonts w:ascii="Calibri" w:hAnsi="Calibri" w:cs="Calibri"/>
          <w:b/>
          <w:sz w:val="22"/>
          <w:szCs w:val="22"/>
        </w:rPr>
        <w:t>PROCEDURES</w:t>
      </w:r>
    </w:p>
    <w:p w:rsidR="00C01535" w:rsidRPr="00C01535" w:rsidRDefault="00C01535" w:rsidP="00C01535">
      <w:pPr>
        <w:pStyle w:val="ListParagraph"/>
        <w:numPr>
          <w:ilvl w:val="0"/>
          <w:numId w:val="13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C01535">
        <w:rPr>
          <w:rFonts w:ascii="Calibri" w:hAnsi="Calibri" w:cs="Calibri"/>
          <w:sz w:val="22"/>
          <w:szCs w:val="22"/>
        </w:rPr>
        <w:t>Switch on the instrument from the mains.</w:t>
      </w:r>
    </w:p>
    <w:p w:rsidR="00C01535" w:rsidRPr="00C01535" w:rsidRDefault="00C01535" w:rsidP="00C01535">
      <w:pPr>
        <w:pStyle w:val="ListParagraph"/>
        <w:numPr>
          <w:ilvl w:val="0"/>
          <w:numId w:val="13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C01535">
        <w:rPr>
          <w:rFonts w:ascii="Calibri" w:hAnsi="Calibri" w:cs="Calibri"/>
          <w:sz w:val="22"/>
          <w:szCs w:val="22"/>
        </w:rPr>
        <w:t>Turn on the clean, pulse free air at a pressure of between 15 – 20 Psi</w:t>
      </w:r>
    </w:p>
    <w:p w:rsidR="00C01535" w:rsidRPr="00C01535" w:rsidRDefault="00C01535" w:rsidP="00C01535">
      <w:pPr>
        <w:pStyle w:val="ListParagraph"/>
        <w:numPr>
          <w:ilvl w:val="0"/>
          <w:numId w:val="13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C01535">
        <w:rPr>
          <w:rFonts w:ascii="Calibri" w:hAnsi="Calibri" w:cs="Calibri"/>
          <w:sz w:val="22"/>
          <w:szCs w:val="22"/>
        </w:rPr>
        <w:t>Switch the instrument on by depressing the “POWER” switch.</w:t>
      </w:r>
    </w:p>
    <w:p w:rsidR="00C01535" w:rsidRPr="00C01535" w:rsidRDefault="00C01535" w:rsidP="00C01535">
      <w:pPr>
        <w:pStyle w:val="ListParagraph"/>
        <w:numPr>
          <w:ilvl w:val="0"/>
          <w:numId w:val="13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C01535">
        <w:rPr>
          <w:rFonts w:ascii="Calibri" w:hAnsi="Calibri" w:cs="Calibri"/>
          <w:sz w:val="22"/>
          <w:szCs w:val="22"/>
        </w:rPr>
        <w:t>Turn on the fuel-knob to release the fuel.</w:t>
      </w:r>
    </w:p>
    <w:p w:rsidR="00C01535" w:rsidRPr="00C01535" w:rsidRDefault="00C01535" w:rsidP="00C01535">
      <w:pPr>
        <w:pStyle w:val="ListParagraph"/>
        <w:numPr>
          <w:ilvl w:val="0"/>
          <w:numId w:val="13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C01535">
        <w:rPr>
          <w:rFonts w:ascii="Calibri" w:hAnsi="Calibri" w:cs="Calibri"/>
          <w:sz w:val="22"/>
          <w:szCs w:val="22"/>
        </w:rPr>
        <w:t>Depress ignition switch and hold it until the FLM is illuminated.</w:t>
      </w:r>
    </w:p>
    <w:p w:rsidR="00C01535" w:rsidRPr="00C01535" w:rsidRDefault="00C01535" w:rsidP="00C01535">
      <w:pPr>
        <w:pStyle w:val="ListParagraph"/>
        <w:numPr>
          <w:ilvl w:val="0"/>
          <w:numId w:val="13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C01535">
        <w:rPr>
          <w:rFonts w:ascii="Calibri" w:hAnsi="Calibri" w:cs="Calibri"/>
          <w:sz w:val="22"/>
          <w:szCs w:val="22"/>
        </w:rPr>
        <w:t>the filter select control to the desired position</w:t>
      </w:r>
    </w:p>
    <w:p w:rsidR="00C01535" w:rsidRPr="00C01535" w:rsidRDefault="00C01535" w:rsidP="00C01535">
      <w:pPr>
        <w:pStyle w:val="ListParagraph"/>
        <w:numPr>
          <w:ilvl w:val="0"/>
          <w:numId w:val="13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C01535">
        <w:rPr>
          <w:rFonts w:ascii="Calibri" w:hAnsi="Calibri" w:cs="Calibri"/>
          <w:sz w:val="22"/>
          <w:szCs w:val="22"/>
        </w:rPr>
        <w:t>Aspirate distilled water and set the reading to zero by adjusting the “blank” control.</w:t>
      </w:r>
    </w:p>
    <w:p w:rsidR="00C01535" w:rsidRPr="00C01535" w:rsidRDefault="00C01535" w:rsidP="00C01535">
      <w:pPr>
        <w:pStyle w:val="ListParagraph"/>
        <w:numPr>
          <w:ilvl w:val="0"/>
          <w:numId w:val="13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C01535">
        <w:rPr>
          <w:rFonts w:ascii="Calibri" w:hAnsi="Calibri" w:cs="Calibri"/>
          <w:sz w:val="22"/>
          <w:szCs w:val="22"/>
        </w:rPr>
        <w:t>Allow the instrument to warm up for 15 – 30 minutes</w:t>
      </w:r>
    </w:p>
    <w:p w:rsidR="00C01535" w:rsidRPr="00C01535" w:rsidRDefault="00C01535" w:rsidP="00C01535">
      <w:pPr>
        <w:pStyle w:val="ListParagraph"/>
        <w:numPr>
          <w:ilvl w:val="0"/>
          <w:numId w:val="13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C01535">
        <w:rPr>
          <w:rFonts w:ascii="Calibri" w:hAnsi="Calibri" w:cs="Calibri"/>
          <w:sz w:val="22"/>
          <w:szCs w:val="22"/>
        </w:rPr>
        <w:t>Aspirate the standard solution that has a slightly higher concentration than that expected sample-awaiting analysis.</w:t>
      </w:r>
    </w:p>
    <w:p w:rsidR="00C01535" w:rsidRPr="00C01535" w:rsidRDefault="00C01535" w:rsidP="00C01535">
      <w:pPr>
        <w:pStyle w:val="ListParagraph"/>
        <w:numPr>
          <w:ilvl w:val="0"/>
          <w:numId w:val="13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C01535">
        <w:rPr>
          <w:rFonts w:ascii="Calibri" w:hAnsi="Calibri" w:cs="Calibri"/>
          <w:sz w:val="22"/>
          <w:szCs w:val="22"/>
        </w:rPr>
        <w:t>Aspirate the standard solution and take their readings.</w:t>
      </w:r>
    </w:p>
    <w:p w:rsidR="00C01535" w:rsidRPr="00C01535" w:rsidRDefault="00C01535" w:rsidP="00C01535">
      <w:pPr>
        <w:pStyle w:val="ListParagraph"/>
        <w:numPr>
          <w:ilvl w:val="0"/>
          <w:numId w:val="13"/>
        </w:numPr>
        <w:spacing w:after="200" w:line="360" w:lineRule="auto"/>
        <w:rPr>
          <w:rFonts w:ascii="Calibri" w:hAnsi="Calibri" w:cs="Calibri"/>
          <w:sz w:val="22"/>
          <w:szCs w:val="22"/>
        </w:rPr>
      </w:pPr>
      <w:r w:rsidRPr="00C01535">
        <w:rPr>
          <w:rFonts w:ascii="Calibri" w:hAnsi="Calibri" w:cs="Calibri"/>
          <w:sz w:val="22"/>
          <w:szCs w:val="22"/>
        </w:rPr>
        <w:t>Aspirate the sample to be analyzed and take the reading.</w:t>
      </w:r>
    </w:p>
    <w:p w:rsidR="00C01535" w:rsidRPr="00C01535" w:rsidRDefault="00C01535" w:rsidP="00C01535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C01535" w:rsidRPr="00C01535" w:rsidRDefault="00C01535" w:rsidP="00C01535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01535">
        <w:rPr>
          <w:rFonts w:ascii="Calibri" w:hAnsi="Calibri" w:cs="Calibri"/>
          <w:b/>
          <w:sz w:val="22"/>
          <w:szCs w:val="22"/>
        </w:rPr>
        <w:t>REFERENCE AND ENCLOSURE</w:t>
      </w:r>
    </w:p>
    <w:p w:rsidR="00C01535" w:rsidRPr="00C01535" w:rsidRDefault="00C01535" w:rsidP="00C01535">
      <w:pPr>
        <w:tabs>
          <w:tab w:val="left" w:pos="18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01535">
        <w:rPr>
          <w:rFonts w:ascii="Calibri" w:hAnsi="Calibri" w:cs="Calibri"/>
          <w:sz w:val="22"/>
          <w:szCs w:val="22"/>
        </w:rPr>
        <w:tab/>
      </w:r>
      <w:r w:rsidRPr="00C01535">
        <w:rPr>
          <w:rFonts w:ascii="Calibri" w:hAnsi="Calibri" w:cs="Calibri"/>
          <w:sz w:val="22"/>
          <w:szCs w:val="22"/>
        </w:rPr>
        <w:tab/>
        <w:t>In-House Method</w:t>
      </w:r>
    </w:p>
    <w:p w:rsidR="00C01535" w:rsidRPr="00C01535" w:rsidRDefault="00C01535" w:rsidP="00C01535">
      <w:pPr>
        <w:pStyle w:val="ListParagraph"/>
        <w:tabs>
          <w:tab w:val="left" w:pos="180"/>
        </w:tabs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:rsidR="00C01535" w:rsidRPr="00C01535" w:rsidRDefault="00C01535" w:rsidP="00C0153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01535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C01535" w:rsidRPr="00C01535" w:rsidTr="00650970">
        <w:trPr>
          <w:trHeight w:val="261"/>
        </w:trPr>
        <w:tc>
          <w:tcPr>
            <w:tcW w:w="4644" w:type="dxa"/>
            <w:shd w:val="clear" w:color="auto" w:fill="FFFFFF"/>
          </w:tcPr>
          <w:p w:rsidR="00C01535" w:rsidRPr="00C01535" w:rsidRDefault="00E621F6" w:rsidP="00650970">
            <w:pPr>
              <w:pStyle w:val="Header"/>
              <w:spacing w:line="276" w:lineRule="auto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Quality Assurance Manager</w:t>
            </w:r>
            <w:r w:rsidR="00C01535" w:rsidRPr="00C01535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:rsidR="00C01535" w:rsidRPr="00C01535" w:rsidRDefault="00E621F6" w:rsidP="00650970">
            <w:pPr>
              <w:pStyle w:val="Header"/>
              <w:spacing w:line="276" w:lineRule="auto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Quality Control Head</w:t>
            </w:r>
          </w:p>
        </w:tc>
      </w:tr>
      <w:tr w:rsidR="00C01535" w:rsidRPr="00C01535" w:rsidTr="00650970">
        <w:trPr>
          <w:trHeight w:val="276"/>
        </w:trPr>
        <w:tc>
          <w:tcPr>
            <w:tcW w:w="4644" w:type="dxa"/>
            <w:shd w:val="clear" w:color="auto" w:fill="FFFFFF"/>
          </w:tcPr>
          <w:p w:rsidR="00C01535" w:rsidRPr="00C01535" w:rsidRDefault="00C01535" w:rsidP="00650970">
            <w:pPr>
              <w:pStyle w:val="Header"/>
              <w:spacing w:line="276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C01535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:rsidR="00C01535" w:rsidRPr="00C01535" w:rsidRDefault="00C01535" w:rsidP="00650970">
            <w:pPr>
              <w:pStyle w:val="Header"/>
              <w:spacing w:line="276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C01535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 xml:space="preserve">All </w:t>
            </w:r>
            <w:r w:rsidR="00E621F6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 xml:space="preserve">QC </w:t>
            </w:r>
            <w:r w:rsidRPr="00C01535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staff</w:t>
            </w:r>
          </w:p>
        </w:tc>
      </w:tr>
    </w:tbl>
    <w:p w:rsidR="00C01535" w:rsidRPr="00C01535" w:rsidRDefault="00C01535" w:rsidP="00C01535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C01535" w:rsidRPr="00C01535" w:rsidRDefault="00C01535" w:rsidP="00C01535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C01535" w:rsidRPr="00C01535" w:rsidRDefault="00C01535" w:rsidP="00C01535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C01535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C01535" w:rsidRPr="00C01535" w:rsidTr="00650970">
        <w:tc>
          <w:tcPr>
            <w:tcW w:w="2610" w:type="dxa"/>
            <w:shd w:val="clear" w:color="auto" w:fill="auto"/>
          </w:tcPr>
          <w:p w:rsidR="00C01535" w:rsidRPr="00C01535" w:rsidRDefault="00C01535" w:rsidP="00650970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C01535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C01535" w:rsidRPr="00C01535" w:rsidRDefault="00C01535" w:rsidP="00650970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C01535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  <w:bookmarkStart w:id="0" w:name="_GoBack"/>
            <w:bookmarkEnd w:id="0"/>
          </w:p>
        </w:tc>
      </w:tr>
      <w:tr w:rsidR="00C01535" w:rsidRPr="00C01535" w:rsidTr="00650970">
        <w:tc>
          <w:tcPr>
            <w:tcW w:w="2610" w:type="dxa"/>
            <w:shd w:val="clear" w:color="auto" w:fill="auto"/>
          </w:tcPr>
          <w:p w:rsidR="00C01535" w:rsidRPr="00C01535" w:rsidRDefault="00C01535" w:rsidP="00650970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C01535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C01535" w:rsidRPr="00C01535" w:rsidRDefault="00C01535" w:rsidP="00650970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C01535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:rsidR="00C01535" w:rsidRPr="00C01535" w:rsidRDefault="00C01535" w:rsidP="00C01535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C01535" w:rsidRPr="00C01535" w:rsidRDefault="00C01535" w:rsidP="00C01535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C01535" w:rsidRPr="00C01535" w:rsidRDefault="00C01535" w:rsidP="00C01535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C01535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C01535" w:rsidRPr="00C01535" w:rsidTr="00650970">
        <w:tc>
          <w:tcPr>
            <w:tcW w:w="2376" w:type="dxa"/>
            <w:shd w:val="clear" w:color="auto" w:fill="auto"/>
          </w:tcPr>
          <w:p w:rsidR="00C01535" w:rsidRPr="00C01535" w:rsidRDefault="00C01535" w:rsidP="00650970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01535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:rsidR="00C01535" w:rsidRPr="00C01535" w:rsidRDefault="00C01535" w:rsidP="00650970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01535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:rsidR="00C01535" w:rsidRPr="00C01535" w:rsidRDefault="00C01535" w:rsidP="00650970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01535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C01535" w:rsidRPr="00C01535" w:rsidTr="00650970">
        <w:tc>
          <w:tcPr>
            <w:tcW w:w="2376" w:type="dxa"/>
            <w:shd w:val="clear" w:color="auto" w:fill="auto"/>
          </w:tcPr>
          <w:p w:rsidR="00C01535" w:rsidRPr="00C01535" w:rsidRDefault="00C01535" w:rsidP="00650970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01535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:rsidR="00C01535" w:rsidRPr="00C01535" w:rsidRDefault="00C01535" w:rsidP="00650970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01535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:rsidR="00C01535" w:rsidRPr="00C01535" w:rsidRDefault="00C01535" w:rsidP="00650970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01535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C01535" w:rsidRPr="00C01535" w:rsidTr="00650970">
        <w:tc>
          <w:tcPr>
            <w:tcW w:w="2376" w:type="dxa"/>
            <w:shd w:val="clear" w:color="auto" w:fill="auto"/>
          </w:tcPr>
          <w:p w:rsidR="00C01535" w:rsidRPr="00C01535" w:rsidRDefault="00C01535" w:rsidP="00650970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01535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:rsidR="00C01535" w:rsidRPr="00C01535" w:rsidRDefault="00C01535" w:rsidP="00650970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C01535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:rsidR="00C01535" w:rsidRPr="00C01535" w:rsidRDefault="00C01535" w:rsidP="00650970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C01535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:rsidR="00C01535" w:rsidRPr="00C01535" w:rsidRDefault="00C01535" w:rsidP="00650970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C01535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:rsidR="00C01535" w:rsidRPr="00C01535" w:rsidRDefault="00C01535" w:rsidP="00C0153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:rsidR="00C01535" w:rsidRPr="00C01535" w:rsidRDefault="00C01535" w:rsidP="00C01535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C01535" w:rsidRPr="00C01535" w:rsidRDefault="00C01535" w:rsidP="00C01535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C01535" w:rsidRPr="00C01535" w:rsidRDefault="00C01535" w:rsidP="00C01535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C01535" w:rsidRPr="00C01535" w:rsidRDefault="00C01535" w:rsidP="00C01535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C01535" w:rsidRPr="00C01535" w:rsidRDefault="00C01535" w:rsidP="00C01535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C01535" w:rsidRPr="00C01535" w:rsidRDefault="00C01535" w:rsidP="00C01535">
      <w:pPr>
        <w:rPr>
          <w:rFonts w:ascii="Calibri" w:hAnsi="Calibri" w:cs="Calibri"/>
          <w:sz w:val="22"/>
          <w:szCs w:val="22"/>
        </w:rPr>
      </w:pPr>
    </w:p>
    <w:p w:rsidR="00C01535" w:rsidRPr="00C01535" w:rsidRDefault="00C01535" w:rsidP="00C01535">
      <w:pPr>
        <w:rPr>
          <w:rFonts w:ascii="Calibri" w:hAnsi="Calibri" w:cs="Calibri"/>
          <w:sz w:val="22"/>
          <w:szCs w:val="22"/>
        </w:rPr>
      </w:pPr>
    </w:p>
    <w:p w:rsidR="00C01535" w:rsidRPr="00C01535" w:rsidRDefault="00C01535" w:rsidP="00C01535">
      <w:pPr>
        <w:rPr>
          <w:rFonts w:ascii="Calibri" w:hAnsi="Calibri" w:cs="Calibri"/>
          <w:sz w:val="22"/>
          <w:szCs w:val="22"/>
        </w:rPr>
      </w:pPr>
    </w:p>
    <w:p w:rsidR="00C01535" w:rsidRPr="00C01535" w:rsidRDefault="00C01535" w:rsidP="00C01535">
      <w:pPr>
        <w:rPr>
          <w:rFonts w:ascii="Calibri" w:hAnsi="Calibri" w:cs="Calibri"/>
          <w:sz w:val="22"/>
          <w:szCs w:val="22"/>
        </w:rPr>
      </w:pPr>
    </w:p>
    <w:sectPr w:rsidR="00C01535" w:rsidRPr="00C01535" w:rsidSect="0092134E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0C64" w:rsidRDefault="00700C64" w:rsidP="00C01535">
      <w:r>
        <w:separator/>
      </w:r>
    </w:p>
  </w:endnote>
  <w:endnote w:type="continuationSeparator" w:id="0">
    <w:p w:rsidR="00700C64" w:rsidRDefault="00700C64" w:rsidP="00C01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Simplified Arabic Fixed">
    <w:altName w:val="Courier New"/>
    <w:charset w:val="B2"/>
    <w:family w:val="modern"/>
    <w:pitch w:val="fixed"/>
    <w:sig w:usb0="00000000" w:usb1="0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C91" w:rsidRDefault="00466BE1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E621F6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E621F6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:rsidR="008A5C91" w:rsidRDefault="00700C64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0C64" w:rsidRDefault="00700C64" w:rsidP="00C01535">
      <w:r>
        <w:separator/>
      </w:r>
    </w:p>
  </w:footnote>
  <w:footnote w:type="continuationSeparator" w:id="0">
    <w:p w:rsidR="00700C64" w:rsidRDefault="00700C64" w:rsidP="00C015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C91" w:rsidRDefault="00700C6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:rsidR="008A5C91" w:rsidRPr="00B17339" w:rsidRDefault="00466BE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51E1CD1B" wp14:editId="5E865D99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:rsidR="008A5C91" w:rsidRPr="00B17339" w:rsidRDefault="00466BE1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:rsidR="008A5C91" w:rsidRPr="00B17339" w:rsidRDefault="00466BE1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:rsidR="008A5C91" w:rsidRPr="00B17339" w:rsidRDefault="00466BE1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:rsidTr="00B17339">
      <w:trPr>
        <w:trHeight w:val="712"/>
      </w:trPr>
      <w:tc>
        <w:tcPr>
          <w:tcW w:w="1951" w:type="dxa"/>
          <w:vMerge/>
          <w:shd w:val="clear" w:color="auto" w:fill="auto"/>
        </w:tcPr>
        <w:p w:rsidR="008A5C91" w:rsidRPr="00B17339" w:rsidRDefault="00700C64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:rsidR="008A5C91" w:rsidRPr="009329F3" w:rsidRDefault="00466BE1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 w:rsidR="00C01535">
            <w:rPr>
              <w:rFonts w:ascii="Calibri" w:eastAsia="Calibri" w:hAnsi="Calibri"/>
              <w:b/>
              <w:sz w:val="22"/>
              <w:szCs w:val="22"/>
            </w:rPr>
            <w:t>SOP for Calibration and Cleaning of Flame photometer</w:t>
          </w:r>
        </w:p>
      </w:tc>
      <w:tc>
        <w:tcPr>
          <w:tcW w:w="1541" w:type="dxa"/>
          <w:vMerge/>
          <w:shd w:val="clear" w:color="auto" w:fill="auto"/>
        </w:tcPr>
        <w:p w:rsidR="008A5C91" w:rsidRPr="00B17339" w:rsidRDefault="00700C6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:rsidR="008A5C91" w:rsidRPr="00B17339" w:rsidRDefault="00466BE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:rsidR="008A5C91" w:rsidRPr="00B17339" w:rsidRDefault="00466BE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:rsidR="008A5C91" w:rsidRPr="00B17339" w:rsidRDefault="00700C64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:rsidR="008A5C91" w:rsidRPr="00B17339" w:rsidRDefault="00466BE1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C01535">
            <w:rPr>
              <w:rFonts w:ascii="Calibri" w:eastAsia="Calibri" w:hAnsi="Calibri" w:cs="Calibri"/>
              <w:b/>
              <w:bCs/>
              <w:sz w:val="28"/>
              <w:szCs w:val="28"/>
            </w:rPr>
            <w:t>40</w:t>
          </w: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466BE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:rsidR="008A5C91" w:rsidRPr="00B17339" w:rsidRDefault="00466BE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:rsidTr="00B17339">
      <w:trPr>
        <w:trHeight w:val="187"/>
      </w:trPr>
      <w:tc>
        <w:tcPr>
          <w:tcW w:w="1951" w:type="dxa"/>
          <w:vMerge/>
          <w:shd w:val="clear" w:color="auto" w:fill="auto"/>
        </w:tcPr>
        <w:p w:rsidR="008A5C91" w:rsidRPr="00B17339" w:rsidRDefault="00700C64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:rsidR="008A5C91" w:rsidRPr="00B17339" w:rsidRDefault="00700C6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:rsidR="008A5C91" w:rsidRPr="00B17339" w:rsidRDefault="00700C64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466BE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:rsidR="008A5C91" w:rsidRPr="00B17339" w:rsidRDefault="00466BE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:rsidTr="00B17339">
      <w:trPr>
        <w:trHeight w:val="367"/>
      </w:trPr>
      <w:tc>
        <w:tcPr>
          <w:tcW w:w="1951" w:type="dxa"/>
          <w:shd w:val="clear" w:color="auto" w:fill="auto"/>
        </w:tcPr>
        <w:p w:rsidR="008A5C91" w:rsidRPr="00B17339" w:rsidRDefault="00466BE1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:rsidR="008A5C91" w:rsidRDefault="00466BE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:rsidR="008A5C91" w:rsidRPr="00B17339" w:rsidRDefault="00466BE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:rsidR="008A5C91" w:rsidRPr="00B17339" w:rsidRDefault="00700C6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466BE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:rsidR="008A5C91" w:rsidRPr="00B17339" w:rsidRDefault="00466BE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8A5C91" w:rsidRPr="00B17339" w:rsidRDefault="00466BE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:rsidR="008A5C91" w:rsidRPr="00B17339" w:rsidRDefault="00466BE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:rsidR="008A5C91" w:rsidRPr="00B17339" w:rsidRDefault="00466BE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8A5C91" w:rsidRPr="00B17339" w:rsidRDefault="00466BE1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:rsidR="008A5C91" w:rsidRPr="00B17339" w:rsidRDefault="00466BE1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:rsidR="008A5C91" w:rsidRPr="00B17339" w:rsidRDefault="00466BE1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:rsidR="008A5C91" w:rsidRPr="00B17339" w:rsidRDefault="00700C64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:rsidR="008A5C91" w:rsidRDefault="00700C64">
    <w:pPr>
      <w:pStyle w:val="Header"/>
    </w:pPr>
  </w:p>
  <w:p w:rsidR="008A5C91" w:rsidRDefault="00700C6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B603A"/>
    <w:multiLevelType w:val="hybridMultilevel"/>
    <w:tmpl w:val="B3C876A6"/>
    <w:lvl w:ilvl="0" w:tplc="CAAE1E7E">
      <w:numFmt w:val="bullet"/>
      <w:lvlText w:val="-"/>
      <w:lvlJc w:val="left"/>
      <w:pPr>
        <w:ind w:left="77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>
    <w:nsid w:val="0FC76B6B"/>
    <w:multiLevelType w:val="hybridMultilevel"/>
    <w:tmpl w:val="0E344784"/>
    <w:lvl w:ilvl="0" w:tplc="9D8C8A32">
      <w:start w:val="1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5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7">
    <w:nsid w:val="6C862FA4"/>
    <w:multiLevelType w:val="hybridMultilevel"/>
    <w:tmpl w:val="6A5221C2"/>
    <w:lvl w:ilvl="0" w:tplc="CAAE1E7E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FC77A1D"/>
    <w:multiLevelType w:val="multilevel"/>
    <w:tmpl w:val="5F1E93B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Times New Roman" w:hint="default"/>
        <w:sz w:val="20"/>
      </w:rPr>
    </w:lvl>
    <w:lvl w:ilvl="1">
      <w:start w:val="8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>
      <w:start w:val="8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8"/>
      <w:numFmt w:val="decimal"/>
      <w:lvlText w:val="%4"/>
      <w:lvlJc w:val="left"/>
      <w:pPr>
        <w:ind w:left="2880" w:hanging="360"/>
      </w:pPr>
      <w:rPr>
        <w:rFonts w:hint="default"/>
      </w:rPr>
    </w:lvl>
    <w:lvl w:ilvl="4">
      <w:start w:val="8"/>
      <w:numFmt w:val="decimal"/>
      <w:lvlText w:val="%5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720" w:hanging="720"/>
      </w:pPr>
      <w:rPr>
        <w:rFonts w:ascii="Calibri" w:eastAsia="Times New Roman" w:hAnsi="Calibri" w:cs="Calibri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>
    <w:nsid w:val="784E08A3"/>
    <w:multiLevelType w:val="multilevel"/>
    <w:tmpl w:val="FDAA039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0">
    <w:nsid w:val="7B6B0A64"/>
    <w:multiLevelType w:val="hybridMultilevel"/>
    <w:tmpl w:val="46EE73C6"/>
    <w:lvl w:ilvl="0" w:tplc="CAAE1E7E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F8F5806"/>
    <w:multiLevelType w:val="hybridMultilevel"/>
    <w:tmpl w:val="825C6584"/>
    <w:lvl w:ilvl="0" w:tplc="87067928">
      <w:start w:val="1"/>
      <w:numFmt w:val="bullet"/>
      <w:lvlText w:val="-"/>
      <w:lvlJc w:val="left"/>
      <w:pPr>
        <w:ind w:left="630" w:hanging="360"/>
      </w:pPr>
      <w:rPr>
        <w:rFonts w:ascii="Simplified Arabic Fixed" w:hAnsi="Simplified Arabic Fixed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2">
    <w:nsid w:val="7FE25FA9"/>
    <w:multiLevelType w:val="hybridMultilevel"/>
    <w:tmpl w:val="0D76B740"/>
    <w:lvl w:ilvl="0" w:tplc="CAAE1E7E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6"/>
  </w:num>
  <w:num w:numId="5">
    <w:abstractNumId w:val="5"/>
  </w:num>
  <w:num w:numId="6">
    <w:abstractNumId w:val="8"/>
  </w:num>
  <w:num w:numId="7">
    <w:abstractNumId w:val="12"/>
  </w:num>
  <w:num w:numId="8">
    <w:abstractNumId w:val="0"/>
  </w:num>
  <w:num w:numId="9">
    <w:abstractNumId w:val="7"/>
  </w:num>
  <w:num w:numId="10">
    <w:abstractNumId w:val="10"/>
  </w:num>
  <w:num w:numId="11">
    <w:abstractNumId w:val="9"/>
  </w:num>
  <w:num w:numId="12">
    <w:abstractNumId w:val="1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1535"/>
    <w:rsid w:val="00466BE1"/>
    <w:rsid w:val="00700C64"/>
    <w:rsid w:val="00C01535"/>
    <w:rsid w:val="00E621F6"/>
    <w:rsid w:val="00FE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5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1535"/>
    <w:pPr>
      <w:ind w:left="720"/>
      <w:contextualSpacing/>
    </w:pPr>
  </w:style>
  <w:style w:type="paragraph" w:styleId="Header">
    <w:name w:val="header"/>
    <w:basedOn w:val="Normal"/>
    <w:link w:val="HeaderChar"/>
    <w:rsid w:val="00C0153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C01535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C0153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01535"/>
    <w:rPr>
      <w:rFonts w:ascii="Times New Roman" w:eastAsia="Times New Roman" w:hAnsi="Times New Roman" w:cs="Times New Roman"/>
      <w:sz w:val="20"/>
      <w:szCs w:val="20"/>
    </w:rPr>
  </w:style>
  <w:style w:type="paragraph" w:styleId="BodyText2">
    <w:name w:val="Body Text 2"/>
    <w:basedOn w:val="Normal"/>
    <w:link w:val="BodyText2Char"/>
    <w:rsid w:val="00C01535"/>
    <w:pPr>
      <w:spacing w:after="120" w:line="480" w:lineRule="auto"/>
    </w:pPr>
    <w:rPr>
      <w:lang w:val="en-GB"/>
    </w:rPr>
  </w:style>
  <w:style w:type="character" w:customStyle="1" w:styleId="BodyText2Char">
    <w:name w:val="Body Text 2 Char"/>
    <w:basedOn w:val="DefaultParagraphFont"/>
    <w:link w:val="BodyText2"/>
    <w:rsid w:val="00C01535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21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21F6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5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1535"/>
    <w:pPr>
      <w:ind w:left="720"/>
      <w:contextualSpacing/>
    </w:pPr>
  </w:style>
  <w:style w:type="paragraph" w:styleId="Header">
    <w:name w:val="header"/>
    <w:basedOn w:val="Normal"/>
    <w:link w:val="HeaderChar"/>
    <w:rsid w:val="00C0153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C01535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C0153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01535"/>
    <w:rPr>
      <w:rFonts w:ascii="Times New Roman" w:eastAsia="Times New Roman" w:hAnsi="Times New Roman" w:cs="Times New Roman"/>
      <w:sz w:val="20"/>
      <w:szCs w:val="20"/>
    </w:rPr>
  </w:style>
  <w:style w:type="paragraph" w:styleId="BodyText2">
    <w:name w:val="Body Text 2"/>
    <w:basedOn w:val="Normal"/>
    <w:link w:val="BodyText2Char"/>
    <w:rsid w:val="00C01535"/>
    <w:pPr>
      <w:spacing w:after="120" w:line="480" w:lineRule="auto"/>
    </w:pPr>
    <w:rPr>
      <w:lang w:val="en-GB"/>
    </w:rPr>
  </w:style>
  <w:style w:type="character" w:customStyle="1" w:styleId="BodyText2Char">
    <w:name w:val="Body Text 2 Char"/>
    <w:basedOn w:val="DefaultParagraphFont"/>
    <w:link w:val="BodyText2"/>
    <w:rsid w:val="00C01535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21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21F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BIOMEDICAL</cp:lastModifiedBy>
  <cp:revision>2</cp:revision>
  <dcterms:created xsi:type="dcterms:W3CDTF">2254-01-04T11:30:00Z</dcterms:created>
  <dcterms:modified xsi:type="dcterms:W3CDTF">2026-01-05T11:58:00Z</dcterms:modified>
</cp:coreProperties>
</file>