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334C7" w:rsidRPr="00A334C7" w:rsidRDefault="00A334C7" w:rsidP="00A334C7">
      <w:pPr>
        <w:pStyle w:val="ListParagraph"/>
        <w:numPr>
          <w:ilvl w:val="0"/>
          <w:numId w:val="1"/>
        </w:numPr>
        <w:jc w:val="both"/>
        <w:rPr>
          <w:rFonts w:cstheme="minorHAnsi"/>
          <w:b/>
        </w:rPr>
      </w:pPr>
      <w:bookmarkStart w:id="0" w:name="_GoBack"/>
      <w:bookmarkEnd w:id="0"/>
      <w:r w:rsidRPr="00A334C7">
        <w:rPr>
          <w:rFonts w:cstheme="minorHAnsi"/>
          <w:b/>
        </w:rPr>
        <w:t>OBJECTIVE:</w:t>
      </w:r>
    </w:p>
    <w:p w:rsidR="00A334C7" w:rsidRPr="00A334C7" w:rsidRDefault="00A334C7" w:rsidP="00A334C7">
      <w:pPr>
        <w:pStyle w:val="ListParagraph"/>
        <w:spacing w:after="120"/>
        <w:ind w:left="420"/>
        <w:jc w:val="both"/>
        <w:rPr>
          <w:rFonts w:cstheme="minorHAnsi"/>
        </w:rPr>
      </w:pPr>
      <w:r w:rsidRPr="00A334C7">
        <w:rPr>
          <w:rFonts w:cstheme="minorHAnsi"/>
        </w:rPr>
        <w:t>To run the RO Plant without breakdown, to increase the life of the membrane and to reduce the excesses mechanical pressure on the membrane provide the instructions for Operating the Reverse Osmosis Machine.</w:t>
      </w:r>
    </w:p>
    <w:p w:rsidR="00A334C7" w:rsidRPr="00A334C7" w:rsidRDefault="00A334C7" w:rsidP="00A334C7">
      <w:pPr>
        <w:jc w:val="both"/>
        <w:rPr>
          <w:rFonts w:cstheme="minorHAnsi"/>
          <w:b/>
        </w:rPr>
      </w:pPr>
    </w:p>
    <w:p w:rsidR="00A334C7" w:rsidRPr="00A334C7" w:rsidRDefault="00A334C7" w:rsidP="00A334C7">
      <w:pPr>
        <w:numPr>
          <w:ilvl w:val="0"/>
          <w:numId w:val="1"/>
        </w:numPr>
        <w:spacing w:after="0" w:line="360" w:lineRule="auto"/>
        <w:jc w:val="both"/>
        <w:rPr>
          <w:rFonts w:cstheme="minorHAnsi"/>
        </w:rPr>
      </w:pPr>
      <w:r w:rsidRPr="00A334C7">
        <w:rPr>
          <w:rFonts w:cstheme="minorHAnsi"/>
          <w:b/>
        </w:rPr>
        <w:t>SCOPE:</w:t>
      </w:r>
    </w:p>
    <w:p w:rsidR="00A334C7" w:rsidRDefault="00A334C7" w:rsidP="00A334C7">
      <w:pPr>
        <w:pStyle w:val="ListParagraph"/>
        <w:tabs>
          <w:tab w:val="left" w:pos="0"/>
          <w:tab w:val="left" w:pos="567"/>
        </w:tabs>
        <w:spacing w:after="0" w:line="276" w:lineRule="auto"/>
        <w:jc w:val="both"/>
        <w:rPr>
          <w:rFonts w:cstheme="minorHAnsi"/>
        </w:rPr>
      </w:pPr>
      <w:r w:rsidRPr="00A334C7">
        <w:rPr>
          <w:rFonts w:cstheme="minorHAnsi"/>
        </w:rPr>
        <w:t>To provide written guidelines for daily Operating the Reverse Osmosis Machine</w:t>
      </w:r>
    </w:p>
    <w:p w:rsidR="00A334C7" w:rsidRPr="00A334C7" w:rsidRDefault="00A334C7" w:rsidP="00A334C7">
      <w:pPr>
        <w:pStyle w:val="ListParagraph"/>
        <w:tabs>
          <w:tab w:val="left" w:pos="0"/>
          <w:tab w:val="left" w:pos="567"/>
        </w:tabs>
        <w:spacing w:after="0" w:line="276" w:lineRule="auto"/>
        <w:jc w:val="both"/>
        <w:rPr>
          <w:rFonts w:cstheme="minorHAnsi"/>
          <w:b/>
        </w:rPr>
      </w:pPr>
    </w:p>
    <w:p w:rsidR="00A334C7" w:rsidRPr="00A334C7" w:rsidRDefault="00A334C7" w:rsidP="00A334C7">
      <w:pPr>
        <w:pStyle w:val="ListParagraph"/>
        <w:numPr>
          <w:ilvl w:val="0"/>
          <w:numId w:val="4"/>
        </w:numPr>
        <w:jc w:val="both"/>
        <w:rPr>
          <w:rFonts w:cstheme="minorHAnsi"/>
          <w:b/>
        </w:rPr>
      </w:pPr>
      <w:r w:rsidRPr="00A334C7">
        <w:rPr>
          <w:rFonts w:cstheme="minorHAnsi"/>
          <w:b/>
        </w:rPr>
        <w:t>RESPONSIBILITY/ACCOUNTABILITY:</w:t>
      </w:r>
    </w:p>
    <w:p w:rsidR="00A334C7" w:rsidRPr="00A334C7" w:rsidRDefault="00A334C7" w:rsidP="00A334C7">
      <w:pPr>
        <w:pStyle w:val="ListParagraph"/>
        <w:ind w:left="360"/>
        <w:jc w:val="both"/>
        <w:rPr>
          <w:rFonts w:cstheme="minorHAnsi"/>
          <w:b/>
        </w:rPr>
      </w:pPr>
      <w:r w:rsidRPr="00A334C7">
        <w:rPr>
          <w:rFonts w:cstheme="minorHAnsi"/>
        </w:rPr>
        <w:t>WTP Officer, Quality Assurance Officer, Chemist, Technical Officers, Q.A Manager, Supt. Pharmacist</w:t>
      </w:r>
    </w:p>
    <w:p w:rsidR="00A334C7" w:rsidRPr="00A334C7" w:rsidRDefault="00A334C7" w:rsidP="00A334C7">
      <w:pPr>
        <w:pStyle w:val="ListParagraph"/>
        <w:ind w:left="0"/>
        <w:jc w:val="both"/>
        <w:rPr>
          <w:rFonts w:cstheme="minorHAnsi"/>
          <w:b/>
        </w:rPr>
      </w:pPr>
    </w:p>
    <w:p w:rsidR="00A334C7" w:rsidRPr="00A334C7" w:rsidRDefault="00A334C7" w:rsidP="00A334C7">
      <w:pPr>
        <w:pStyle w:val="ListParagraph"/>
        <w:numPr>
          <w:ilvl w:val="0"/>
          <w:numId w:val="4"/>
        </w:numPr>
        <w:jc w:val="both"/>
        <w:rPr>
          <w:rFonts w:cstheme="minorHAnsi"/>
          <w:b/>
        </w:rPr>
      </w:pPr>
      <w:r w:rsidRPr="00A334C7">
        <w:rPr>
          <w:rFonts w:cstheme="minorHAnsi"/>
          <w:b/>
        </w:rPr>
        <w:t>ABBREVIATIONS AND DEFINITIONS:</w:t>
      </w:r>
      <w:r w:rsidRPr="00A334C7">
        <w:rPr>
          <w:rFonts w:cstheme="minorHAnsi"/>
          <w:b/>
        </w:rPr>
        <w:tab/>
      </w:r>
    </w:p>
    <w:p w:rsidR="00A334C7" w:rsidRPr="00A334C7" w:rsidRDefault="00A334C7" w:rsidP="00A334C7">
      <w:pPr>
        <w:pStyle w:val="ListParagraph"/>
        <w:tabs>
          <w:tab w:val="left" w:pos="180"/>
        </w:tabs>
        <w:spacing w:after="0" w:line="360" w:lineRule="auto"/>
        <w:ind w:left="360"/>
        <w:jc w:val="both"/>
        <w:rPr>
          <w:rFonts w:cstheme="minorHAnsi"/>
        </w:rPr>
      </w:pPr>
      <w:r w:rsidRPr="00A334C7">
        <w:rPr>
          <w:rFonts w:cstheme="minorHAnsi"/>
        </w:rPr>
        <w:t>TDS – Total dissolve solid</w:t>
      </w:r>
    </w:p>
    <w:p w:rsidR="00A334C7" w:rsidRPr="00A334C7" w:rsidRDefault="00A334C7" w:rsidP="00A334C7">
      <w:pPr>
        <w:pStyle w:val="ListParagraph"/>
        <w:tabs>
          <w:tab w:val="left" w:pos="180"/>
        </w:tabs>
        <w:spacing w:after="0" w:line="360" w:lineRule="auto"/>
        <w:ind w:left="360"/>
        <w:jc w:val="both"/>
        <w:rPr>
          <w:rFonts w:cstheme="minorHAnsi"/>
        </w:rPr>
      </w:pPr>
      <w:r w:rsidRPr="00A334C7">
        <w:rPr>
          <w:rFonts w:cstheme="minorHAnsi"/>
        </w:rPr>
        <w:t xml:space="preserve">RO – Reverse Osmosis Machine </w:t>
      </w:r>
    </w:p>
    <w:p w:rsidR="00A334C7" w:rsidRPr="00A334C7" w:rsidRDefault="00A334C7" w:rsidP="00A334C7">
      <w:pPr>
        <w:pStyle w:val="ListParagraph"/>
        <w:ind w:left="360"/>
        <w:jc w:val="both"/>
        <w:rPr>
          <w:rFonts w:cstheme="minorHAnsi"/>
        </w:rPr>
      </w:pPr>
    </w:p>
    <w:p w:rsidR="00A334C7" w:rsidRPr="00A334C7" w:rsidRDefault="00A334C7" w:rsidP="00A334C7">
      <w:pPr>
        <w:pStyle w:val="ListParagraph"/>
        <w:numPr>
          <w:ilvl w:val="0"/>
          <w:numId w:val="2"/>
        </w:numPr>
        <w:jc w:val="both"/>
        <w:rPr>
          <w:rFonts w:cstheme="minorHAnsi"/>
          <w:b/>
        </w:rPr>
      </w:pPr>
      <w:r w:rsidRPr="00A334C7">
        <w:rPr>
          <w:rFonts w:cstheme="minorHAnsi"/>
          <w:b/>
        </w:rPr>
        <w:t>PROCEDURE:</w:t>
      </w:r>
    </w:p>
    <w:p w:rsidR="00A334C7" w:rsidRPr="00A334C7" w:rsidRDefault="00A334C7" w:rsidP="00A334C7">
      <w:pPr>
        <w:tabs>
          <w:tab w:val="left" w:pos="180"/>
        </w:tabs>
        <w:spacing w:line="312" w:lineRule="auto"/>
        <w:jc w:val="both"/>
        <w:rPr>
          <w:rFonts w:cstheme="minorHAnsi"/>
          <w:b/>
        </w:rPr>
      </w:pPr>
      <w:r w:rsidRPr="00A334C7">
        <w:rPr>
          <w:rFonts w:cstheme="minorHAnsi"/>
          <w:b/>
        </w:rPr>
        <w:t>START UP RO</w:t>
      </w:r>
    </w:p>
    <w:p w:rsidR="00A334C7" w:rsidRPr="00A334C7" w:rsidRDefault="00A334C7" w:rsidP="00A334C7">
      <w:pPr>
        <w:pStyle w:val="ListParagraph"/>
        <w:numPr>
          <w:ilvl w:val="0"/>
          <w:numId w:val="9"/>
        </w:numPr>
        <w:tabs>
          <w:tab w:val="left" w:pos="180"/>
        </w:tabs>
        <w:spacing w:after="0" w:line="312" w:lineRule="auto"/>
        <w:jc w:val="both"/>
        <w:rPr>
          <w:rFonts w:cstheme="minorHAnsi"/>
        </w:rPr>
      </w:pPr>
      <w:r w:rsidRPr="00A334C7">
        <w:rPr>
          <w:rFonts w:cstheme="minorHAnsi"/>
        </w:rPr>
        <w:t>Check the main power supply is correct and 3 Phase is coming properly.</w:t>
      </w:r>
    </w:p>
    <w:p w:rsidR="00A334C7" w:rsidRPr="00A334C7" w:rsidRDefault="00A334C7" w:rsidP="00A334C7">
      <w:pPr>
        <w:pStyle w:val="ListParagraph"/>
        <w:numPr>
          <w:ilvl w:val="0"/>
          <w:numId w:val="9"/>
        </w:numPr>
        <w:tabs>
          <w:tab w:val="left" w:pos="180"/>
        </w:tabs>
        <w:spacing w:after="0" w:line="312" w:lineRule="auto"/>
        <w:jc w:val="both"/>
        <w:rPr>
          <w:rFonts w:cstheme="minorHAnsi"/>
        </w:rPr>
      </w:pPr>
      <w:r w:rsidRPr="00A334C7">
        <w:rPr>
          <w:rFonts w:cstheme="minorHAnsi"/>
        </w:rPr>
        <w:t>Ensure there is enough water in the storage tank that supplies the RO system.</w:t>
      </w:r>
    </w:p>
    <w:p w:rsidR="00A334C7" w:rsidRPr="00A334C7" w:rsidRDefault="00A334C7" w:rsidP="00A334C7">
      <w:pPr>
        <w:pStyle w:val="ListParagraph"/>
        <w:numPr>
          <w:ilvl w:val="0"/>
          <w:numId w:val="9"/>
        </w:numPr>
        <w:tabs>
          <w:tab w:val="left" w:pos="180"/>
        </w:tabs>
        <w:spacing w:after="0" w:line="312" w:lineRule="auto"/>
        <w:jc w:val="both"/>
        <w:rPr>
          <w:rFonts w:cstheme="minorHAnsi"/>
        </w:rPr>
      </w:pPr>
      <w:r w:rsidRPr="00A334C7">
        <w:rPr>
          <w:rFonts w:cstheme="minorHAnsi"/>
        </w:rPr>
        <w:t>Ensure that the outlet valve from RO is open.</w:t>
      </w:r>
    </w:p>
    <w:p w:rsidR="00A334C7" w:rsidRPr="00A334C7" w:rsidRDefault="00A334C7" w:rsidP="00A334C7">
      <w:pPr>
        <w:pStyle w:val="ListParagraph"/>
        <w:numPr>
          <w:ilvl w:val="0"/>
          <w:numId w:val="9"/>
        </w:numPr>
        <w:tabs>
          <w:tab w:val="left" w:pos="180"/>
        </w:tabs>
        <w:spacing w:after="0" w:line="312" w:lineRule="auto"/>
        <w:jc w:val="both"/>
        <w:rPr>
          <w:rFonts w:cstheme="minorHAnsi"/>
        </w:rPr>
      </w:pPr>
      <w:r w:rsidRPr="00A334C7">
        <w:rPr>
          <w:rFonts w:cstheme="minorHAnsi"/>
        </w:rPr>
        <w:t xml:space="preserve">Ensure the reject valve is completely open </w:t>
      </w:r>
    </w:p>
    <w:p w:rsidR="00A334C7" w:rsidRPr="00A334C7" w:rsidRDefault="00A334C7" w:rsidP="00A334C7">
      <w:pPr>
        <w:pStyle w:val="ListParagraph"/>
        <w:numPr>
          <w:ilvl w:val="0"/>
          <w:numId w:val="9"/>
        </w:numPr>
        <w:tabs>
          <w:tab w:val="left" w:pos="180"/>
        </w:tabs>
        <w:spacing w:after="0" w:line="312" w:lineRule="auto"/>
        <w:jc w:val="both"/>
        <w:rPr>
          <w:rFonts w:cstheme="minorHAnsi"/>
        </w:rPr>
      </w:pPr>
      <w:r w:rsidRPr="00A334C7">
        <w:rPr>
          <w:rFonts w:cstheme="minorHAnsi"/>
        </w:rPr>
        <w:t xml:space="preserve">Turn-on the main switch </w:t>
      </w:r>
    </w:p>
    <w:p w:rsidR="00A334C7" w:rsidRPr="00A334C7" w:rsidRDefault="00A334C7" w:rsidP="00A334C7">
      <w:pPr>
        <w:pStyle w:val="ListParagraph"/>
        <w:numPr>
          <w:ilvl w:val="0"/>
          <w:numId w:val="9"/>
        </w:numPr>
        <w:tabs>
          <w:tab w:val="left" w:pos="180"/>
        </w:tabs>
        <w:spacing w:after="0" w:line="312" w:lineRule="auto"/>
        <w:jc w:val="both"/>
        <w:rPr>
          <w:rFonts w:cstheme="minorHAnsi"/>
        </w:rPr>
      </w:pPr>
      <w:r w:rsidRPr="00A334C7">
        <w:rPr>
          <w:rFonts w:cstheme="minorHAnsi"/>
        </w:rPr>
        <w:t xml:space="preserve">Start the feed water pump and allow </w:t>
      </w:r>
      <w:proofErr w:type="gramStart"/>
      <w:r w:rsidRPr="00A334C7">
        <w:rPr>
          <w:rFonts w:cstheme="minorHAnsi"/>
        </w:rPr>
        <w:t>to expel</w:t>
      </w:r>
      <w:proofErr w:type="gramEnd"/>
      <w:r w:rsidRPr="00A334C7">
        <w:rPr>
          <w:rFonts w:cstheme="minorHAnsi"/>
        </w:rPr>
        <w:t xml:space="preserve"> air from the line and micron filters.</w:t>
      </w:r>
    </w:p>
    <w:p w:rsidR="00A334C7" w:rsidRPr="00A334C7" w:rsidRDefault="00A334C7" w:rsidP="00A334C7">
      <w:pPr>
        <w:pStyle w:val="ListParagraph"/>
        <w:numPr>
          <w:ilvl w:val="0"/>
          <w:numId w:val="9"/>
        </w:numPr>
        <w:tabs>
          <w:tab w:val="left" w:pos="180"/>
        </w:tabs>
        <w:spacing w:after="0" w:line="312" w:lineRule="auto"/>
        <w:jc w:val="both"/>
        <w:rPr>
          <w:rFonts w:cstheme="minorHAnsi"/>
        </w:rPr>
      </w:pPr>
      <w:r w:rsidRPr="00A334C7">
        <w:rPr>
          <w:rFonts w:cstheme="minorHAnsi"/>
        </w:rPr>
        <w:t>Start the permeate water pump and adjust the feed water valve gradually to stabilize the flow rate.</w:t>
      </w:r>
    </w:p>
    <w:p w:rsidR="00A334C7" w:rsidRPr="00A334C7" w:rsidRDefault="00A334C7" w:rsidP="00A334C7">
      <w:pPr>
        <w:pStyle w:val="ListParagraph"/>
        <w:numPr>
          <w:ilvl w:val="0"/>
          <w:numId w:val="9"/>
        </w:numPr>
        <w:tabs>
          <w:tab w:val="left" w:pos="180"/>
        </w:tabs>
        <w:spacing w:after="0" w:line="312" w:lineRule="auto"/>
        <w:jc w:val="both"/>
        <w:rPr>
          <w:rFonts w:cstheme="minorHAnsi"/>
        </w:rPr>
      </w:pPr>
      <w:r w:rsidRPr="00A334C7">
        <w:rPr>
          <w:rFonts w:cstheme="minorHAnsi"/>
        </w:rPr>
        <w:t>Gradually increase the flow rate by reducing the feed water gate valve (reject valve).</w:t>
      </w:r>
    </w:p>
    <w:p w:rsidR="00A334C7" w:rsidRPr="00A334C7" w:rsidRDefault="00A334C7" w:rsidP="00A334C7">
      <w:pPr>
        <w:pStyle w:val="ListParagraph"/>
        <w:numPr>
          <w:ilvl w:val="0"/>
          <w:numId w:val="9"/>
        </w:numPr>
        <w:tabs>
          <w:tab w:val="left" w:pos="180"/>
        </w:tabs>
        <w:spacing w:after="0" w:line="312" w:lineRule="auto"/>
        <w:jc w:val="both"/>
        <w:rPr>
          <w:rFonts w:cstheme="minorHAnsi"/>
        </w:rPr>
      </w:pPr>
      <w:r w:rsidRPr="00A334C7">
        <w:rPr>
          <w:rFonts w:cstheme="minorHAnsi"/>
        </w:rPr>
        <w:t>Ensure the four stages of pressure gauge should not exceed 1.5Mpa.</w:t>
      </w:r>
    </w:p>
    <w:p w:rsidR="00A334C7" w:rsidRPr="00A334C7" w:rsidRDefault="00A334C7" w:rsidP="00A334C7">
      <w:pPr>
        <w:pStyle w:val="ListParagraph"/>
        <w:numPr>
          <w:ilvl w:val="0"/>
          <w:numId w:val="9"/>
        </w:numPr>
        <w:tabs>
          <w:tab w:val="left" w:pos="180"/>
        </w:tabs>
        <w:spacing w:after="0" w:line="312" w:lineRule="auto"/>
        <w:jc w:val="both"/>
        <w:rPr>
          <w:rFonts w:cstheme="minorHAnsi"/>
        </w:rPr>
      </w:pPr>
      <w:r w:rsidRPr="00A334C7">
        <w:rPr>
          <w:rFonts w:cstheme="minorHAnsi"/>
        </w:rPr>
        <w:lastRenderedPageBreak/>
        <w:t xml:space="preserve">Check </w:t>
      </w:r>
      <w:r>
        <w:rPr>
          <w:rFonts w:cstheme="minorHAnsi"/>
        </w:rPr>
        <w:t>the normal parameter of RO like</w:t>
      </w:r>
      <w:r w:rsidRPr="00A334C7">
        <w:rPr>
          <w:rFonts w:cstheme="minorHAnsi"/>
        </w:rPr>
        <w:t xml:space="preserve">: Appearance, Clarity, </w:t>
      </w:r>
      <w:proofErr w:type="spellStart"/>
      <w:r w:rsidRPr="00A334C7">
        <w:rPr>
          <w:rFonts w:cstheme="minorHAnsi"/>
        </w:rPr>
        <w:t>Odour</w:t>
      </w:r>
      <w:proofErr w:type="spellEnd"/>
      <w:r w:rsidRPr="00A334C7">
        <w:rPr>
          <w:rFonts w:cstheme="minorHAnsi"/>
        </w:rPr>
        <w:t xml:space="preserve">, </w:t>
      </w:r>
      <w:proofErr w:type="spellStart"/>
      <w:r w:rsidRPr="00A334C7">
        <w:rPr>
          <w:rFonts w:cstheme="minorHAnsi"/>
        </w:rPr>
        <w:t>Ph</w:t>
      </w:r>
      <w:proofErr w:type="spellEnd"/>
      <w:r w:rsidRPr="00A334C7">
        <w:rPr>
          <w:rFonts w:cstheme="minorHAnsi"/>
        </w:rPr>
        <w:t>, TDS, and conductivity and record in a book.</w:t>
      </w:r>
    </w:p>
    <w:p w:rsidR="00A334C7" w:rsidRPr="00A334C7" w:rsidRDefault="00A334C7" w:rsidP="00A334C7">
      <w:pPr>
        <w:pStyle w:val="ListParagraph"/>
        <w:tabs>
          <w:tab w:val="left" w:pos="180"/>
        </w:tabs>
        <w:spacing w:after="0" w:line="312" w:lineRule="auto"/>
        <w:ind w:left="0"/>
        <w:jc w:val="both"/>
        <w:rPr>
          <w:rFonts w:cstheme="minorHAnsi"/>
        </w:rPr>
      </w:pPr>
    </w:p>
    <w:p w:rsidR="00A334C7" w:rsidRPr="00A334C7" w:rsidRDefault="00A334C7" w:rsidP="00A334C7">
      <w:pPr>
        <w:pStyle w:val="ListParagraph"/>
        <w:tabs>
          <w:tab w:val="left" w:pos="180"/>
        </w:tabs>
        <w:spacing w:after="0" w:line="312" w:lineRule="auto"/>
        <w:ind w:left="0"/>
        <w:jc w:val="both"/>
        <w:rPr>
          <w:rFonts w:cstheme="minorHAnsi"/>
          <w:b/>
        </w:rPr>
      </w:pPr>
      <w:r w:rsidRPr="00A334C7">
        <w:rPr>
          <w:rFonts w:cstheme="minorHAnsi"/>
          <w:b/>
        </w:rPr>
        <w:t>SHUTTING DOWN</w:t>
      </w:r>
    </w:p>
    <w:p w:rsidR="00A334C7" w:rsidRPr="00A334C7" w:rsidRDefault="00A334C7" w:rsidP="00A334C7">
      <w:pPr>
        <w:pStyle w:val="ListParagraph"/>
        <w:numPr>
          <w:ilvl w:val="0"/>
          <w:numId w:val="9"/>
        </w:numPr>
        <w:tabs>
          <w:tab w:val="left" w:pos="180"/>
        </w:tabs>
        <w:spacing w:after="0" w:line="312" w:lineRule="auto"/>
        <w:jc w:val="both"/>
        <w:rPr>
          <w:rFonts w:cstheme="minorHAnsi"/>
        </w:rPr>
      </w:pPr>
      <w:r w:rsidRPr="00A334C7">
        <w:rPr>
          <w:rFonts w:cstheme="minorHAnsi"/>
        </w:rPr>
        <w:t>Turn –off the permeate water pump.</w:t>
      </w:r>
    </w:p>
    <w:p w:rsidR="00A334C7" w:rsidRPr="00A334C7" w:rsidRDefault="00A334C7" w:rsidP="00A334C7">
      <w:pPr>
        <w:pStyle w:val="ListParagraph"/>
        <w:numPr>
          <w:ilvl w:val="0"/>
          <w:numId w:val="9"/>
        </w:numPr>
        <w:tabs>
          <w:tab w:val="left" w:pos="180"/>
        </w:tabs>
        <w:spacing w:after="0" w:line="312" w:lineRule="auto"/>
        <w:jc w:val="both"/>
        <w:rPr>
          <w:rFonts w:cstheme="minorHAnsi"/>
        </w:rPr>
      </w:pPr>
      <w:r w:rsidRPr="00A334C7">
        <w:rPr>
          <w:rFonts w:cstheme="minorHAnsi"/>
        </w:rPr>
        <w:t xml:space="preserve">Turn – off the feed pump. </w:t>
      </w:r>
    </w:p>
    <w:p w:rsidR="00A334C7" w:rsidRPr="00A334C7" w:rsidRDefault="00A334C7" w:rsidP="00A334C7">
      <w:pPr>
        <w:pStyle w:val="ListParagraph"/>
        <w:numPr>
          <w:ilvl w:val="0"/>
          <w:numId w:val="9"/>
        </w:numPr>
        <w:tabs>
          <w:tab w:val="left" w:pos="180"/>
        </w:tabs>
        <w:spacing w:after="0" w:line="312" w:lineRule="auto"/>
        <w:jc w:val="both"/>
        <w:rPr>
          <w:rFonts w:cstheme="minorHAnsi"/>
        </w:rPr>
      </w:pPr>
      <w:r w:rsidRPr="00A334C7">
        <w:rPr>
          <w:rFonts w:cstheme="minorHAnsi"/>
        </w:rPr>
        <w:t xml:space="preserve">Turn – off the main switch. </w:t>
      </w:r>
    </w:p>
    <w:p w:rsidR="00A334C7" w:rsidRPr="00A334C7" w:rsidRDefault="00A334C7" w:rsidP="00A334C7">
      <w:pPr>
        <w:pStyle w:val="ListParagraph"/>
        <w:tabs>
          <w:tab w:val="left" w:pos="180"/>
        </w:tabs>
        <w:spacing w:after="0" w:line="312" w:lineRule="auto"/>
        <w:ind w:left="360"/>
        <w:jc w:val="both"/>
        <w:rPr>
          <w:rFonts w:cstheme="minorHAnsi"/>
          <w:b/>
        </w:rPr>
      </w:pPr>
    </w:p>
    <w:p w:rsidR="00A334C7" w:rsidRPr="00A334C7" w:rsidRDefault="00A334C7" w:rsidP="00A334C7">
      <w:pPr>
        <w:tabs>
          <w:tab w:val="left" w:pos="180"/>
        </w:tabs>
        <w:spacing w:line="360" w:lineRule="auto"/>
        <w:jc w:val="both"/>
        <w:rPr>
          <w:rFonts w:cstheme="minorHAnsi"/>
          <w:b/>
        </w:rPr>
      </w:pPr>
      <w:r w:rsidRPr="00A334C7">
        <w:rPr>
          <w:rFonts w:cstheme="minorHAnsi"/>
          <w:b/>
        </w:rPr>
        <w:t xml:space="preserve">PRECAUTIONS </w:t>
      </w:r>
    </w:p>
    <w:p w:rsidR="00A334C7" w:rsidRPr="00A334C7" w:rsidRDefault="00A334C7" w:rsidP="00A334C7">
      <w:pPr>
        <w:pStyle w:val="ListParagraph"/>
        <w:numPr>
          <w:ilvl w:val="0"/>
          <w:numId w:val="9"/>
        </w:numPr>
        <w:spacing w:after="0" w:line="360" w:lineRule="auto"/>
        <w:jc w:val="both"/>
        <w:rPr>
          <w:rFonts w:cstheme="minorHAnsi"/>
        </w:rPr>
      </w:pPr>
      <w:r w:rsidRPr="00A334C7">
        <w:rPr>
          <w:rFonts w:cstheme="minorHAnsi"/>
        </w:rPr>
        <w:t>The pressure on the membrane should not be more than 1.5MPa ( 220PSI)</w:t>
      </w:r>
    </w:p>
    <w:p w:rsidR="00A334C7" w:rsidRPr="00A334C7" w:rsidRDefault="00A334C7" w:rsidP="00A334C7">
      <w:pPr>
        <w:spacing w:after="0" w:line="360" w:lineRule="auto"/>
        <w:jc w:val="both"/>
        <w:rPr>
          <w:rFonts w:cstheme="minorHAnsi"/>
          <w:b/>
        </w:rPr>
      </w:pPr>
      <w:r w:rsidRPr="00A334C7">
        <w:rPr>
          <w:rFonts w:cstheme="minorHAnsi"/>
          <w:b/>
        </w:rPr>
        <w:t xml:space="preserve">LIST OF REPLACEABLE MATERIALS </w:t>
      </w:r>
    </w:p>
    <w:p w:rsidR="00A334C7" w:rsidRPr="00A334C7" w:rsidRDefault="00A334C7" w:rsidP="00A334C7">
      <w:pPr>
        <w:pStyle w:val="ListParagraph"/>
        <w:numPr>
          <w:ilvl w:val="0"/>
          <w:numId w:val="9"/>
        </w:numPr>
        <w:spacing w:after="0" w:line="360" w:lineRule="auto"/>
        <w:jc w:val="both"/>
        <w:rPr>
          <w:rFonts w:cstheme="minorHAnsi"/>
        </w:rPr>
      </w:pPr>
      <w:r w:rsidRPr="00A334C7">
        <w:rPr>
          <w:rFonts w:cstheme="minorHAnsi"/>
        </w:rPr>
        <w:t xml:space="preserve">Micron filter Cartridge </w:t>
      </w:r>
    </w:p>
    <w:p w:rsidR="00A334C7" w:rsidRPr="00A334C7" w:rsidRDefault="00A334C7" w:rsidP="00A334C7">
      <w:pPr>
        <w:pStyle w:val="ListParagraph"/>
        <w:numPr>
          <w:ilvl w:val="0"/>
          <w:numId w:val="9"/>
        </w:numPr>
        <w:spacing w:after="0" w:line="360" w:lineRule="auto"/>
        <w:jc w:val="both"/>
        <w:rPr>
          <w:rFonts w:cstheme="minorHAnsi"/>
        </w:rPr>
      </w:pPr>
      <w:r w:rsidRPr="00A334C7">
        <w:rPr>
          <w:rFonts w:cstheme="minorHAnsi"/>
        </w:rPr>
        <w:t xml:space="preserve">Membranes </w:t>
      </w:r>
    </w:p>
    <w:p w:rsidR="00A334C7" w:rsidRPr="00A334C7" w:rsidRDefault="00A334C7" w:rsidP="00A334C7">
      <w:pPr>
        <w:spacing w:after="0" w:line="360" w:lineRule="auto"/>
        <w:jc w:val="both"/>
        <w:rPr>
          <w:rFonts w:cstheme="minorHAnsi"/>
          <w:b/>
        </w:rPr>
      </w:pPr>
      <w:r w:rsidRPr="00A334C7">
        <w:rPr>
          <w:rFonts w:cstheme="minorHAnsi"/>
          <w:b/>
        </w:rPr>
        <w:t>FREQUENCY OF REPLACEMENT</w:t>
      </w:r>
    </w:p>
    <w:p w:rsidR="00A334C7" w:rsidRPr="00A334C7" w:rsidRDefault="00A334C7" w:rsidP="00A334C7">
      <w:pPr>
        <w:spacing w:after="0" w:line="360" w:lineRule="auto"/>
        <w:jc w:val="both"/>
        <w:rPr>
          <w:rFonts w:cstheme="minorHAnsi"/>
          <w:b/>
        </w:rPr>
      </w:pPr>
      <w:r w:rsidRPr="00A334C7">
        <w:rPr>
          <w:rFonts w:cstheme="minorHAnsi"/>
          <w:b/>
        </w:rPr>
        <w:t xml:space="preserve">Cartridge - </w:t>
      </w:r>
      <w:r w:rsidRPr="00A334C7">
        <w:rPr>
          <w:rFonts w:cstheme="minorHAnsi"/>
        </w:rPr>
        <w:t xml:space="preserve">2 weeks </w:t>
      </w:r>
    </w:p>
    <w:p w:rsidR="00A334C7" w:rsidRDefault="00A334C7" w:rsidP="00A334C7">
      <w:pPr>
        <w:spacing w:after="0" w:line="360" w:lineRule="auto"/>
        <w:jc w:val="both"/>
        <w:rPr>
          <w:rFonts w:cstheme="minorHAnsi"/>
        </w:rPr>
      </w:pPr>
      <w:r w:rsidRPr="00A334C7">
        <w:rPr>
          <w:rFonts w:cstheme="minorHAnsi"/>
          <w:b/>
        </w:rPr>
        <w:t>Membrane-</w:t>
      </w:r>
      <w:r w:rsidRPr="00A334C7">
        <w:rPr>
          <w:rFonts w:cstheme="minorHAnsi"/>
        </w:rPr>
        <w:t xml:space="preserve"> This is dependent on the operational condition. Replacement of membranes should be done when it has proces</w:t>
      </w:r>
      <w:r>
        <w:rPr>
          <w:rFonts w:cstheme="minorHAnsi"/>
        </w:rPr>
        <w:t xml:space="preserve">sed 30,000,000 </w:t>
      </w:r>
      <w:proofErr w:type="spellStart"/>
      <w:r>
        <w:rPr>
          <w:rFonts w:cstheme="minorHAnsi"/>
        </w:rPr>
        <w:t>litres</w:t>
      </w:r>
      <w:proofErr w:type="spellEnd"/>
      <w:r>
        <w:rPr>
          <w:rFonts w:cstheme="minorHAnsi"/>
        </w:rPr>
        <w:t xml:space="preserve"> of water </w:t>
      </w:r>
      <w:r w:rsidRPr="00A334C7">
        <w:rPr>
          <w:rFonts w:cstheme="minorHAnsi"/>
        </w:rPr>
        <w:t>or 6months after installation, whichever comes first.</w:t>
      </w:r>
    </w:p>
    <w:p w:rsidR="00A334C7" w:rsidRPr="00A334C7" w:rsidRDefault="00A334C7" w:rsidP="00A334C7">
      <w:pPr>
        <w:spacing w:after="0" w:line="360" w:lineRule="auto"/>
        <w:jc w:val="both"/>
        <w:rPr>
          <w:rFonts w:cstheme="minorHAnsi"/>
        </w:rPr>
      </w:pPr>
    </w:p>
    <w:p w:rsidR="00A334C7" w:rsidRPr="00A334C7" w:rsidRDefault="00A334C7" w:rsidP="00A334C7">
      <w:pPr>
        <w:numPr>
          <w:ilvl w:val="0"/>
          <w:numId w:val="2"/>
        </w:numPr>
        <w:shd w:val="clear" w:color="auto" w:fill="FFFFFF"/>
        <w:spacing w:after="0" w:line="360" w:lineRule="auto"/>
        <w:jc w:val="both"/>
        <w:rPr>
          <w:rFonts w:cstheme="minorHAnsi"/>
          <w:color w:val="000000"/>
        </w:rPr>
      </w:pPr>
      <w:r w:rsidRPr="00A334C7">
        <w:rPr>
          <w:rFonts w:cstheme="minorHAnsi"/>
          <w:b/>
        </w:rPr>
        <w:t>REFERENCE/ENCLOSURE:</w:t>
      </w:r>
    </w:p>
    <w:p w:rsidR="00A334C7" w:rsidRDefault="00A334C7" w:rsidP="00A334C7">
      <w:pPr>
        <w:pStyle w:val="ListParagraph"/>
        <w:shd w:val="clear" w:color="auto" w:fill="FFFFFF"/>
        <w:spacing w:after="0" w:line="360" w:lineRule="auto"/>
        <w:ind w:left="360"/>
        <w:jc w:val="both"/>
        <w:rPr>
          <w:rFonts w:cstheme="minorHAnsi"/>
          <w:color w:val="000000"/>
        </w:rPr>
      </w:pPr>
      <w:proofErr w:type="spellStart"/>
      <w:r w:rsidRPr="00A334C7">
        <w:rPr>
          <w:rFonts w:cstheme="minorHAnsi"/>
          <w:color w:val="000000"/>
        </w:rPr>
        <w:t>Inhouse</w:t>
      </w:r>
      <w:proofErr w:type="spellEnd"/>
    </w:p>
    <w:p w:rsidR="00A334C7" w:rsidRDefault="00A334C7" w:rsidP="00A334C7">
      <w:pPr>
        <w:pStyle w:val="ListParagraph"/>
        <w:shd w:val="clear" w:color="auto" w:fill="FFFFFF"/>
        <w:spacing w:after="0" w:line="360" w:lineRule="auto"/>
        <w:ind w:left="360"/>
        <w:jc w:val="both"/>
        <w:rPr>
          <w:rFonts w:cstheme="minorHAnsi"/>
          <w:color w:val="000000"/>
        </w:rPr>
      </w:pPr>
    </w:p>
    <w:p w:rsidR="00733611" w:rsidRDefault="00733611" w:rsidP="00A334C7">
      <w:pPr>
        <w:pStyle w:val="ListParagraph"/>
        <w:shd w:val="clear" w:color="auto" w:fill="FFFFFF"/>
        <w:spacing w:after="0" w:line="360" w:lineRule="auto"/>
        <w:ind w:left="360"/>
        <w:jc w:val="both"/>
        <w:rPr>
          <w:rFonts w:cstheme="minorHAnsi"/>
          <w:color w:val="000000"/>
        </w:rPr>
      </w:pPr>
    </w:p>
    <w:p w:rsidR="00733611" w:rsidRPr="00A334C7" w:rsidRDefault="00733611" w:rsidP="00A334C7">
      <w:pPr>
        <w:pStyle w:val="ListParagraph"/>
        <w:shd w:val="clear" w:color="auto" w:fill="FFFFFF"/>
        <w:spacing w:after="0" w:line="360" w:lineRule="auto"/>
        <w:ind w:left="360"/>
        <w:jc w:val="both"/>
        <w:rPr>
          <w:rFonts w:cstheme="minorHAnsi"/>
          <w:color w:val="000000"/>
        </w:rPr>
      </w:pPr>
    </w:p>
    <w:p w:rsidR="00A334C7" w:rsidRPr="00A334C7" w:rsidRDefault="00A334C7" w:rsidP="00A334C7">
      <w:pPr>
        <w:numPr>
          <w:ilvl w:val="0"/>
          <w:numId w:val="2"/>
        </w:numPr>
        <w:shd w:val="clear" w:color="auto" w:fill="FFFFFF"/>
        <w:spacing w:after="0" w:line="360" w:lineRule="auto"/>
        <w:jc w:val="both"/>
        <w:rPr>
          <w:rFonts w:cstheme="minorHAnsi"/>
          <w:color w:val="000000"/>
        </w:rPr>
      </w:pPr>
      <w:r w:rsidRPr="00A334C7">
        <w:rPr>
          <w:rFonts w:cstheme="minorHAnsi"/>
          <w:b/>
        </w:rPr>
        <w:lastRenderedPageBreak/>
        <w:t xml:space="preserve"> TRAINING INVOLVEMENT</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4732"/>
        <w:gridCol w:w="4732"/>
      </w:tblGrid>
      <w:tr w:rsidR="00A334C7" w:rsidRPr="00A334C7" w:rsidTr="00733611">
        <w:trPr>
          <w:trHeight w:val="426"/>
        </w:trPr>
        <w:tc>
          <w:tcPr>
            <w:tcW w:w="4732" w:type="dxa"/>
            <w:shd w:val="clear" w:color="auto" w:fill="FFFFFF"/>
          </w:tcPr>
          <w:p w:rsidR="00A334C7" w:rsidRPr="00A334C7" w:rsidRDefault="00A334C7" w:rsidP="00A334C7">
            <w:pPr>
              <w:pStyle w:val="Header"/>
              <w:jc w:val="both"/>
              <w:rPr>
                <w:rFonts w:cstheme="minorHAnsi"/>
                <w:bCs/>
                <w:snapToGrid w:val="0"/>
              </w:rPr>
            </w:pPr>
            <w:bookmarkStart w:id="1" w:name="_Hlk175640267"/>
            <w:r w:rsidRPr="00A334C7">
              <w:rPr>
                <w:rFonts w:cstheme="minorHAnsi"/>
                <w:bCs/>
                <w:snapToGrid w:val="0"/>
              </w:rPr>
              <w:t>Chief Engineer</w:t>
            </w:r>
          </w:p>
        </w:tc>
        <w:tc>
          <w:tcPr>
            <w:tcW w:w="4732" w:type="dxa"/>
            <w:shd w:val="clear" w:color="auto" w:fill="FFFFFF"/>
          </w:tcPr>
          <w:p w:rsidR="00A334C7" w:rsidRPr="00A334C7" w:rsidRDefault="00A334C7" w:rsidP="00A334C7">
            <w:pPr>
              <w:pStyle w:val="Header"/>
              <w:jc w:val="both"/>
              <w:rPr>
                <w:rFonts w:cstheme="minorHAnsi"/>
                <w:bCs/>
                <w:snapToGrid w:val="0"/>
              </w:rPr>
            </w:pPr>
            <w:r w:rsidRPr="00A334C7">
              <w:rPr>
                <w:rFonts w:cstheme="minorHAnsi"/>
                <w:bCs/>
                <w:snapToGrid w:val="0"/>
              </w:rPr>
              <w:t>Engineer-</w:t>
            </w:r>
            <w:proofErr w:type="spellStart"/>
            <w:r w:rsidRPr="00A334C7">
              <w:rPr>
                <w:rFonts w:cstheme="minorHAnsi"/>
                <w:bCs/>
                <w:snapToGrid w:val="0"/>
              </w:rPr>
              <w:t>Incharge</w:t>
            </w:r>
            <w:proofErr w:type="spellEnd"/>
            <w:r w:rsidRPr="00A334C7">
              <w:rPr>
                <w:rFonts w:cstheme="minorHAnsi"/>
                <w:bCs/>
                <w:snapToGrid w:val="0"/>
              </w:rPr>
              <w:t>, Operators/Assistants.</w:t>
            </w:r>
          </w:p>
        </w:tc>
      </w:tr>
      <w:bookmarkEnd w:id="1"/>
    </w:tbl>
    <w:p w:rsidR="00733611" w:rsidRDefault="00733611" w:rsidP="00A334C7">
      <w:pPr>
        <w:spacing w:line="360" w:lineRule="auto"/>
        <w:jc w:val="both"/>
        <w:rPr>
          <w:rFonts w:cstheme="minorHAnsi"/>
          <w:b/>
        </w:rPr>
      </w:pPr>
    </w:p>
    <w:p w:rsidR="00A334C7" w:rsidRPr="00A334C7" w:rsidRDefault="00A334C7" w:rsidP="00A334C7">
      <w:pPr>
        <w:spacing w:line="360" w:lineRule="auto"/>
        <w:jc w:val="both"/>
        <w:rPr>
          <w:rFonts w:cstheme="minorHAnsi"/>
          <w:b/>
        </w:rPr>
      </w:pPr>
      <w:r w:rsidRPr="00A334C7">
        <w:rPr>
          <w:rFonts w:cstheme="minorHAnsi"/>
          <w:b/>
        </w:rPr>
        <w:t>8.0 DISTRIBUTION AND DOCUMENTATION CONTROL:</w:t>
      </w:r>
    </w:p>
    <w:tbl>
      <w:tblPr>
        <w:tblW w:w="93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0"/>
        <w:gridCol w:w="6780"/>
      </w:tblGrid>
      <w:tr w:rsidR="00A334C7" w:rsidRPr="00A334C7" w:rsidTr="00835488">
        <w:tc>
          <w:tcPr>
            <w:tcW w:w="2610" w:type="dxa"/>
            <w:shd w:val="clear" w:color="auto" w:fill="auto"/>
          </w:tcPr>
          <w:p w:rsidR="00A334C7" w:rsidRPr="00A334C7" w:rsidRDefault="00A334C7" w:rsidP="00A334C7">
            <w:pPr>
              <w:spacing w:line="276" w:lineRule="auto"/>
              <w:jc w:val="both"/>
              <w:rPr>
                <w:rFonts w:eastAsia="Calibri" w:cstheme="minorHAnsi"/>
              </w:rPr>
            </w:pPr>
            <w:r w:rsidRPr="00A334C7">
              <w:rPr>
                <w:rFonts w:eastAsia="Calibri" w:cstheme="minorHAnsi"/>
              </w:rPr>
              <w:t>MASTER COPIES</w:t>
            </w:r>
          </w:p>
        </w:tc>
        <w:tc>
          <w:tcPr>
            <w:tcW w:w="6780" w:type="dxa"/>
            <w:shd w:val="clear" w:color="auto" w:fill="auto"/>
          </w:tcPr>
          <w:p w:rsidR="00A334C7" w:rsidRPr="00A334C7" w:rsidRDefault="00A334C7" w:rsidP="00A334C7">
            <w:pPr>
              <w:spacing w:line="276" w:lineRule="auto"/>
              <w:jc w:val="both"/>
              <w:rPr>
                <w:rFonts w:eastAsia="Calibri" w:cstheme="minorHAnsi"/>
              </w:rPr>
            </w:pPr>
            <w:r w:rsidRPr="00A334C7">
              <w:rPr>
                <w:rFonts w:eastAsia="Calibri" w:cstheme="minorHAnsi"/>
              </w:rPr>
              <w:t>DOCUMENTATION UNIT</w:t>
            </w:r>
          </w:p>
        </w:tc>
      </w:tr>
      <w:tr w:rsidR="00A334C7" w:rsidRPr="00A334C7" w:rsidTr="00835488">
        <w:tc>
          <w:tcPr>
            <w:tcW w:w="2610" w:type="dxa"/>
            <w:shd w:val="clear" w:color="auto" w:fill="auto"/>
          </w:tcPr>
          <w:p w:rsidR="00A334C7" w:rsidRPr="00A334C7" w:rsidRDefault="00A334C7" w:rsidP="00A334C7">
            <w:pPr>
              <w:spacing w:line="276" w:lineRule="auto"/>
              <w:jc w:val="both"/>
              <w:rPr>
                <w:rFonts w:eastAsia="Calibri" w:cstheme="minorHAnsi"/>
              </w:rPr>
            </w:pPr>
            <w:r w:rsidRPr="00A334C7">
              <w:rPr>
                <w:rFonts w:eastAsia="Calibri" w:cstheme="minorHAnsi"/>
              </w:rPr>
              <w:t xml:space="preserve">CONTROLLED COPIES </w:t>
            </w:r>
          </w:p>
        </w:tc>
        <w:tc>
          <w:tcPr>
            <w:tcW w:w="6780" w:type="dxa"/>
            <w:shd w:val="clear" w:color="auto" w:fill="auto"/>
          </w:tcPr>
          <w:p w:rsidR="00A334C7" w:rsidRPr="00A334C7" w:rsidRDefault="00A334C7" w:rsidP="00A334C7">
            <w:pPr>
              <w:spacing w:line="276" w:lineRule="auto"/>
              <w:jc w:val="both"/>
              <w:rPr>
                <w:rFonts w:eastAsia="Calibri" w:cstheme="minorHAnsi"/>
              </w:rPr>
            </w:pPr>
            <w:r w:rsidRPr="00A334C7">
              <w:rPr>
                <w:rFonts w:eastAsia="Calibri" w:cstheme="minorHAnsi"/>
              </w:rPr>
              <w:t>WATER TREATMENT UNIT</w:t>
            </w:r>
          </w:p>
        </w:tc>
      </w:tr>
    </w:tbl>
    <w:p w:rsidR="00A334C7" w:rsidRPr="00A334C7" w:rsidRDefault="00A334C7" w:rsidP="00A334C7">
      <w:pPr>
        <w:spacing w:line="360" w:lineRule="auto"/>
        <w:jc w:val="both"/>
        <w:rPr>
          <w:rFonts w:cstheme="minorHAnsi"/>
          <w:b/>
        </w:rPr>
      </w:pPr>
    </w:p>
    <w:p w:rsidR="00A334C7" w:rsidRPr="00A334C7" w:rsidRDefault="00A334C7" w:rsidP="00A334C7">
      <w:pPr>
        <w:spacing w:line="360" w:lineRule="auto"/>
        <w:jc w:val="both"/>
        <w:rPr>
          <w:rFonts w:cstheme="minorHAnsi"/>
          <w:b/>
        </w:rPr>
      </w:pPr>
      <w:r w:rsidRPr="00A334C7">
        <w:rPr>
          <w:rFonts w:cstheme="minorHAnsi"/>
          <w:b/>
        </w:rPr>
        <w:t>9.0 REVISION HISTORY</w:t>
      </w:r>
    </w:p>
    <w:tbl>
      <w:tblPr>
        <w:tblW w:w="9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7"/>
        <w:gridCol w:w="1984"/>
        <w:gridCol w:w="4962"/>
      </w:tblGrid>
      <w:tr w:rsidR="00A334C7" w:rsidRPr="00A334C7" w:rsidTr="00835488">
        <w:tc>
          <w:tcPr>
            <w:tcW w:w="2547" w:type="dxa"/>
            <w:shd w:val="clear" w:color="auto" w:fill="auto"/>
          </w:tcPr>
          <w:p w:rsidR="00A334C7" w:rsidRPr="00A334C7" w:rsidRDefault="00A334C7" w:rsidP="00A334C7">
            <w:pPr>
              <w:pStyle w:val="BodyTextIndent2"/>
              <w:spacing w:line="276" w:lineRule="auto"/>
              <w:ind w:left="0" w:right="-426"/>
              <w:jc w:val="both"/>
              <w:rPr>
                <w:rFonts w:asciiTheme="minorHAnsi" w:eastAsia="Calibri" w:hAnsiTheme="minorHAnsi" w:cstheme="minorHAnsi"/>
                <w:b/>
                <w:sz w:val="22"/>
                <w:szCs w:val="22"/>
              </w:rPr>
            </w:pPr>
            <w:bookmarkStart w:id="2" w:name="_Hlk175640331"/>
            <w:r w:rsidRPr="00A334C7">
              <w:rPr>
                <w:rFonts w:asciiTheme="minorHAnsi" w:eastAsia="Calibri" w:hAnsiTheme="minorHAnsi" w:cstheme="minorHAnsi"/>
                <w:b/>
                <w:sz w:val="22"/>
                <w:szCs w:val="22"/>
              </w:rPr>
              <w:t>CURRENT REVISION</w:t>
            </w:r>
          </w:p>
        </w:tc>
        <w:tc>
          <w:tcPr>
            <w:tcW w:w="1984" w:type="dxa"/>
            <w:shd w:val="clear" w:color="auto" w:fill="auto"/>
          </w:tcPr>
          <w:p w:rsidR="00A334C7" w:rsidRPr="00A334C7" w:rsidRDefault="00A334C7" w:rsidP="00A334C7">
            <w:pPr>
              <w:pStyle w:val="BodyTextIndent2"/>
              <w:spacing w:line="276" w:lineRule="auto"/>
              <w:ind w:left="0" w:right="-426"/>
              <w:jc w:val="both"/>
              <w:rPr>
                <w:rFonts w:asciiTheme="minorHAnsi" w:eastAsia="Calibri" w:hAnsiTheme="minorHAnsi" w:cstheme="minorHAnsi"/>
                <w:b/>
                <w:sz w:val="22"/>
                <w:szCs w:val="22"/>
              </w:rPr>
            </w:pPr>
            <w:r w:rsidRPr="00A334C7">
              <w:rPr>
                <w:rFonts w:asciiTheme="minorHAnsi" w:eastAsia="Calibri" w:hAnsiTheme="minorHAnsi" w:cstheme="minorHAnsi"/>
                <w:b/>
                <w:sz w:val="22"/>
                <w:szCs w:val="22"/>
              </w:rPr>
              <w:t>SUPERSEDE</w:t>
            </w:r>
          </w:p>
        </w:tc>
        <w:tc>
          <w:tcPr>
            <w:tcW w:w="4962" w:type="dxa"/>
            <w:shd w:val="clear" w:color="auto" w:fill="auto"/>
          </w:tcPr>
          <w:p w:rsidR="00A334C7" w:rsidRPr="00A334C7" w:rsidRDefault="00A334C7" w:rsidP="00A334C7">
            <w:pPr>
              <w:pStyle w:val="BodyTextIndent2"/>
              <w:spacing w:line="276" w:lineRule="auto"/>
              <w:ind w:left="0" w:right="-426"/>
              <w:jc w:val="both"/>
              <w:rPr>
                <w:rFonts w:asciiTheme="minorHAnsi" w:eastAsia="Calibri" w:hAnsiTheme="minorHAnsi" w:cstheme="minorHAnsi"/>
                <w:b/>
                <w:sz w:val="22"/>
                <w:szCs w:val="22"/>
              </w:rPr>
            </w:pPr>
            <w:r w:rsidRPr="00A334C7">
              <w:rPr>
                <w:rFonts w:asciiTheme="minorHAnsi" w:eastAsia="Calibri" w:hAnsiTheme="minorHAnsi" w:cstheme="minorHAnsi"/>
                <w:b/>
                <w:sz w:val="22"/>
                <w:szCs w:val="22"/>
              </w:rPr>
              <w:t>REASON FOR REVIEW</w:t>
            </w:r>
          </w:p>
        </w:tc>
      </w:tr>
      <w:tr w:rsidR="00A334C7" w:rsidRPr="00A334C7" w:rsidTr="00835488">
        <w:tc>
          <w:tcPr>
            <w:tcW w:w="2547" w:type="dxa"/>
            <w:shd w:val="clear" w:color="auto" w:fill="auto"/>
          </w:tcPr>
          <w:p w:rsidR="00A334C7" w:rsidRPr="00A334C7" w:rsidRDefault="00A334C7" w:rsidP="00A334C7">
            <w:pPr>
              <w:pStyle w:val="Heading3"/>
              <w:spacing w:line="276" w:lineRule="auto"/>
              <w:ind w:right="459"/>
              <w:jc w:val="both"/>
              <w:rPr>
                <w:rFonts w:cstheme="minorHAnsi"/>
                <w:color w:val="000000"/>
                <w:sz w:val="22"/>
                <w:szCs w:val="22"/>
              </w:rPr>
            </w:pPr>
            <w:r w:rsidRPr="00A334C7">
              <w:rPr>
                <w:rFonts w:cstheme="minorHAnsi"/>
                <w:color w:val="000000"/>
                <w:sz w:val="22"/>
                <w:szCs w:val="22"/>
              </w:rPr>
              <w:t>00</w:t>
            </w:r>
          </w:p>
        </w:tc>
        <w:tc>
          <w:tcPr>
            <w:tcW w:w="1984" w:type="dxa"/>
            <w:shd w:val="clear" w:color="auto" w:fill="auto"/>
          </w:tcPr>
          <w:p w:rsidR="00A334C7" w:rsidRPr="00A334C7" w:rsidRDefault="00A334C7" w:rsidP="00A334C7">
            <w:pPr>
              <w:pStyle w:val="Heading3"/>
              <w:spacing w:line="276" w:lineRule="auto"/>
              <w:ind w:right="459"/>
              <w:jc w:val="both"/>
              <w:rPr>
                <w:rFonts w:cstheme="minorHAnsi"/>
                <w:color w:val="000000"/>
                <w:sz w:val="22"/>
                <w:szCs w:val="22"/>
              </w:rPr>
            </w:pPr>
            <w:r w:rsidRPr="00A334C7">
              <w:rPr>
                <w:rFonts w:cstheme="minorHAnsi"/>
                <w:color w:val="000000"/>
                <w:sz w:val="22"/>
                <w:szCs w:val="22"/>
              </w:rPr>
              <w:t xml:space="preserve">Nil </w:t>
            </w:r>
          </w:p>
        </w:tc>
        <w:tc>
          <w:tcPr>
            <w:tcW w:w="4962" w:type="dxa"/>
            <w:shd w:val="clear" w:color="auto" w:fill="auto"/>
          </w:tcPr>
          <w:p w:rsidR="00A334C7" w:rsidRPr="00A334C7" w:rsidRDefault="00A334C7" w:rsidP="00A334C7">
            <w:pPr>
              <w:spacing w:line="276" w:lineRule="auto"/>
              <w:ind w:right="992"/>
              <w:jc w:val="both"/>
              <w:rPr>
                <w:rFonts w:eastAsia="Calibri" w:cstheme="minorHAnsi"/>
              </w:rPr>
            </w:pPr>
            <w:r w:rsidRPr="00A334C7">
              <w:rPr>
                <w:rFonts w:eastAsia="Calibri" w:cstheme="minorHAnsi"/>
              </w:rPr>
              <w:t>First issue</w:t>
            </w:r>
          </w:p>
        </w:tc>
      </w:tr>
      <w:tr w:rsidR="00A334C7" w:rsidRPr="00A334C7" w:rsidTr="00835488">
        <w:tc>
          <w:tcPr>
            <w:tcW w:w="2547" w:type="dxa"/>
            <w:shd w:val="clear" w:color="auto" w:fill="auto"/>
          </w:tcPr>
          <w:p w:rsidR="00A334C7" w:rsidRPr="00A334C7" w:rsidRDefault="00A334C7" w:rsidP="00A334C7">
            <w:pPr>
              <w:pStyle w:val="Heading3"/>
              <w:spacing w:line="276" w:lineRule="auto"/>
              <w:ind w:right="459"/>
              <w:jc w:val="both"/>
              <w:rPr>
                <w:rFonts w:cstheme="minorHAnsi"/>
                <w:color w:val="000000"/>
                <w:sz w:val="22"/>
                <w:szCs w:val="22"/>
              </w:rPr>
            </w:pPr>
            <w:r w:rsidRPr="00A334C7">
              <w:rPr>
                <w:rFonts w:cstheme="minorHAnsi"/>
                <w:color w:val="000000"/>
                <w:sz w:val="22"/>
                <w:szCs w:val="22"/>
              </w:rPr>
              <w:t>06</w:t>
            </w:r>
          </w:p>
        </w:tc>
        <w:tc>
          <w:tcPr>
            <w:tcW w:w="1984" w:type="dxa"/>
            <w:shd w:val="clear" w:color="auto" w:fill="auto"/>
          </w:tcPr>
          <w:p w:rsidR="00A334C7" w:rsidRPr="00A334C7" w:rsidRDefault="00A334C7" w:rsidP="00A334C7">
            <w:pPr>
              <w:pStyle w:val="Heading3"/>
              <w:spacing w:line="276" w:lineRule="auto"/>
              <w:ind w:right="459"/>
              <w:jc w:val="both"/>
              <w:rPr>
                <w:rFonts w:cstheme="minorHAnsi"/>
                <w:color w:val="000000"/>
                <w:sz w:val="22"/>
                <w:szCs w:val="22"/>
              </w:rPr>
            </w:pPr>
            <w:r w:rsidRPr="00A334C7">
              <w:rPr>
                <w:rFonts w:cstheme="minorHAnsi"/>
                <w:color w:val="000000"/>
                <w:sz w:val="22"/>
                <w:szCs w:val="22"/>
              </w:rPr>
              <w:t>05</w:t>
            </w:r>
          </w:p>
        </w:tc>
        <w:tc>
          <w:tcPr>
            <w:tcW w:w="4962" w:type="dxa"/>
            <w:shd w:val="clear" w:color="auto" w:fill="auto"/>
          </w:tcPr>
          <w:p w:rsidR="00A334C7" w:rsidRPr="00A334C7" w:rsidRDefault="00A334C7" w:rsidP="00A334C7">
            <w:pPr>
              <w:numPr>
                <w:ilvl w:val="2"/>
                <w:numId w:val="3"/>
              </w:numPr>
              <w:spacing w:after="0" w:line="276" w:lineRule="auto"/>
              <w:ind w:right="992"/>
              <w:jc w:val="both"/>
              <w:rPr>
                <w:rFonts w:eastAsia="Calibri" w:cstheme="minorHAnsi"/>
              </w:rPr>
            </w:pPr>
            <w:r w:rsidRPr="00A334C7">
              <w:rPr>
                <w:rFonts w:eastAsia="Calibri" w:cstheme="minorHAnsi"/>
              </w:rPr>
              <w:t>Inclusion of enclosures format</w:t>
            </w:r>
          </w:p>
          <w:p w:rsidR="00A334C7" w:rsidRPr="00A334C7" w:rsidRDefault="00A334C7" w:rsidP="00A334C7">
            <w:pPr>
              <w:numPr>
                <w:ilvl w:val="2"/>
                <w:numId w:val="3"/>
              </w:numPr>
              <w:spacing w:after="0" w:line="276" w:lineRule="auto"/>
              <w:ind w:right="992"/>
              <w:jc w:val="both"/>
              <w:rPr>
                <w:rFonts w:eastAsia="Calibri" w:cstheme="minorHAnsi"/>
              </w:rPr>
            </w:pPr>
            <w:r w:rsidRPr="00A334C7">
              <w:rPr>
                <w:rFonts w:eastAsia="Calibri" w:cstheme="minorHAnsi"/>
              </w:rPr>
              <w:t xml:space="preserve">Change in sop format generally </w:t>
            </w:r>
          </w:p>
        </w:tc>
      </w:tr>
      <w:bookmarkEnd w:id="2"/>
    </w:tbl>
    <w:p w:rsidR="00A334C7" w:rsidRPr="00A334C7" w:rsidRDefault="00A334C7" w:rsidP="00A334C7">
      <w:pPr>
        <w:jc w:val="both"/>
        <w:rPr>
          <w:rFonts w:cstheme="minorHAnsi"/>
        </w:rPr>
      </w:pPr>
    </w:p>
    <w:p w:rsidR="00A334C7" w:rsidRPr="00A334C7" w:rsidRDefault="00A334C7" w:rsidP="00A334C7">
      <w:pPr>
        <w:jc w:val="both"/>
        <w:rPr>
          <w:rFonts w:cstheme="minorHAnsi"/>
        </w:rPr>
      </w:pPr>
    </w:p>
    <w:p w:rsidR="00A334C7" w:rsidRPr="00A334C7" w:rsidRDefault="00A334C7" w:rsidP="00A334C7">
      <w:pPr>
        <w:jc w:val="both"/>
        <w:rPr>
          <w:rFonts w:cstheme="minorHAnsi"/>
        </w:rPr>
      </w:pPr>
    </w:p>
    <w:p w:rsidR="00477F71" w:rsidRPr="00A334C7" w:rsidRDefault="00274441" w:rsidP="00A334C7">
      <w:pPr>
        <w:jc w:val="both"/>
        <w:rPr>
          <w:rFonts w:cstheme="minorHAnsi"/>
        </w:rPr>
      </w:pPr>
    </w:p>
    <w:p w:rsidR="00A334C7" w:rsidRPr="00A334C7" w:rsidRDefault="00A334C7">
      <w:pPr>
        <w:jc w:val="both"/>
        <w:rPr>
          <w:rFonts w:cstheme="minorHAnsi"/>
        </w:rPr>
      </w:pPr>
    </w:p>
    <w:sectPr w:rsidR="00A334C7" w:rsidRPr="00A334C7" w:rsidSect="008F6D10">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74441" w:rsidRDefault="00274441" w:rsidP="00A334C7">
      <w:pPr>
        <w:spacing w:after="0" w:line="240" w:lineRule="auto"/>
      </w:pPr>
      <w:r>
        <w:separator/>
      </w:r>
    </w:p>
  </w:endnote>
  <w:endnote w:type="continuationSeparator" w:id="0">
    <w:p w:rsidR="00274441" w:rsidRDefault="00274441" w:rsidP="00A334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plified Arabic Fixed">
    <w:altName w:val="Courier New"/>
    <w:charset w:val="00"/>
    <w:family w:val="modern"/>
    <w:pitch w:val="fixed"/>
    <w:sig w:usb0="00000000" w:usb1="00000000" w:usb2="00000000" w:usb3="00000000" w:csb0="0000004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64605578"/>
      <w:docPartObj>
        <w:docPartGallery w:val="Page Numbers (Bottom of Page)"/>
        <w:docPartUnique/>
      </w:docPartObj>
    </w:sdtPr>
    <w:sdtEndPr/>
    <w:sdtContent>
      <w:sdt>
        <w:sdtPr>
          <w:id w:val="-1769616900"/>
          <w:docPartObj>
            <w:docPartGallery w:val="Page Numbers (Top of Page)"/>
            <w:docPartUnique/>
          </w:docPartObj>
        </w:sdtPr>
        <w:sdtEndPr/>
        <w:sdtContent>
          <w:p w:rsidR="008B0D03" w:rsidRDefault="00882CBF">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135F89">
              <w:rPr>
                <w:b/>
                <w:bCs/>
                <w:noProof/>
              </w:rPr>
              <w:t>3</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135F89">
              <w:rPr>
                <w:b/>
                <w:bCs/>
                <w:noProof/>
              </w:rPr>
              <w:t>3</w:t>
            </w:r>
            <w:r>
              <w:rPr>
                <w:b/>
                <w:bCs/>
                <w:sz w:val="24"/>
                <w:szCs w:val="24"/>
              </w:rPr>
              <w:fldChar w:fldCharType="end"/>
            </w:r>
          </w:p>
        </w:sdtContent>
      </w:sdt>
    </w:sdtContent>
  </w:sdt>
  <w:p w:rsidR="008B0D03" w:rsidRDefault="0027444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74441" w:rsidRDefault="00274441" w:rsidP="00A334C7">
      <w:pPr>
        <w:spacing w:after="0" w:line="240" w:lineRule="auto"/>
      </w:pPr>
      <w:r>
        <w:separator/>
      </w:r>
    </w:p>
  </w:footnote>
  <w:footnote w:type="continuationSeparator" w:id="0">
    <w:p w:rsidR="00274441" w:rsidRDefault="00274441" w:rsidP="00A334C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0277" w:rsidRPr="00565BDB" w:rsidRDefault="00274441" w:rsidP="007748DE">
    <w:pPr>
      <w:pStyle w:val="Header"/>
    </w:pPr>
  </w:p>
  <w:tbl>
    <w:tblPr>
      <w:tblW w:w="10980" w:type="dxa"/>
      <w:tblInd w:w="-10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10"/>
      <w:gridCol w:w="2160"/>
      <w:gridCol w:w="3510"/>
      <w:gridCol w:w="1980"/>
      <w:gridCol w:w="1620"/>
    </w:tblGrid>
    <w:tr w:rsidR="007748DE" w:rsidRPr="00565BDB" w:rsidTr="00037EDA">
      <w:trPr>
        <w:trHeight w:val="651"/>
      </w:trPr>
      <w:tc>
        <w:tcPr>
          <w:tcW w:w="1710" w:type="dxa"/>
          <w:vMerge w:val="restart"/>
          <w:shd w:val="clear" w:color="auto" w:fill="auto"/>
        </w:tcPr>
        <w:p w:rsidR="00A30277" w:rsidRPr="00565BDB" w:rsidRDefault="00882CBF" w:rsidP="007748DE">
          <w:pPr>
            <w:pStyle w:val="Header"/>
            <w:rPr>
              <w:rFonts w:ascii="Calibri" w:eastAsia="Calibri" w:hAnsi="Calibri"/>
            </w:rPr>
          </w:pPr>
          <w:r w:rsidRPr="00565BDB">
            <w:rPr>
              <w:rFonts w:eastAsia="Calibri"/>
              <w:i/>
              <w:noProof/>
            </w:rPr>
            <w:drawing>
              <wp:inline distT="0" distB="0" distL="0" distR="0" wp14:anchorId="3015B490" wp14:editId="4BBCB8FA">
                <wp:extent cx="1019175" cy="904875"/>
                <wp:effectExtent l="0" t="0" r="9525" b="0"/>
                <wp:docPr id="1874151175" name="Picture 1"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p>
      </w:tc>
      <w:tc>
        <w:tcPr>
          <w:tcW w:w="7650" w:type="dxa"/>
          <w:gridSpan w:val="3"/>
          <w:shd w:val="clear" w:color="auto" w:fill="auto"/>
        </w:tcPr>
        <w:p w:rsidR="00A30277" w:rsidRPr="00565BDB" w:rsidRDefault="00882CBF" w:rsidP="007748DE">
          <w:pPr>
            <w:pStyle w:val="Header"/>
            <w:rPr>
              <w:rFonts w:ascii="Calibri" w:eastAsia="Calibri" w:hAnsi="Calibri"/>
            </w:rPr>
          </w:pPr>
          <w:r w:rsidRPr="00565BDB">
            <w:rPr>
              <w:rFonts w:ascii="Calibri" w:eastAsia="Calibri" w:hAnsi="Calibri"/>
            </w:rPr>
            <w:t xml:space="preserve">Biomedical Limited, No 1 </w:t>
          </w:r>
          <w:proofErr w:type="spellStart"/>
          <w:r w:rsidRPr="00565BDB">
            <w:rPr>
              <w:rFonts w:ascii="Calibri" w:eastAsia="Calibri" w:hAnsi="Calibri"/>
            </w:rPr>
            <w:t>Ohimege</w:t>
          </w:r>
          <w:proofErr w:type="spellEnd"/>
          <w:r w:rsidRPr="00565BDB">
            <w:rPr>
              <w:rFonts w:ascii="Calibri" w:eastAsia="Calibri" w:hAnsi="Calibri"/>
            </w:rPr>
            <w:t xml:space="preserve"> Road, Industrial Estate, Ilorin </w:t>
          </w:r>
          <w:proofErr w:type="spellStart"/>
          <w:r w:rsidRPr="00565BDB">
            <w:rPr>
              <w:rFonts w:ascii="Calibri" w:eastAsia="Calibri" w:hAnsi="Calibri"/>
            </w:rPr>
            <w:t>Kwara</w:t>
          </w:r>
          <w:proofErr w:type="spellEnd"/>
          <w:r w:rsidRPr="00565BDB">
            <w:rPr>
              <w:rFonts w:ascii="Calibri" w:eastAsia="Calibri" w:hAnsi="Calibri"/>
            </w:rPr>
            <w:t xml:space="preserve"> State, PMB 1449</w:t>
          </w:r>
        </w:p>
      </w:tc>
      <w:tc>
        <w:tcPr>
          <w:tcW w:w="1620" w:type="dxa"/>
          <w:vMerge w:val="restart"/>
          <w:shd w:val="clear" w:color="auto" w:fill="auto"/>
        </w:tcPr>
        <w:p w:rsidR="00A30277" w:rsidRPr="00C57172" w:rsidRDefault="00882CBF" w:rsidP="007748DE">
          <w:pPr>
            <w:pStyle w:val="Header"/>
            <w:jc w:val="center"/>
            <w:rPr>
              <w:rFonts w:ascii="Calibri" w:eastAsia="Calibri" w:hAnsi="Calibri"/>
              <w:b/>
              <w:bCs/>
              <w:color w:val="BFBFBF" w:themeColor="background1" w:themeShade="BF"/>
              <w:sz w:val="28"/>
              <w:szCs w:val="28"/>
            </w:rPr>
          </w:pPr>
          <w:r w:rsidRPr="00C57172">
            <w:rPr>
              <w:rFonts w:ascii="Calibri" w:eastAsia="Calibri" w:hAnsi="Calibri"/>
              <w:b/>
              <w:bCs/>
              <w:color w:val="BFBFBF" w:themeColor="background1" w:themeShade="BF"/>
              <w:sz w:val="28"/>
              <w:szCs w:val="28"/>
            </w:rPr>
            <w:t>MASTER COPY STAMP HERE</w:t>
          </w:r>
        </w:p>
      </w:tc>
    </w:tr>
    <w:tr w:rsidR="007748DE" w:rsidRPr="00565BDB" w:rsidTr="00037EDA">
      <w:trPr>
        <w:trHeight w:val="650"/>
      </w:trPr>
      <w:tc>
        <w:tcPr>
          <w:tcW w:w="1710" w:type="dxa"/>
          <w:vMerge/>
          <w:shd w:val="clear" w:color="auto" w:fill="auto"/>
        </w:tcPr>
        <w:p w:rsidR="00A30277" w:rsidRPr="00565BDB" w:rsidRDefault="00274441" w:rsidP="007748DE">
          <w:pPr>
            <w:pStyle w:val="Header"/>
            <w:rPr>
              <w:rFonts w:eastAsia="Calibri"/>
              <w:i/>
              <w:noProof/>
            </w:rPr>
          </w:pPr>
        </w:p>
      </w:tc>
      <w:tc>
        <w:tcPr>
          <w:tcW w:w="7650" w:type="dxa"/>
          <w:gridSpan w:val="3"/>
          <w:shd w:val="clear" w:color="auto" w:fill="auto"/>
        </w:tcPr>
        <w:p w:rsidR="00A30277" w:rsidRPr="00565BDB" w:rsidRDefault="00882CBF" w:rsidP="00733611">
          <w:pPr>
            <w:pStyle w:val="Header"/>
            <w:jc w:val="center"/>
            <w:rPr>
              <w:rFonts w:ascii="Calibri" w:eastAsia="Calibri" w:hAnsi="Calibri"/>
            </w:rPr>
          </w:pPr>
          <w:r w:rsidRPr="00565BDB">
            <w:rPr>
              <w:rFonts w:ascii="Calibri" w:eastAsia="Calibri" w:hAnsi="Calibri"/>
            </w:rPr>
            <w:t xml:space="preserve">Title: </w:t>
          </w:r>
          <w:r w:rsidRPr="00565BDB">
            <w:rPr>
              <w:rFonts w:ascii="Calibri" w:eastAsia="Calibri" w:hAnsi="Calibri"/>
              <w:b/>
              <w:sz w:val="28"/>
              <w:szCs w:val="28"/>
            </w:rPr>
            <w:t>Standard Operating Procedure for</w:t>
          </w:r>
          <w:r w:rsidR="00886F3E">
            <w:rPr>
              <w:rFonts w:ascii="Calibri" w:eastAsia="Calibri" w:hAnsi="Calibri"/>
              <w:b/>
              <w:sz w:val="28"/>
              <w:szCs w:val="28"/>
            </w:rPr>
            <w:t xml:space="preserve"> Operation</w:t>
          </w:r>
          <w:r>
            <w:rPr>
              <w:rFonts w:ascii="Calibri" w:eastAsia="Calibri" w:hAnsi="Calibri"/>
              <w:b/>
              <w:sz w:val="28"/>
              <w:szCs w:val="28"/>
            </w:rPr>
            <w:t xml:space="preserve"> of </w:t>
          </w:r>
          <w:r w:rsidR="00A334C7">
            <w:rPr>
              <w:rFonts w:ascii="Calibri" w:eastAsia="Calibri" w:hAnsi="Calibri"/>
              <w:b/>
              <w:sz w:val="28"/>
              <w:szCs w:val="28"/>
            </w:rPr>
            <w:t>Reverse Osmosis Machine</w:t>
          </w:r>
        </w:p>
      </w:tc>
      <w:tc>
        <w:tcPr>
          <w:tcW w:w="1620" w:type="dxa"/>
          <w:vMerge/>
          <w:shd w:val="clear" w:color="auto" w:fill="auto"/>
        </w:tcPr>
        <w:p w:rsidR="00A30277" w:rsidRPr="00565BDB" w:rsidRDefault="00274441" w:rsidP="007748DE">
          <w:pPr>
            <w:pStyle w:val="Header"/>
            <w:rPr>
              <w:rFonts w:ascii="Calibri" w:eastAsia="Calibri" w:hAnsi="Calibri"/>
            </w:rPr>
          </w:pPr>
        </w:p>
      </w:tc>
    </w:tr>
    <w:tr w:rsidR="007748DE" w:rsidRPr="00565BDB" w:rsidTr="00037EDA">
      <w:trPr>
        <w:trHeight w:val="171"/>
      </w:trPr>
      <w:tc>
        <w:tcPr>
          <w:tcW w:w="1710" w:type="dxa"/>
          <w:vMerge w:val="restart"/>
          <w:shd w:val="clear" w:color="auto" w:fill="auto"/>
        </w:tcPr>
        <w:p w:rsidR="00A30277" w:rsidRPr="00565BDB" w:rsidRDefault="00882CBF" w:rsidP="007748DE">
          <w:pPr>
            <w:pStyle w:val="Header"/>
            <w:tabs>
              <w:tab w:val="right" w:pos="2019"/>
            </w:tabs>
            <w:rPr>
              <w:rFonts w:ascii="Calibri" w:eastAsia="Calibri" w:hAnsi="Calibri"/>
            </w:rPr>
          </w:pPr>
          <w:r w:rsidRPr="00565BDB">
            <w:rPr>
              <w:rFonts w:ascii="Calibri" w:eastAsia="Calibri" w:hAnsi="Calibri"/>
              <w:b/>
            </w:rPr>
            <w:t>Department</w:t>
          </w:r>
          <w:r w:rsidRPr="00565BDB">
            <w:rPr>
              <w:rFonts w:ascii="Calibri" w:eastAsia="Calibri" w:hAnsi="Calibri"/>
              <w:b/>
            </w:rPr>
            <w:tab/>
          </w:r>
        </w:p>
      </w:tc>
      <w:tc>
        <w:tcPr>
          <w:tcW w:w="2160" w:type="dxa"/>
          <w:vMerge w:val="restart"/>
          <w:shd w:val="clear" w:color="auto" w:fill="auto"/>
        </w:tcPr>
        <w:p w:rsidR="00A30277" w:rsidRPr="00565BDB" w:rsidRDefault="00882CBF" w:rsidP="007748DE">
          <w:pPr>
            <w:pStyle w:val="Header"/>
            <w:rPr>
              <w:rFonts w:ascii="Calibri" w:eastAsia="Calibri" w:hAnsi="Calibri"/>
            </w:rPr>
          </w:pPr>
          <w:r w:rsidRPr="00565BDB">
            <w:rPr>
              <w:rFonts w:ascii="Calibri" w:eastAsia="Calibri" w:hAnsi="Calibri"/>
            </w:rPr>
            <w:t>Unit:</w:t>
          </w:r>
        </w:p>
      </w:tc>
      <w:tc>
        <w:tcPr>
          <w:tcW w:w="3510" w:type="dxa"/>
          <w:vMerge w:val="restart"/>
          <w:shd w:val="clear" w:color="auto" w:fill="auto"/>
        </w:tcPr>
        <w:p w:rsidR="00A30277" w:rsidRPr="008B0D03" w:rsidRDefault="00274441" w:rsidP="007748DE">
          <w:pPr>
            <w:pStyle w:val="Header"/>
            <w:jc w:val="center"/>
            <w:rPr>
              <w:rFonts w:ascii="Calibri" w:eastAsia="Calibri" w:hAnsi="Calibri"/>
              <w:b/>
              <w:bCs/>
              <w:sz w:val="28"/>
              <w:szCs w:val="28"/>
            </w:rPr>
          </w:pPr>
        </w:p>
        <w:p w:rsidR="00A30277" w:rsidRPr="008B0D03" w:rsidRDefault="00882CBF" w:rsidP="007748DE">
          <w:pPr>
            <w:pStyle w:val="Header"/>
            <w:jc w:val="center"/>
            <w:rPr>
              <w:rFonts w:ascii="Calibri" w:eastAsia="Calibri" w:hAnsi="Calibri"/>
              <w:b/>
              <w:bCs/>
              <w:sz w:val="28"/>
              <w:szCs w:val="28"/>
            </w:rPr>
          </w:pPr>
          <w:r>
            <w:rPr>
              <w:rFonts w:ascii="Calibri" w:eastAsia="Calibri" w:hAnsi="Calibri"/>
              <w:b/>
              <w:bCs/>
              <w:sz w:val="28"/>
              <w:szCs w:val="28"/>
            </w:rPr>
            <w:t>SOP No.: BML-ENG-WT</w:t>
          </w:r>
          <w:r w:rsidR="00A334C7">
            <w:rPr>
              <w:rFonts w:ascii="Calibri" w:eastAsia="Calibri" w:hAnsi="Calibri"/>
              <w:b/>
              <w:bCs/>
              <w:sz w:val="28"/>
              <w:szCs w:val="28"/>
            </w:rPr>
            <w:t>-002</w:t>
          </w:r>
        </w:p>
      </w:tc>
      <w:tc>
        <w:tcPr>
          <w:tcW w:w="1980" w:type="dxa"/>
          <w:shd w:val="clear" w:color="auto" w:fill="auto"/>
          <w:vAlign w:val="bottom"/>
        </w:tcPr>
        <w:p w:rsidR="00A30277" w:rsidRPr="00565BDB" w:rsidRDefault="00882CBF" w:rsidP="007748DE">
          <w:pPr>
            <w:pStyle w:val="Header"/>
            <w:jc w:val="center"/>
            <w:rPr>
              <w:rFonts w:ascii="Calibri" w:eastAsia="Calibri" w:hAnsi="Calibri"/>
            </w:rPr>
          </w:pPr>
          <w:r w:rsidRPr="00565BDB">
            <w:rPr>
              <w:rFonts w:ascii="Calibri" w:eastAsia="Calibri" w:hAnsi="Calibri"/>
              <w:b/>
            </w:rPr>
            <w:t>Revision No.:</w:t>
          </w:r>
        </w:p>
      </w:tc>
      <w:tc>
        <w:tcPr>
          <w:tcW w:w="1620" w:type="dxa"/>
          <w:shd w:val="clear" w:color="auto" w:fill="auto"/>
          <w:vAlign w:val="bottom"/>
        </w:tcPr>
        <w:p w:rsidR="00A30277" w:rsidRPr="00565BDB" w:rsidRDefault="00882CBF" w:rsidP="007748DE">
          <w:pPr>
            <w:pStyle w:val="Header"/>
            <w:jc w:val="center"/>
            <w:rPr>
              <w:rFonts w:ascii="Calibri" w:eastAsia="Calibri" w:hAnsi="Calibri"/>
            </w:rPr>
          </w:pPr>
          <w:r>
            <w:rPr>
              <w:rFonts w:ascii="Calibri" w:eastAsia="Calibri" w:hAnsi="Calibri"/>
            </w:rPr>
            <w:t>06</w:t>
          </w:r>
        </w:p>
      </w:tc>
    </w:tr>
    <w:tr w:rsidR="007748DE" w:rsidRPr="00565BDB" w:rsidTr="00037EDA">
      <w:trPr>
        <w:trHeight w:val="170"/>
      </w:trPr>
      <w:tc>
        <w:tcPr>
          <w:tcW w:w="1710" w:type="dxa"/>
          <w:vMerge/>
          <w:shd w:val="clear" w:color="auto" w:fill="auto"/>
        </w:tcPr>
        <w:p w:rsidR="00A30277" w:rsidRPr="00565BDB" w:rsidRDefault="00274441" w:rsidP="007748DE">
          <w:pPr>
            <w:pStyle w:val="Header"/>
            <w:rPr>
              <w:rFonts w:ascii="Calibri" w:eastAsia="Calibri" w:hAnsi="Calibri"/>
              <w:b/>
            </w:rPr>
          </w:pPr>
        </w:p>
      </w:tc>
      <w:tc>
        <w:tcPr>
          <w:tcW w:w="2160" w:type="dxa"/>
          <w:vMerge/>
          <w:shd w:val="clear" w:color="auto" w:fill="auto"/>
        </w:tcPr>
        <w:p w:rsidR="00A30277" w:rsidRPr="00565BDB" w:rsidRDefault="00274441" w:rsidP="007748DE">
          <w:pPr>
            <w:pStyle w:val="Header"/>
            <w:rPr>
              <w:rFonts w:ascii="Calibri" w:eastAsia="Calibri" w:hAnsi="Calibri"/>
            </w:rPr>
          </w:pPr>
        </w:p>
      </w:tc>
      <w:tc>
        <w:tcPr>
          <w:tcW w:w="3510" w:type="dxa"/>
          <w:vMerge/>
          <w:shd w:val="clear" w:color="auto" w:fill="auto"/>
        </w:tcPr>
        <w:p w:rsidR="00A30277" w:rsidRPr="00565BDB" w:rsidRDefault="00274441" w:rsidP="007748DE">
          <w:pPr>
            <w:pStyle w:val="Header"/>
            <w:jc w:val="center"/>
            <w:rPr>
              <w:rFonts w:ascii="Calibri" w:eastAsia="Calibri" w:hAnsi="Calibri"/>
            </w:rPr>
          </w:pPr>
        </w:p>
      </w:tc>
      <w:tc>
        <w:tcPr>
          <w:tcW w:w="1980" w:type="dxa"/>
          <w:shd w:val="clear" w:color="auto" w:fill="auto"/>
          <w:vAlign w:val="bottom"/>
        </w:tcPr>
        <w:p w:rsidR="00A30277" w:rsidRPr="00565BDB" w:rsidRDefault="00882CBF" w:rsidP="007748DE">
          <w:pPr>
            <w:pStyle w:val="Header"/>
            <w:jc w:val="center"/>
            <w:rPr>
              <w:rFonts w:ascii="Calibri" w:eastAsia="Calibri" w:hAnsi="Calibri"/>
              <w:b/>
            </w:rPr>
          </w:pPr>
          <w:r w:rsidRPr="00565BDB">
            <w:rPr>
              <w:rFonts w:ascii="Calibri" w:eastAsia="Calibri" w:hAnsi="Calibri"/>
              <w:b/>
            </w:rPr>
            <w:t>Effective Date:</w:t>
          </w:r>
        </w:p>
      </w:tc>
      <w:tc>
        <w:tcPr>
          <w:tcW w:w="1620" w:type="dxa"/>
          <w:shd w:val="clear" w:color="auto" w:fill="auto"/>
        </w:tcPr>
        <w:p w:rsidR="00A30277" w:rsidRPr="00565BDB" w:rsidRDefault="00882CBF" w:rsidP="007748DE">
          <w:pPr>
            <w:pStyle w:val="Header"/>
            <w:jc w:val="center"/>
            <w:rPr>
              <w:rFonts w:ascii="Calibri" w:eastAsia="Calibri" w:hAnsi="Calibri"/>
              <w:b/>
            </w:rPr>
          </w:pPr>
          <w:r>
            <w:rPr>
              <w:rFonts w:ascii="Calibri" w:eastAsia="Calibri" w:hAnsi="Calibri"/>
              <w:b/>
            </w:rPr>
            <w:t>April</w:t>
          </w:r>
          <w:r w:rsidRPr="00565BDB">
            <w:rPr>
              <w:rFonts w:ascii="Calibri" w:eastAsia="Calibri" w:hAnsi="Calibri"/>
              <w:b/>
            </w:rPr>
            <w:t>, 202</w:t>
          </w:r>
          <w:r>
            <w:rPr>
              <w:rFonts w:ascii="Calibri" w:eastAsia="Calibri" w:hAnsi="Calibri"/>
              <w:b/>
            </w:rPr>
            <w:t>5</w:t>
          </w:r>
        </w:p>
      </w:tc>
    </w:tr>
    <w:tr w:rsidR="007748DE" w:rsidRPr="00565BDB" w:rsidTr="00037EDA">
      <w:trPr>
        <w:trHeight w:val="334"/>
      </w:trPr>
      <w:tc>
        <w:tcPr>
          <w:tcW w:w="1710" w:type="dxa"/>
          <w:shd w:val="clear" w:color="auto" w:fill="auto"/>
        </w:tcPr>
        <w:p w:rsidR="00A30277" w:rsidRPr="00565BDB" w:rsidRDefault="00882CBF" w:rsidP="007748DE">
          <w:pPr>
            <w:pStyle w:val="Header"/>
            <w:rPr>
              <w:rFonts w:ascii="Calibri" w:eastAsia="Calibri" w:hAnsi="Calibri"/>
              <w:bCs/>
            </w:rPr>
          </w:pPr>
          <w:r>
            <w:rPr>
              <w:rFonts w:ascii="Calibri" w:eastAsia="Calibri" w:hAnsi="Calibri"/>
              <w:bCs/>
            </w:rPr>
            <w:t>ENGINEERING</w:t>
          </w:r>
        </w:p>
      </w:tc>
      <w:tc>
        <w:tcPr>
          <w:tcW w:w="2160" w:type="dxa"/>
          <w:shd w:val="clear" w:color="auto" w:fill="auto"/>
        </w:tcPr>
        <w:p w:rsidR="00A30277" w:rsidRPr="00565BDB" w:rsidRDefault="00882CBF" w:rsidP="007748DE">
          <w:pPr>
            <w:pStyle w:val="Header"/>
            <w:rPr>
              <w:rFonts w:ascii="Calibri" w:eastAsia="Calibri" w:hAnsi="Calibri"/>
            </w:rPr>
          </w:pPr>
          <w:r>
            <w:rPr>
              <w:rFonts w:ascii="Calibri" w:eastAsia="Calibri" w:hAnsi="Calibri"/>
            </w:rPr>
            <w:t>WATER TREATMENT</w:t>
          </w:r>
        </w:p>
      </w:tc>
      <w:tc>
        <w:tcPr>
          <w:tcW w:w="3510" w:type="dxa"/>
          <w:vMerge/>
          <w:shd w:val="clear" w:color="auto" w:fill="auto"/>
        </w:tcPr>
        <w:p w:rsidR="00A30277" w:rsidRPr="00565BDB" w:rsidRDefault="00274441" w:rsidP="007748DE">
          <w:pPr>
            <w:pStyle w:val="Header"/>
            <w:rPr>
              <w:rFonts w:ascii="Calibri" w:eastAsia="Calibri" w:hAnsi="Calibri"/>
            </w:rPr>
          </w:pPr>
        </w:p>
      </w:tc>
      <w:tc>
        <w:tcPr>
          <w:tcW w:w="1980" w:type="dxa"/>
          <w:shd w:val="clear" w:color="auto" w:fill="auto"/>
          <w:vAlign w:val="bottom"/>
        </w:tcPr>
        <w:p w:rsidR="00A30277" w:rsidRPr="00565BDB" w:rsidRDefault="00882CBF" w:rsidP="007748DE">
          <w:pPr>
            <w:pStyle w:val="Header"/>
            <w:jc w:val="center"/>
            <w:rPr>
              <w:rFonts w:ascii="Calibri" w:eastAsia="Calibri" w:hAnsi="Calibri"/>
            </w:rPr>
          </w:pPr>
          <w:r>
            <w:rPr>
              <w:rFonts w:ascii="Calibri" w:eastAsia="Calibri" w:hAnsi="Calibri"/>
              <w:b/>
            </w:rPr>
            <w:t xml:space="preserve">Next </w:t>
          </w:r>
          <w:r w:rsidRPr="00565BDB">
            <w:rPr>
              <w:rFonts w:ascii="Calibri" w:eastAsia="Calibri" w:hAnsi="Calibri"/>
              <w:b/>
            </w:rPr>
            <w:t>Review Date:</w:t>
          </w:r>
        </w:p>
      </w:tc>
      <w:tc>
        <w:tcPr>
          <w:tcW w:w="1620" w:type="dxa"/>
          <w:shd w:val="clear" w:color="auto" w:fill="auto"/>
          <w:vAlign w:val="bottom"/>
        </w:tcPr>
        <w:p w:rsidR="00A30277" w:rsidRPr="00565BDB" w:rsidRDefault="00882CBF" w:rsidP="007748DE">
          <w:pPr>
            <w:pStyle w:val="Header"/>
            <w:jc w:val="center"/>
            <w:rPr>
              <w:rFonts w:ascii="Calibri" w:eastAsia="Calibri" w:hAnsi="Calibri"/>
              <w:b/>
            </w:rPr>
          </w:pPr>
          <w:r>
            <w:rPr>
              <w:rFonts w:ascii="Calibri" w:eastAsia="Calibri" w:hAnsi="Calibri"/>
              <w:b/>
            </w:rPr>
            <w:t>March</w:t>
          </w:r>
          <w:r w:rsidRPr="00565BDB">
            <w:rPr>
              <w:rFonts w:ascii="Calibri" w:eastAsia="Calibri" w:hAnsi="Calibri"/>
              <w:b/>
            </w:rPr>
            <w:t>, 202</w:t>
          </w:r>
          <w:r>
            <w:rPr>
              <w:rFonts w:ascii="Calibri" w:eastAsia="Calibri" w:hAnsi="Calibri"/>
              <w:b/>
            </w:rPr>
            <w:t>7</w:t>
          </w:r>
        </w:p>
      </w:tc>
    </w:tr>
    <w:tr w:rsidR="007748DE" w:rsidRPr="00565BDB" w:rsidTr="00037EDA">
      <w:trPr>
        <w:trHeight w:val="479"/>
      </w:trPr>
      <w:tc>
        <w:tcPr>
          <w:tcW w:w="3870" w:type="dxa"/>
          <w:gridSpan w:val="2"/>
          <w:shd w:val="clear" w:color="auto" w:fill="auto"/>
        </w:tcPr>
        <w:p w:rsidR="00A30277" w:rsidRPr="00565BDB" w:rsidRDefault="00882CBF" w:rsidP="008452B2">
          <w:pPr>
            <w:pStyle w:val="Header"/>
            <w:rPr>
              <w:rFonts w:ascii="Calibri" w:eastAsia="Calibri" w:hAnsi="Calibri"/>
              <w:b/>
              <w:bCs/>
            </w:rPr>
          </w:pPr>
          <w:r w:rsidRPr="00565BDB">
            <w:rPr>
              <w:rFonts w:ascii="Calibri" w:eastAsia="Calibri" w:hAnsi="Calibri"/>
              <w:b/>
              <w:bCs/>
            </w:rPr>
            <w:t>Prepared By</w:t>
          </w:r>
          <w:r>
            <w:rPr>
              <w:rFonts w:ascii="Calibri" w:eastAsia="Calibri" w:hAnsi="Calibri"/>
              <w:b/>
              <w:bCs/>
            </w:rPr>
            <w:t>:</w:t>
          </w:r>
          <w:r w:rsidRPr="00565BDB">
            <w:rPr>
              <w:rFonts w:ascii="Calibri" w:eastAsia="Calibri" w:hAnsi="Calibri"/>
              <w:b/>
              <w:bCs/>
            </w:rPr>
            <w:t xml:space="preserve"> </w:t>
          </w:r>
        </w:p>
      </w:tc>
      <w:tc>
        <w:tcPr>
          <w:tcW w:w="3510" w:type="dxa"/>
          <w:shd w:val="clear" w:color="auto" w:fill="auto"/>
        </w:tcPr>
        <w:p w:rsidR="00A30277" w:rsidRPr="00565BDB" w:rsidRDefault="00882CBF" w:rsidP="008452B2">
          <w:pPr>
            <w:pStyle w:val="Header"/>
            <w:rPr>
              <w:rFonts w:ascii="Calibri" w:eastAsia="Calibri" w:hAnsi="Calibri"/>
              <w:b/>
              <w:bCs/>
            </w:rPr>
          </w:pPr>
          <w:r>
            <w:rPr>
              <w:rFonts w:ascii="Calibri" w:eastAsia="Calibri" w:hAnsi="Calibri"/>
              <w:b/>
              <w:bCs/>
            </w:rPr>
            <w:t>Checked By:</w:t>
          </w:r>
        </w:p>
      </w:tc>
      <w:tc>
        <w:tcPr>
          <w:tcW w:w="3600" w:type="dxa"/>
          <w:gridSpan w:val="2"/>
          <w:shd w:val="clear" w:color="auto" w:fill="auto"/>
        </w:tcPr>
        <w:p w:rsidR="00A30277" w:rsidRPr="00565BDB" w:rsidRDefault="00882CBF" w:rsidP="00ED1ECA">
          <w:pPr>
            <w:pStyle w:val="Header"/>
            <w:rPr>
              <w:rFonts w:ascii="Calibri" w:eastAsia="Calibri" w:hAnsi="Calibri"/>
              <w:b/>
              <w:bCs/>
            </w:rPr>
          </w:pPr>
          <w:r>
            <w:rPr>
              <w:rFonts w:ascii="Calibri" w:eastAsia="Calibri" w:hAnsi="Calibri"/>
              <w:b/>
              <w:bCs/>
            </w:rPr>
            <w:t>Approved By:</w:t>
          </w:r>
        </w:p>
      </w:tc>
    </w:tr>
    <w:tr w:rsidR="00ED1ECA" w:rsidRPr="00565BDB" w:rsidTr="00037EDA">
      <w:trPr>
        <w:trHeight w:val="479"/>
      </w:trPr>
      <w:tc>
        <w:tcPr>
          <w:tcW w:w="3870" w:type="dxa"/>
          <w:gridSpan w:val="2"/>
          <w:shd w:val="clear" w:color="auto" w:fill="auto"/>
        </w:tcPr>
        <w:p w:rsidR="00A30277" w:rsidRPr="00565BDB" w:rsidRDefault="00882CBF" w:rsidP="007748DE">
          <w:pPr>
            <w:pStyle w:val="Header"/>
            <w:rPr>
              <w:rFonts w:ascii="Calibri" w:eastAsia="Calibri" w:hAnsi="Calibri"/>
            </w:rPr>
          </w:pPr>
          <w:r>
            <w:rPr>
              <w:rFonts w:ascii="Calibri" w:eastAsia="Calibri" w:hAnsi="Calibri"/>
              <w:b/>
              <w:bCs/>
            </w:rPr>
            <w:t>S</w:t>
          </w:r>
          <w:r w:rsidRPr="00565BDB">
            <w:rPr>
              <w:rFonts w:ascii="Calibri" w:eastAsia="Calibri" w:hAnsi="Calibri"/>
              <w:b/>
              <w:bCs/>
            </w:rPr>
            <w:t>ign/date</w:t>
          </w:r>
          <w:r>
            <w:rPr>
              <w:rFonts w:ascii="Calibri" w:eastAsia="Calibri" w:hAnsi="Calibri"/>
              <w:b/>
              <w:bCs/>
            </w:rPr>
            <w:t>:</w:t>
          </w:r>
        </w:p>
      </w:tc>
      <w:tc>
        <w:tcPr>
          <w:tcW w:w="3510" w:type="dxa"/>
          <w:shd w:val="clear" w:color="auto" w:fill="auto"/>
        </w:tcPr>
        <w:p w:rsidR="00A30277" w:rsidRPr="00565BDB" w:rsidRDefault="00882CBF" w:rsidP="007748DE">
          <w:pPr>
            <w:pStyle w:val="Header"/>
            <w:rPr>
              <w:rFonts w:ascii="Calibri" w:eastAsia="Calibri" w:hAnsi="Calibri"/>
            </w:rPr>
          </w:pPr>
          <w:r>
            <w:rPr>
              <w:rFonts w:ascii="Calibri" w:eastAsia="Calibri" w:hAnsi="Calibri"/>
              <w:b/>
              <w:bCs/>
            </w:rPr>
            <w:t>S</w:t>
          </w:r>
          <w:r w:rsidRPr="00565BDB">
            <w:rPr>
              <w:rFonts w:ascii="Calibri" w:eastAsia="Calibri" w:hAnsi="Calibri"/>
              <w:b/>
              <w:bCs/>
            </w:rPr>
            <w:t>ign/date</w:t>
          </w:r>
          <w:r>
            <w:rPr>
              <w:rFonts w:ascii="Calibri" w:eastAsia="Calibri" w:hAnsi="Calibri"/>
              <w:b/>
              <w:bCs/>
            </w:rPr>
            <w:t>:</w:t>
          </w:r>
        </w:p>
      </w:tc>
      <w:tc>
        <w:tcPr>
          <w:tcW w:w="3600" w:type="dxa"/>
          <w:gridSpan w:val="2"/>
          <w:shd w:val="clear" w:color="auto" w:fill="auto"/>
        </w:tcPr>
        <w:p w:rsidR="00A30277" w:rsidRPr="00565BDB" w:rsidRDefault="00882CBF" w:rsidP="007748DE">
          <w:pPr>
            <w:pStyle w:val="Header"/>
            <w:rPr>
              <w:rFonts w:ascii="Calibri" w:eastAsia="Calibri" w:hAnsi="Calibri"/>
              <w:b/>
            </w:rPr>
          </w:pPr>
          <w:r>
            <w:rPr>
              <w:rFonts w:ascii="Calibri" w:eastAsia="Calibri" w:hAnsi="Calibri"/>
              <w:b/>
              <w:bCs/>
            </w:rPr>
            <w:t>S</w:t>
          </w:r>
          <w:r w:rsidRPr="00565BDB">
            <w:rPr>
              <w:rFonts w:ascii="Calibri" w:eastAsia="Calibri" w:hAnsi="Calibri"/>
              <w:b/>
              <w:bCs/>
            </w:rPr>
            <w:t>ign/date</w:t>
          </w:r>
          <w:r>
            <w:rPr>
              <w:rFonts w:ascii="Calibri" w:eastAsia="Calibri" w:hAnsi="Calibri"/>
              <w:b/>
              <w:bCs/>
            </w:rPr>
            <w:t>:</w:t>
          </w:r>
        </w:p>
        <w:p w:rsidR="00A30277" w:rsidRPr="00565BDB" w:rsidRDefault="00274441" w:rsidP="007748DE">
          <w:pPr>
            <w:pStyle w:val="Header"/>
            <w:rPr>
              <w:rFonts w:ascii="Calibri" w:eastAsia="Calibri" w:hAnsi="Calibri"/>
              <w:b/>
            </w:rPr>
          </w:pPr>
        </w:p>
      </w:tc>
    </w:tr>
  </w:tbl>
  <w:p w:rsidR="00A30277" w:rsidRPr="00565BDB" w:rsidRDefault="00274441" w:rsidP="007748DE">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39108" o:spid="_x0000_s2049" type="#_x0000_t136" style="position:absolute;margin-left:0;margin-top:0;width:626.95pt;height:83.55pt;rotation:315;z-index:-251658752;mso-position-horizontal:center;mso-position-horizontal-relative:margin;mso-position-vertical:center;mso-position-vertical-relative:margin" o:allowincell="f" fillcolor="silver" stroked="f">
          <v:fill opacity=".5"/>
          <v:textpath style="font-family:&quot;Times New Roman&quot;;font-size:1pt" string="BIOMEDICAL LTD"/>
          <w10:wrap anchorx="margin" anchory="margin"/>
        </v:shape>
      </w:pict>
    </w:r>
  </w:p>
  <w:p w:rsidR="00A30277" w:rsidRPr="007748DE" w:rsidRDefault="00274441" w:rsidP="007748D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803F7C"/>
    <w:multiLevelType w:val="multilevel"/>
    <w:tmpl w:val="06FEB14C"/>
    <w:lvl w:ilvl="0">
      <w:start w:val="5"/>
      <w:numFmt w:val="decimal"/>
      <w:lvlText w:val="%1.0"/>
      <w:lvlJc w:val="left"/>
      <w:pPr>
        <w:ind w:left="360" w:hanging="360"/>
      </w:pPr>
      <w:rPr>
        <w:rFonts w:hint="default"/>
        <w:b/>
        <w:bCs/>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175957ED"/>
    <w:multiLevelType w:val="multilevel"/>
    <w:tmpl w:val="81A05B86"/>
    <w:lvl w:ilvl="0">
      <w:start w:val="1"/>
      <w:numFmt w:val="decimal"/>
      <w:lvlText w:val="%1.0"/>
      <w:lvlJc w:val="left"/>
      <w:pPr>
        <w:ind w:left="420" w:hanging="420"/>
      </w:pPr>
      <w:rPr>
        <w:rFonts w:hint="default"/>
        <w:b/>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
    <w:nsid w:val="1E2B0B85"/>
    <w:multiLevelType w:val="multilevel"/>
    <w:tmpl w:val="5CE08598"/>
    <w:lvl w:ilvl="0">
      <w:start w:val="5"/>
      <w:numFmt w:val="decimal"/>
      <w:lvlText w:val="%1"/>
      <w:lvlJc w:val="left"/>
      <w:pPr>
        <w:ind w:left="540" w:hanging="540"/>
      </w:pPr>
      <w:rPr>
        <w:rFonts w:hint="default"/>
        <w:b w:val="0"/>
      </w:rPr>
    </w:lvl>
    <w:lvl w:ilvl="1">
      <w:start w:val="15"/>
      <w:numFmt w:val="decimal"/>
      <w:lvlText w:val="%1.%2"/>
      <w:lvlJc w:val="left"/>
      <w:pPr>
        <w:ind w:left="540" w:hanging="540"/>
      </w:pPr>
      <w:rPr>
        <w:rFonts w:hint="default"/>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3">
    <w:nsid w:val="34276C80"/>
    <w:multiLevelType w:val="multilevel"/>
    <w:tmpl w:val="9342C5C4"/>
    <w:lvl w:ilvl="0">
      <w:start w:val="1"/>
      <w:numFmt w:val="bullet"/>
      <w:lvlText w:val=""/>
      <w:lvlJc w:val="left"/>
      <w:pPr>
        <w:ind w:left="360" w:hanging="360"/>
      </w:pPr>
      <w:rPr>
        <w:rFonts w:ascii="Symbol" w:hAnsi="Symbol" w:hint="default"/>
      </w:rPr>
    </w:lvl>
    <w:lvl w:ilvl="1">
      <w:start w:val="1"/>
      <w:numFmt w:val="bullet"/>
      <w:lvlText w:val=""/>
      <w:lvlJc w:val="left"/>
      <w:pPr>
        <w:ind w:left="1080" w:hanging="360"/>
      </w:pPr>
      <w:rPr>
        <w:rFonts w:ascii="Symbol" w:hAnsi="Symbol"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4">
    <w:nsid w:val="37CF4C25"/>
    <w:multiLevelType w:val="multilevel"/>
    <w:tmpl w:val="BFBAC5FE"/>
    <w:lvl w:ilvl="0">
      <w:start w:val="3"/>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nsid w:val="43C92FF1"/>
    <w:multiLevelType w:val="hybridMultilevel"/>
    <w:tmpl w:val="E30A974E"/>
    <w:lvl w:ilvl="0" w:tplc="87067928">
      <w:start w:val="1"/>
      <w:numFmt w:val="bullet"/>
      <w:lvlText w:val="-"/>
      <w:lvlJc w:val="left"/>
      <w:pPr>
        <w:ind w:left="720" w:hanging="360"/>
      </w:pPr>
      <w:rPr>
        <w:rFonts w:ascii="Simplified Arabic Fixed" w:hAnsi="Simplified Arabic Fixed"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5D5313A"/>
    <w:multiLevelType w:val="multilevel"/>
    <w:tmpl w:val="D00281F4"/>
    <w:lvl w:ilvl="0">
      <w:start w:val="1"/>
      <w:numFmt w:val="decimal"/>
      <w:lvlText w:val="%1."/>
      <w:lvlJc w:val="left"/>
      <w:pPr>
        <w:ind w:left="1440" w:hanging="360"/>
      </w:pPr>
    </w:lvl>
    <w:lvl w:ilvl="1">
      <w:numFmt w:val="decimal"/>
      <w:isLgl/>
      <w:lvlText w:val="%1.%2"/>
      <w:lvlJc w:val="left"/>
      <w:pPr>
        <w:ind w:left="5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7">
    <w:nsid w:val="5293148A"/>
    <w:multiLevelType w:val="hybridMultilevel"/>
    <w:tmpl w:val="24A07614"/>
    <w:lvl w:ilvl="0" w:tplc="4352F95E">
      <w:start w:val="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EA4081C"/>
    <w:multiLevelType w:val="multilevel"/>
    <w:tmpl w:val="78EA36F4"/>
    <w:lvl w:ilvl="0">
      <w:start w:val="6"/>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
    <w:nsid w:val="6E7840C5"/>
    <w:multiLevelType w:val="hybridMultilevel"/>
    <w:tmpl w:val="F2B0EED8"/>
    <w:lvl w:ilvl="0" w:tplc="4352F95E">
      <w:start w:val="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4"/>
  </w:num>
  <w:num w:numId="5">
    <w:abstractNumId w:val="3"/>
  </w:num>
  <w:num w:numId="6">
    <w:abstractNumId w:val="5"/>
  </w:num>
  <w:num w:numId="7">
    <w:abstractNumId w:val="6"/>
  </w:num>
  <w:num w:numId="8">
    <w:abstractNumId w:val="9"/>
  </w:num>
  <w:num w:numId="9">
    <w:abstractNumId w:val="7"/>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34C7"/>
    <w:rsid w:val="00135F89"/>
    <w:rsid w:val="00274441"/>
    <w:rsid w:val="00733611"/>
    <w:rsid w:val="00780EAB"/>
    <w:rsid w:val="007F5161"/>
    <w:rsid w:val="00882CBF"/>
    <w:rsid w:val="00886F3E"/>
    <w:rsid w:val="00893F64"/>
    <w:rsid w:val="00A334C7"/>
    <w:rsid w:val="00E631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334C7"/>
    <w:pPr>
      <w:spacing w:after="160" w:line="259" w:lineRule="auto"/>
    </w:pPr>
  </w:style>
  <w:style w:type="paragraph" w:styleId="Heading3">
    <w:name w:val="heading 3"/>
    <w:basedOn w:val="Normal"/>
    <w:next w:val="Normal"/>
    <w:link w:val="Heading3Char"/>
    <w:semiHidden/>
    <w:unhideWhenUsed/>
    <w:qFormat/>
    <w:rsid w:val="00A334C7"/>
    <w:pPr>
      <w:keepNext/>
      <w:keepLines/>
      <w:spacing w:before="160" w:after="80"/>
      <w:outlineLvl w:val="2"/>
    </w:pPr>
    <w:rPr>
      <w:rFonts w:eastAsiaTheme="majorEastAsia" w:cstheme="majorBidi"/>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semiHidden/>
    <w:rsid w:val="00A334C7"/>
    <w:rPr>
      <w:rFonts w:eastAsiaTheme="majorEastAsia" w:cstheme="majorBidi"/>
      <w:color w:val="365F91" w:themeColor="accent1" w:themeShade="BF"/>
      <w:sz w:val="28"/>
      <w:szCs w:val="28"/>
    </w:rPr>
  </w:style>
  <w:style w:type="paragraph" w:styleId="ListParagraph">
    <w:name w:val="List Paragraph"/>
    <w:basedOn w:val="Normal"/>
    <w:uiPriority w:val="34"/>
    <w:qFormat/>
    <w:rsid w:val="00A334C7"/>
    <w:pPr>
      <w:ind w:left="720"/>
      <w:contextualSpacing/>
    </w:pPr>
  </w:style>
  <w:style w:type="paragraph" w:styleId="Header">
    <w:name w:val="header"/>
    <w:basedOn w:val="Normal"/>
    <w:link w:val="HeaderChar"/>
    <w:unhideWhenUsed/>
    <w:rsid w:val="00A334C7"/>
    <w:pPr>
      <w:tabs>
        <w:tab w:val="center" w:pos="4680"/>
        <w:tab w:val="right" w:pos="9360"/>
      </w:tabs>
      <w:spacing w:after="0" w:line="240" w:lineRule="auto"/>
    </w:pPr>
  </w:style>
  <w:style w:type="character" w:customStyle="1" w:styleId="HeaderChar">
    <w:name w:val="Header Char"/>
    <w:basedOn w:val="DefaultParagraphFont"/>
    <w:link w:val="Header"/>
    <w:rsid w:val="00A334C7"/>
  </w:style>
  <w:style w:type="paragraph" w:styleId="BodyTextIndent2">
    <w:name w:val="Body Text Indent 2"/>
    <w:basedOn w:val="Normal"/>
    <w:link w:val="BodyTextIndent2Char"/>
    <w:rsid w:val="00A334C7"/>
    <w:pPr>
      <w:spacing w:after="120" w:line="480" w:lineRule="auto"/>
      <w:ind w:left="283"/>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A334C7"/>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A334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34C7"/>
  </w:style>
  <w:style w:type="paragraph" w:styleId="BalloonText">
    <w:name w:val="Balloon Text"/>
    <w:basedOn w:val="Normal"/>
    <w:link w:val="BalloonTextChar"/>
    <w:uiPriority w:val="99"/>
    <w:semiHidden/>
    <w:unhideWhenUsed/>
    <w:rsid w:val="00A334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334C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334C7"/>
    <w:pPr>
      <w:spacing w:after="160" w:line="259" w:lineRule="auto"/>
    </w:pPr>
  </w:style>
  <w:style w:type="paragraph" w:styleId="Heading3">
    <w:name w:val="heading 3"/>
    <w:basedOn w:val="Normal"/>
    <w:next w:val="Normal"/>
    <w:link w:val="Heading3Char"/>
    <w:semiHidden/>
    <w:unhideWhenUsed/>
    <w:qFormat/>
    <w:rsid w:val="00A334C7"/>
    <w:pPr>
      <w:keepNext/>
      <w:keepLines/>
      <w:spacing w:before="160" w:after="80"/>
      <w:outlineLvl w:val="2"/>
    </w:pPr>
    <w:rPr>
      <w:rFonts w:eastAsiaTheme="majorEastAsia" w:cstheme="majorBidi"/>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semiHidden/>
    <w:rsid w:val="00A334C7"/>
    <w:rPr>
      <w:rFonts w:eastAsiaTheme="majorEastAsia" w:cstheme="majorBidi"/>
      <w:color w:val="365F91" w:themeColor="accent1" w:themeShade="BF"/>
      <w:sz w:val="28"/>
      <w:szCs w:val="28"/>
    </w:rPr>
  </w:style>
  <w:style w:type="paragraph" w:styleId="ListParagraph">
    <w:name w:val="List Paragraph"/>
    <w:basedOn w:val="Normal"/>
    <w:uiPriority w:val="34"/>
    <w:qFormat/>
    <w:rsid w:val="00A334C7"/>
    <w:pPr>
      <w:ind w:left="720"/>
      <w:contextualSpacing/>
    </w:pPr>
  </w:style>
  <w:style w:type="paragraph" w:styleId="Header">
    <w:name w:val="header"/>
    <w:basedOn w:val="Normal"/>
    <w:link w:val="HeaderChar"/>
    <w:unhideWhenUsed/>
    <w:rsid w:val="00A334C7"/>
    <w:pPr>
      <w:tabs>
        <w:tab w:val="center" w:pos="4680"/>
        <w:tab w:val="right" w:pos="9360"/>
      </w:tabs>
      <w:spacing w:after="0" w:line="240" w:lineRule="auto"/>
    </w:pPr>
  </w:style>
  <w:style w:type="character" w:customStyle="1" w:styleId="HeaderChar">
    <w:name w:val="Header Char"/>
    <w:basedOn w:val="DefaultParagraphFont"/>
    <w:link w:val="Header"/>
    <w:rsid w:val="00A334C7"/>
  </w:style>
  <w:style w:type="paragraph" w:styleId="BodyTextIndent2">
    <w:name w:val="Body Text Indent 2"/>
    <w:basedOn w:val="Normal"/>
    <w:link w:val="BodyTextIndent2Char"/>
    <w:rsid w:val="00A334C7"/>
    <w:pPr>
      <w:spacing w:after="120" w:line="480" w:lineRule="auto"/>
      <w:ind w:left="283"/>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A334C7"/>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A334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34C7"/>
  </w:style>
  <w:style w:type="paragraph" w:styleId="BalloonText">
    <w:name w:val="Balloon Text"/>
    <w:basedOn w:val="Normal"/>
    <w:link w:val="BalloonTextChar"/>
    <w:uiPriority w:val="99"/>
    <w:semiHidden/>
    <w:unhideWhenUsed/>
    <w:rsid w:val="00A334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334C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Pages>
  <Words>323</Words>
  <Characters>1842</Characters>
  <Application>Microsoft Office Word</Application>
  <DocSecurity>0</DocSecurity>
  <Lines>15</Lines>
  <Paragraphs>4</Paragraphs>
  <ScaleCrop>false</ScaleCrop>
  <Company/>
  <LinksUpToDate>false</LinksUpToDate>
  <CharactersWithSpaces>2161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 PC</dc:creator>
  <cp:lastModifiedBy>HP PC</cp:lastModifiedBy>
  <cp:revision>5</cp:revision>
  <cp:lastPrinted>2025-10-23T11:09:00Z</cp:lastPrinted>
  <dcterms:created xsi:type="dcterms:W3CDTF">2025-08-08T17:09:00Z</dcterms:created>
  <dcterms:modified xsi:type="dcterms:W3CDTF">2025-10-23T12:06:00Z</dcterms:modified>
</cp:coreProperties>
</file>