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0F6B8A" w14:textId="1C72FA4A" w:rsidR="00B03100" w:rsidRPr="006432D3" w:rsidRDefault="006E1503" w:rsidP="00CD7794">
      <w:pPr>
        <w:numPr>
          <w:ilvl w:val="0"/>
          <w:numId w:val="1"/>
        </w:numPr>
        <w:autoSpaceDE w:val="0"/>
        <w:autoSpaceDN w:val="0"/>
        <w:adjustRightInd w:val="0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6432D3">
        <w:rPr>
          <w:rFonts w:ascii="Calibri" w:hAnsi="Calibri" w:cs="Calibri"/>
          <w:b/>
          <w:sz w:val="22"/>
          <w:szCs w:val="22"/>
        </w:rPr>
        <w:t>OBJECTIVE</w:t>
      </w:r>
    </w:p>
    <w:p w14:paraId="049D65C7" w14:textId="77777777" w:rsidR="00B03100" w:rsidRPr="006432D3" w:rsidRDefault="00B03100" w:rsidP="00CD7794">
      <w:pPr>
        <w:autoSpaceDE w:val="0"/>
        <w:autoSpaceDN w:val="0"/>
        <w:adjustRightInd w:val="0"/>
        <w:ind w:left="720" w:right="144"/>
        <w:jc w:val="both"/>
        <w:rPr>
          <w:rFonts w:ascii="Calibri" w:hAnsi="Calibri" w:cs="Calibri"/>
          <w:bCs/>
          <w:sz w:val="22"/>
          <w:szCs w:val="22"/>
        </w:rPr>
      </w:pPr>
      <w:r w:rsidRPr="006432D3">
        <w:rPr>
          <w:rFonts w:ascii="Calibri" w:hAnsi="Calibri" w:cs="Calibri"/>
          <w:bCs/>
          <w:sz w:val="22"/>
          <w:szCs w:val="22"/>
        </w:rPr>
        <w:t xml:space="preserve">To </w:t>
      </w:r>
      <w:r w:rsidRPr="006432D3">
        <w:rPr>
          <w:rFonts w:ascii="Calibri" w:hAnsi="Calibri" w:cs="Calibri"/>
          <w:sz w:val="22"/>
          <w:szCs w:val="22"/>
        </w:rPr>
        <w:t xml:space="preserve">lay down </w:t>
      </w:r>
      <w:r w:rsidRPr="006432D3">
        <w:rPr>
          <w:rFonts w:ascii="Calibri" w:hAnsi="Calibri" w:cs="Calibri"/>
          <w:bCs/>
          <w:sz w:val="22"/>
          <w:szCs w:val="22"/>
        </w:rPr>
        <w:t>a procedure for entry and exit from general production and warehouse area.</w:t>
      </w:r>
    </w:p>
    <w:p w14:paraId="7944335D" w14:textId="77777777" w:rsidR="000524FF" w:rsidRPr="006432D3" w:rsidRDefault="000524FF" w:rsidP="00CD7794">
      <w:pPr>
        <w:autoSpaceDE w:val="0"/>
        <w:autoSpaceDN w:val="0"/>
        <w:adjustRightInd w:val="0"/>
        <w:ind w:left="720" w:right="144"/>
        <w:jc w:val="both"/>
        <w:rPr>
          <w:rFonts w:ascii="Calibri" w:hAnsi="Calibri" w:cs="Calibri"/>
          <w:bCs/>
          <w:sz w:val="22"/>
          <w:szCs w:val="22"/>
        </w:rPr>
      </w:pPr>
    </w:p>
    <w:p w14:paraId="25563233" w14:textId="3AE4F7D6" w:rsidR="00B03100" w:rsidRPr="006432D3" w:rsidRDefault="006E1503" w:rsidP="00CD7794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6432D3">
        <w:rPr>
          <w:rFonts w:ascii="Calibri" w:hAnsi="Calibri" w:cs="Calibri"/>
          <w:b/>
          <w:sz w:val="22"/>
          <w:szCs w:val="22"/>
        </w:rPr>
        <w:t>SCOPE</w:t>
      </w:r>
    </w:p>
    <w:p w14:paraId="76D09D20" w14:textId="3657D539" w:rsidR="00B03100" w:rsidRPr="006432D3" w:rsidRDefault="00B03100" w:rsidP="00CD7794">
      <w:pPr>
        <w:pStyle w:val="BodyText"/>
        <w:spacing w:after="0"/>
        <w:ind w:left="720"/>
        <w:rPr>
          <w:rFonts w:ascii="Calibri" w:hAnsi="Calibri" w:cs="Calibri"/>
          <w:bCs/>
          <w:sz w:val="22"/>
          <w:szCs w:val="22"/>
        </w:rPr>
      </w:pPr>
      <w:r w:rsidRPr="006432D3">
        <w:rPr>
          <w:rFonts w:ascii="Calibri" w:hAnsi="Calibri" w:cs="Calibri"/>
          <w:bCs/>
          <w:sz w:val="22"/>
          <w:szCs w:val="22"/>
        </w:rPr>
        <w:t>This Standard Operating Procedure is applicable for entry and exit from general production and warehouse</w:t>
      </w:r>
      <w:r w:rsidR="006E1503" w:rsidRPr="006432D3">
        <w:rPr>
          <w:rFonts w:ascii="Calibri" w:hAnsi="Calibri" w:cs="Calibri"/>
          <w:bCs/>
          <w:sz w:val="22"/>
          <w:szCs w:val="22"/>
        </w:rPr>
        <w:t>.</w:t>
      </w:r>
    </w:p>
    <w:p w14:paraId="0CC046AA" w14:textId="77777777" w:rsidR="000524FF" w:rsidRPr="006432D3" w:rsidRDefault="000524FF" w:rsidP="00CD7794">
      <w:pPr>
        <w:pStyle w:val="BodyText"/>
        <w:spacing w:after="0"/>
        <w:ind w:left="720"/>
        <w:rPr>
          <w:rFonts w:ascii="Calibri" w:hAnsi="Calibri" w:cs="Calibri"/>
          <w:bCs/>
          <w:sz w:val="22"/>
          <w:szCs w:val="22"/>
        </w:rPr>
      </w:pPr>
    </w:p>
    <w:p w14:paraId="3C28C338" w14:textId="34AC63AF" w:rsidR="00B03100" w:rsidRPr="006432D3" w:rsidRDefault="006E1503" w:rsidP="00CD7794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120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6432D3">
        <w:rPr>
          <w:rFonts w:ascii="Calibri" w:hAnsi="Calibri" w:cs="Calibri"/>
          <w:b/>
          <w:sz w:val="22"/>
          <w:szCs w:val="22"/>
        </w:rPr>
        <w:t>RESPONSIBILITIES/ACCOUNTABILITIES</w:t>
      </w:r>
    </w:p>
    <w:p w14:paraId="02D61915" w14:textId="52FAEB1B" w:rsidR="00B03100" w:rsidRPr="006432D3" w:rsidRDefault="00B03100" w:rsidP="00CD7794">
      <w:pPr>
        <w:numPr>
          <w:ilvl w:val="1"/>
          <w:numId w:val="1"/>
        </w:numPr>
        <w:tabs>
          <w:tab w:val="num" w:pos="2410"/>
        </w:tabs>
        <w:autoSpaceDE w:val="0"/>
        <w:autoSpaceDN w:val="0"/>
        <w:adjustRightInd w:val="0"/>
        <w:ind w:left="709" w:right="397" w:hanging="425"/>
        <w:jc w:val="both"/>
        <w:rPr>
          <w:rFonts w:ascii="Calibri" w:hAnsi="Calibri" w:cs="Calibri"/>
          <w:sz w:val="22"/>
          <w:szCs w:val="22"/>
        </w:rPr>
      </w:pPr>
      <w:r w:rsidRPr="006432D3">
        <w:rPr>
          <w:rFonts w:ascii="Calibri" w:hAnsi="Calibri" w:cs="Calibri"/>
          <w:sz w:val="22"/>
          <w:szCs w:val="22"/>
        </w:rPr>
        <w:t xml:space="preserve">All </w:t>
      </w:r>
      <w:r w:rsidR="006E1503" w:rsidRPr="006432D3">
        <w:rPr>
          <w:rFonts w:ascii="Calibri" w:hAnsi="Calibri" w:cs="Calibri"/>
          <w:sz w:val="22"/>
          <w:szCs w:val="22"/>
        </w:rPr>
        <w:t>department personnel concerned</w:t>
      </w:r>
      <w:r w:rsidRPr="006432D3">
        <w:rPr>
          <w:rFonts w:ascii="Calibri" w:hAnsi="Calibri" w:cs="Calibri"/>
          <w:sz w:val="22"/>
          <w:szCs w:val="22"/>
        </w:rPr>
        <w:t xml:space="preserve"> shall be responsible for </w:t>
      </w:r>
      <w:r w:rsidR="006E1503" w:rsidRPr="006432D3">
        <w:rPr>
          <w:rFonts w:ascii="Calibri" w:hAnsi="Calibri" w:cs="Calibri"/>
          <w:sz w:val="22"/>
          <w:szCs w:val="22"/>
        </w:rPr>
        <w:t>the execution</w:t>
      </w:r>
      <w:r w:rsidRPr="006432D3">
        <w:rPr>
          <w:rFonts w:ascii="Calibri" w:hAnsi="Calibri" w:cs="Calibri"/>
          <w:sz w:val="22"/>
          <w:szCs w:val="22"/>
        </w:rPr>
        <w:t xml:space="preserve"> of SOP.</w:t>
      </w:r>
    </w:p>
    <w:p w14:paraId="6A8CF705" w14:textId="77777777" w:rsidR="00B03100" w:rsidRPr="006432D3" w:rsidRDefault="00B03100" w:rsidP="00CD7794">
      <w:pPr>
        <w:numPr>
          <w:ilvl w:val="1"/>
          <w:numId w:val="1"/>
        </w:numPr>
        <w:tabs>
          <w:tab w:val="num" w:pos="2410"/>
        </w:tabs>
        <w:autoSpaceDE w:val="0"/>
        <w:autoSpaceDN w:val="0"/>
        <w:adjustRightInd w:val="0"/>
        <w:ind w:left="709" w:right="397" w:hanging="425"/>
        <w:jc w:val="both"/>
        <w:rPr>
          <w:rFonts w:ascii="Calibri" w:hAnsi="Calibri" w:cs="Calibri"/>
          <w:sz w:val="22"/>
          <w:szCs w:val="22"/>
        </w:rPr>
      </w:pPr>
      <w:r w:rsidRPr="006432D3">
        <w:rPr>
          <w:rFonts w:ascii="Calibri" w:hAnsi="Calibri" w:cs="Calibri"/>
          <w:sz w:val="22"/>
          <w:szCs w:val="22"/>
        </w:rPr>
        <w:t>Head Operation/Designee shall be responsible for implementation of SOP.</w:t>
      </w:r>
    </w:p>
    <w:p w14:paraId="3CED6418" w14:textId="152F3890" w:rsidR="00B03100" w:rsidRPr="006432D3" w:rsidRDefault="006E1503" w:rsidP="00CD7794">
      <w:pPr>
        <w:numPr>
          <w:ilvl w:val="1"/>
          <w:numId w:val="1"/>
        </w:numPr>
        <w:tabs>
          <w:tab w:val="num" w:pos="2410"/>
        </w:tabs>
        <w:autoSpaceDE w:val="0"/>
        <w:autoSpaceDN w:val="0"/>
        <w:adjustRightInd w:val="0"/>
        <w:ind w:left="709" w:right="397" w:hanging="425"/>
        <w:jc w:val="both"/>
        <w:rPr>
          <w:rFonts w:ascii="Calibri" w:hAnsi="Calibri" w:cs="Calibri"/>
          <w:sz w:val="22"/>
          <w:szCs w:val="22"/>
        </w:rPr>
      </w:pPr>
      <w:r w:rsidRPr="006432D3">
        <w:rPr>
          <w:rFonts w:ascii="Calibri" w:hAnsi="Calibri" w:cs="Calibri"/>
          <w:sz w:val="22"/>
          <w:szCs w:val="22"/>
        </w:rPr>
        <w:t>Quality assurance Manager</w:t>
      </w:r>
      <w:r w:rsidR="00B03100" w:rsidRPr="006432D3">
        <w:rPr>
          <w:rFonts w:ascii="Calibri" w:hAnsi="Calibri" w:cs="Calibri"/>
          <w:sz w:val="22"/>
          <w:szCs w:val="22"/>
        </w:rPr>
        <w:t xml:space="preserve"> shall be responsible for compliance of </w:t>
      </w:r>
      <w:r w:rsidRPr="006432D3">
        <w:rPr>
          <w:rFonts w:ascii="Calibri" w:hAnsi="Calibri" w:cs="Calibri"/>
          <w:sz w:val="22"/>
          <w:szCs w:val="22"/>
        </w:rPr>
        <w:t>SOP</w:t>
      </w:r>
      <w:r w:rsidR="00B03100" w:rsidRPr="006432D3">
        <w:rPr>
          <w:rFonts w:ascii="Calibri" w:hAnsi="Calibri" w:cs="Calibri"/>
          <w:sz w:val="22"/>
          <w:szCs w:val="22"/>
        </w:rPr>
        <w:t>.</w:t>
      </w:r>
    </w:p>
    <w:p w14:paraId="7A25BF10" w14:textId="54AD8D61" w:rsidR="00B03100" w:rsidRPr="006432D3" w:rsidRDefault="006E1503" w:rsidP="00CD7794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120"/>
        <w:ind w:right="144"/>
        <w:jc w:val="both"/>
        <w:rPr>
          <w:rFonts w:ascii="Calibri" w:hAnsi="Calibri" w:cs="Calibri"/>
          <w:b/>
          <w:bCs/>
          <w:sz w:val="22"/>
          <w:szCs w:val="22"/>
        </w:rPr>
      </w:pPr>
      <w:r w:rsidRPr="006432D3">
        <w:rPr>
          <w:rFonts w:ascii="Calibri" w:hAnsi="Calibri" w:cs="Calibri"/>
          <w:b/>
          <w:sz w:val="22"/>
          <w:szCs w:val="22"/>
        </w:rPr>
        <w:t>ABBREVIATIONS AND DEFINITIONS</w:t>
      </w:r>
    </w:p>
    <w:p w14:paraId="151FBA8E" w14:textId="3D1D26EB" w:rsidR="00B03100" w:rsidRPr="006432D3" w:rsidRDefault="00B03100" w:rsidP="00CD7794">
      <w:pPr>
        <w:pStyle w:val="BodyText"/>
        <w:tabs>
          <w:tab w:val="left" w:pos="720"/>
          <w:tab w:val="left" w:pos="2160"/>
        </w:tabs>
        <w:spacing w:after="0"/>
        <w:ind w:left="720"/>
        <w:jc w:val="both"/>
        <w:rPr>
          <w:rFonts w:ascii="Calibri" w:hAnsi="Calibri" w:cs="Calibri"/>
          <w:sz w:val="22"/>
          <w:szCs w:val="22"/>
        </w:rPr>
      </w:pPr>
      <w:r w:rsidRPr="006432D3">
        <w:rPr>
          <w:rFonts w:ascii="Calibri" w:hAnsi="Calibri" w:cs="Calibri"/>
          <w:bCs/>
          <w:sz w:val="22"/>
          <w:szCs w:val="22"/>
        </w:rPr>
        <w:t>SOP</w:t>
      </w:r>
      <w:r w:rsidR="00631C3F" w:rsidRPr="006432D3">
        <w:rPr>
          <w:rFonts w:ascii="Calibri" w:hAnsi="Calibri" w:cs="Calibri"/>
          <w:sz w:val="22"/>
          <w:szCs w:val="22"/>
        </w:rPr>
        <w:t xml:space="preserve"> - </w:t>
      </w:r>
      <w:r w:rsidRPr="006432D3">
        <w:rPr>
          <w:rFonts w:ascii="Calibri" w:hAnsi="Calibri" w:cs="Calibri"/>
          <w:sz w:val="22"/>
          <w:szCs w:val="22"/>
        </w:rPr>
        <w:t>Standard Operating Procedure</w:t>
      </w:r>
    </w:p>
    <w:p w14:paraId="7D44A93B" w14:textId="68F36449" w:rsidR="00B03100" w:rsidRPr="006432D3" w:rsidRDefault="00B03100" w:rsidP="00CD7794">
      <w:pPr>
        <w:pStyle w:val="BodyText"/>
        <w:spacing w:after="0"/>
        <w:jc w:val="both"/>
        <w:rPr>
          <w:rFonts w:ascii="Calibri" w:hAnsi="Calibri" w:cs="Calibri"/>
          <w:sz w:val="22"/>
          <w:szCs w:val="22"/>
        </w:rPr>
      </w:pPr>
      <w:r w:rsidRPr="006432D3">
        <w:rPr>
          <w:rFonts w:ascii="Calibri" w:hAnsi="Calibri" w:cs="Calibri"/>
          <w:sz w:val="22"/>
          <w:szCs w:val="22"/>
        </w:rPr>
        <w:tab/>
        <w:t>QA</w:t>
      </w:r>
      <w:r w:rsidR="00631C3F" w:rsidRPr="006432D3">
        <w:rPr>
          <w:rFonts w:ascii="Calibri" w:hAnsi="Calibri" w:cs="Calibri"/>
          <w:sz w:val="22"/>
          <w:szCs w:val="22"/>
        </w:rPr>
        <w:t xml:space="preserve"> - </w:t>
      </w:r>
      <w:r w:rsidRPr="006432D3">
        <w:rPr>
          <w:rFonts w:ascii="Calibri" w:hAnsi="Calibri" w:cs="Calibri"/>
          <w:sz w:val="22"/>
          <w:szCs w:val="22"/>
        </w:rPr>
        <w:t>Quality Assurance</w:t>
      </w:r>
    </w:p>
    <w:p w14:paraId="4E1D3FDB" w14:textId="7D138BB9" w:rsidR="00B03100" w:rsidRPr="006432D3" w:rsidRDefault="00B03100" w:rsidP="00CD7794">
      <w:pPr>
        <w:pStyle w:val="BodyText"/>
        <w:spacing w:after="0"/>
        <w:ind w:firstLine="720"/>
        <w:rPr>
          <w:rFonts w:ascii="Calibri" w:hAnsi="Calibri" w:cs="Calibri"/>
          <w:sz w:val="22"/>
          <w:szCs w:val="22"/>
        </w:rPr>
      </w:pPr>
      <w:r w:rsidRPr="006432D3">
        <w:rPr>
          <w:rFonts w:ascii="Calibri" w:hAnsi="Calibri" w:cs="Calibri"/>
          <w:sz w:val="22"/>
          <w:szCs w:val="22"/>
        </w:rPr>
        <w:t>COB</w:t>
      </w:r>
      <w:r w:rsidR="00631C3F" w:rsidRPr="006432D3">
        <w:rPr>
          <w:rFonts w:ascii="Calibri" w:hAnsi="Calibri" w:cs="Calibri"/>
          <w:sz w:val="22"/>
          <w:szCs w:val="22"/>
        </w:rPr>
        <w:t xml:space="preserve"> </w:t>
      </w:r>
      <w:r w:rsidRPr="006432D3">
        <w:rPr>
          <w:rFonts w:ascii="Calibri" w:hAnsi="Calibri" w:cs="Calibri"/>
          <w:sz w:val="22"/>
          <w:szCs w:val="22"/>
        </w:rPr>
        <w:t>-</w:t>
      </w:r>
      <w:r w:rsidR="00631C3F" w:rsidRPr="006432D3">
        <w:rPr>
          <w:rFonts w:ascii="Calibri" w:hAnsi="Calibri" w:cs="Calibri"/>
          <w:sz w:val="22"/>
          <w:szCs w:val="22"/>
        </w:rPr>
        <w:t xml:space="preserve"> </w:t>
      </w:r>
      <w:r w:rsidRPr="006432D3">
        <w:rPr>
          <w:rFonts w:ascii="Calibri" w:hAnsi="Calibri" w:cs="Calibri"/>
          <w:sz w:val="22"/>
          <w:szCs w:val="22"/>
        </w:rPr>
        <w:t xml:space="preserve">Cross Over Bench </w:t>
      </w:r>
    </w:p>
    <w:p w14:paraId="5327A57A" w14:textId="57F68CB0" w:rsidR="00B03100" w:rsidRPr="006432D3" w:rsidRDefault="00631C3F" w:rsidP="00CD7794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120" w:after="120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6432D3">
        <w:rPr>
          <w:rFonts w:ascii="Calibri" w:hAnsi="Calibri" w:cs="Calibri"/>
          <w:b/>
          <w:sz w:val="22"/>
          <w:szCs w:val="22"/>
        </w:rPr>
        <w:t>PROCEDURE</w:t>
      </w:r>
    </w:p>
    <w:p w14:paraId="330408E5" w14:textId="2AF2F831" w:rsidR="00B03100" w:rsidRPr="006432D3" w:rsidRDefault="00B03100" w:rsidP="00CD7794">
      <w:pPr>
        <w:autoSpaceDE w:val="0"/>
        <w:autoSpaceDN w:val="0"/>
        <w:adjustRightInd w:val="0"/>
        <w:ind w:right="397" w:firstLine="720"/>
        <w:jc w:val="both"/>
        <w:rPr>
          <w:rFonts w:ascii="Calibri" w:hAnsi="Calibri" w:cs="Calibri"/>
          <w:b/>
          <w:sz w:val="22"/>
          <w:szCs w:val="22"/>
          <w:lang w:val="en-GB"/>
        </w:rPr>
      </w:pPr>
      <w:r w:rsidRPr="006432D3">
        <w:rPr>
          <w:rFonts w:ascii="Calibri" w:hAnsi="Calibri" w:cs="Calibri"/>
          <w:b/>
          <w:sz w:val="22"/>
          <w:szCs w:val="22"/>
        </w:rPr>
        <w:t>Entry</w:t>
      </w:r>
      <w:r w:rsidRPr="006432D3">
        <w:rPr>
          <w:rFonts w:ascii="Calibri" w:hAnsi="Calibri" w:cs="Calibri"/>
          <w:sz w:val="22"/>
          <w:szCs w:val="22"/>
        </w:rPr>
        <w:t xml:space="preserve"> </w:t>
      </w:r>
      <w:r w:rsidRPr="006432D3">
        <w:rPr>
          <w:rFonts w:ascii="Calibri" w:hAnsi="Calibri" w:cs="Calibri"/>
          <w:b/>
          <w:sz w:val="22"/>
          <w:szCs w:val="22"/>
        </w:rPr>
        <w:t xml:space="preserve">procedure for </w:t>
      </w:r>
      <w:r w:rsidR="00631C3F" w:rsidRPr="006432D3">
        <w:rPr>
          <w:rFonts w:ascii="Calibri" w:hAnsi="Calibri" w:cs="Calibri"/>
          <w:b/>
          <w:sz w:val="22"/>
          <w:szCs w:val="22"/>
        </w:rPr>
        <w:t>changing</w:t>
      </w:r>
      <w:r w:rsidRPr="006432D3">
        <w:rPr>
          <w:rFonts w:ascii="Calibri" w:hAnsi="Calibri" w:cs="Calibri"/>
          <w:b/>
          <w:sz w:val="22"/>
          <w:szCs w:val="22"/>
        </w:rPr>
        <w:t xml:space="preserve"> room- General production and warehouse area</w:t>
      </w:r>
    </w:p>
    <w:p w14:paraId="15D531DF" w14:textId="146950B0" w:rsidR="00922CC6" w:rsidRPr="006432D3" w:rsidRDefault="00922CC6" w:rsidP="00CD7794">
      <w:pPr>
        <w:pStyle w:val="Header"/>
        <w:numPr>
          <w:ilvl w:val="2"/>
          <w:numId w:val="3"/>
        </w:numPr>
        <w:spacing w:after="120"/>
        <w:ind w:left="851"/>
        <w:jc w:val="both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hAnsi="Calibri" w:cs="Calibri"/>
          <w:sz w:val="22"/>
          <w:szCs w:val="22"/>
          <w:lang w:val="en-GB"/>
        </w:rPr>
        <w:t>Only authorised personnel are allow to enter into the production area</w:t>
      </w:r>
    </w:p>
    <w:p w14:paraId="18328342" w14:textId="77777777" w:rsidR="00FD1343" w:rsidRPr="006432D3" w:rsidRDefault="00FD1343" w:rsidP="00CD7794">
      <w:pPr>
        <w:pStyle w:val="Header"/>
        <w:numPr>
          <w:ilvl w:val="2"/>
          <w:numId w:val="3"/>
        </w:numPr>
        <w:spacing w:after="120"/>
        <w:ind w:left="851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eastAsia="Calibri" w:hAnsi="Calibri" w:cs="Calibri"/>
          <w:color w:val="070E33"/>
          <w:sz w:val="22"/>
          <w:szCs w:val="22"/>
        </w:rPr>
        <w:t>Enter into the change room of production area</w:t>
      </w:r>
    </w:p>
    <w:p w14:paraId="5B957AF9" w14:textId="1BCA38CB" w:rsidR="00FD1343" w:rsidRPr="006432D3" w:rsidRDefault="00FD1343" w:rsidP="00CD7794">
      <w:pPr>
        <w:pStyle w:val="Header"/>
        <w:numPr>
          <w:ilvl w:val="2"/>
          <w:numId w:val="3"/>
        </w:numPr>
        <w:spacing w:after="120"/>
        <w:ind w:left="851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eastAsia="Calibri" w:hAnsi="Calibri" w:cs="Calibri"/>
          <w:color w:val="070E33"/>
          <w:sz w:val="22"/>
          <w:szCs w:val="22"/>
        </w:rPr>
        <w:t>Remove the street footwear  and clothes ,keep it in the locker provided in the change room</w:t>
      </w:r>
    </w:p>
    <w:p w14:paraId="19CB613E" w14:textId="3AD57AEA" w:rsidR="00B03100" w:rsidRPr="006432D3" w:rsidRDefault="006E1106" w:rsidP="00CD7794">
      <w:pPr>
        <w:pStyle w:val="Header"/>
        <w:numPr>
          <w:ilvl w:val="2"/>
          <w:numId w:val="3"/>
        </w:numPr>
        <w:spacing w:after="120"/>
        <w:ind w:left="851"/>
        <w:jc w:val="both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hAnsi="Calibri" w:cs="Calibri"/>
          <w:sz w:val="22"/>
          <w:szCs w:val="22"/>
          <w:lang w:val="en-GB"/>
        </w:rPr>
        <w:t>Enter</w:t>
      </w:r>
      <w:r w:rsidR="00FD1343" w:rsidRPr="006432D3">
        <w:rPr>
          <w:rFonts w:ascii="Calibri" w:hAnsi="Calibri" w:cs="Calibri"/>
          <w:sz w:val="22"/>
          <w:szCs w:val="22"/>
          <w:lang w:val="en-GB"/>
        </w:rPr>
        <w:t xml:space="preserve"> the dedicated washroom </w:t>
      </w:r>
      <w:r w:rsidR="00B03100" w:rsidRPr="006432D3">
        <w:rPr>
          <w:rFonts w:ascii="Calibri" w:hAnsi="Calibri" w:cs="Calibri"/>
          <w:sz w:val="22"/>
          <w:szCs w:val="22"/>
          <w:lang w:val="en-GB"/>
        </w:rPr>
        <w:t>and wash your face, hand and legs also take bath if required.</w:t>
      </w:r>
    </w:p>
    <w:p w14:paraId="0E9D22C6" w14:textId="2628EE8A" w:rsidR="006E1106" w:rsidRPr="006432D3" w:rsidRDefault="006E1106" w:rsidP="00CD7794">
      <w:pPr>
        <w:pStyle w:val="Header"/>
        <w:numPr>
          <w:ilvl w:val="2"/>
          <w:numId w:val="3"/>
        </w:numPr>
        <w:spacing w:after="120"/>
        <w:ind w:left="851"/>
        <w:jc w:val="both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hAnsi="Calibri" w:cs="Calibri"/>
          <w:sz w:val="22"/>
          <w:szCs w:val="22"/>
          <w:lang w:val="en-GB"/>
        </w:rPr>
        <w:t>Enter the secondary change room and pick up the plant uniform from the locker provided</w:t>
      </w:r>
    </w:p>
    <w:p w14:paraId="5B6D95B7" w14:textId="3187B7DE" w:rsidR="00B03100" w:rsidRPr="006432D3" w:rsidRDefault="00FD1343" w:rsidP="00CD7794">
      <w:pPr>
        <w:pStyle w:val="Header"/>
        <w:numPr>
          <w:ilvl w:val="2"/>
          <w:numId w:val="3"/>
        </w:numPr>
        <w:spacing w:after="120"/>
        <w:ind w:left="851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eastAsia="Calibri" w:hAnsi="Calibri" w:cs="Calibri"/>
          <w:color w:val="070E33"/>
          <w:sz w:val="22"/>
          <w:szCs w:val="22"/>
        </w:rPr>
        <w:t>Wear the plant uniform and another pair of factory shoe provided in the following sequence: –</w:t>
      </w:r>
      <w:r w:rsidRPr="006432D3">
        <w:rPr>
          <w:rFonts w:ascii="Calibri" w:eastAsia="Calibri" w:hAnsi="Calibri" w:cs="Calibri"/>
          <w:color w:val="070E33"/>
          <w:sz w:val="22"/>
          <w:szCs w:val="22"/>
        </w:rPr>
        <w:br/>
        <w:t>Wear the factory headgear/cap.</w:t>
      </w:r>
      <w:r w:rsidRPr="006432D3">
        <w:rPr>
          <w:rFonts w:ascii="Calibri" w:eastAsia="Calibri" w:hAnsi="Calibri" w:cs="Calibri"/>
          <w:color w:val="070E33"/>
          <w:sz w:val="22"/>
          <w:szCs w:val="22"/>
        </w:rPr>
        <w:br/>
        <w:t>Wear the</w:t>
      </w:r>
      <w:r w:rsidR="00E31BAC" w:rsidRPr="006432D3">
        <w:rPr>
          <w:rFonts w:ascii="Calibri" w:eastAsia="Calibri" w:hAnsi="Calibri" w:cs="Calibri"/>
          <w:color w:val="070E33"/>
          <w:sz w:val="22"/>
          <w:szCs w:val="22"/>
        </w:rPr>
        <w:t xml:space="preserve"> factory shirt</w:t>
      </w:r>
      <w:r w:rsidRPr="006432D3">
        <w:rPr>
          <w:rFonts w:ascii="Calibri" w:eastAsia="Calibri" w:hAnsi="Calibri" w:cs="Calibri"/>
          <w:color w:val="070E33"/>
          <w:sz w:val="22"/>
          <w:szCs w:val="22"/>
        </w:rPr>
        <w:t xml:space="preserve"> and trouser/ gown.</w:t>
      </w:r>
      <w:r w:rsidRPr="006432D3">
        <w:rPr>
          <w:rFonts w:ascii="Calibri" w:eastAsia="Calibri" w:hAnsi="Calibri" w:cs="Calibri"/>
          <w:color w:val="070E33"/>
          <w:sz w:val="22"/>
          <w:szCs w:val="22"/>
        </w:rPr>
        <w:br/>
        <w:t>Wear the factory shoe.</w:t>
      </w:r>
    </w:p>
    <w:p w14:paraId="25E0F99D" w14:textId="4495BD54" w:rsidR="00E31BAC" w:rsidRPr="006432D3" w:rsidRDefault="00E31BAC" w:rsidP="00CD7794">
      <w:pPr>
        <w:pStyle w:val="Header"/>
        <w:numPr>
          <w:ilvl w:val="2"/>
          <w:numId w:val="3"/>
        </w:numPr>
        <w:spacing w:after="120"/>
        <w:ind w:left="851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eastAsia="Calibri" w:hAnsi="Calibri" w:cs="Calibri"/>
          <w:color w:val="070E33"/>
          <w:sz w:val="22"/>
          <w:szCs w:val="22"/>
        </w:rPr>
        <w:t>Observe yourself in the mirror and ensure that hair is completely covered under headgear/cap and properly gowned.</w:t>
      </w:r>
    </w:p>
    <w:p w14:paraId="762AF04D" w14:textId="1AB9F468" w:rsidR="00922CC6" w:rsidRPr="006432D3" w:rsidRDefault="00E31BAC" w:rsidP="00CD7794">
      <w:pPr>
        <w:pStyle w:val="Header"/>
        <w:numPr>
          <w:ilvl w:val="2"/>
          <w:numId w:val="3"/>
        </w:numPr>
        <w:spacing w:after="120"/>
        <w:ind w:left="851"/>
        <w:jc w:val="both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hAnsi="Calibri" w:cs="Calibri"/>
          <w:sz w:val="22"/>
          <w:szCs w:val="22"/>
          <w:lang w:val="en-GB"/>
        </w:rPr>
        <w:t xml:space="preserve">Sanitise </w:t>
      </w:r>
      <w:r w:rsidR="00922CC6" w:rsidRPr="006432D3">
        <w:rPr>
          <w:rFonts w:ascii="Calibri" w:hAnsi="Calibri" w:cs="Calibri"/>
          <w:sz w:val="22"/>
          <w:szCs w:val="22"/>
          <w:lang w:val="en-GB"/>
        </w:rPr>
        <w:t>the hands with disinfectant solution</w:t>
      </w:r>
    </w:p>
    <w:p w14:paraId="3DDF9E41" w14:textId="56C980A3" w:rsidR="00D66973" w:rsidRPr="006432D3" w:rsidRDefault="00B03100" w:rsidP="00D66973">
      <w:pPr>
        <w:pStyle w:val="Header"/>
        <w:numPr>
          <w:ilvl w:val="2"/>
          <w:numId w:val="3"/>
        </w:numPr>
        <w:tabs>
          <w:tab w:val="num" w:pos="1985"/>
        </w:tabs>
        <w:spacing w:after="120"/>
        <w:ind w:left="851"/>
        <w:jc w:val="both"/>
        <w:rPr>
          <w:rFonts w:ascii="Calibri" w:hAnsi="Calibri" w:cs="Calibri"/>
          <w:b/>
          <w:sz w:val="22"/>
          <w:szCs w:val="22"/>
          <w:lang w:val="en-GB"/>
        </w:rPr>
      </w:pPr>
      <w:r w:rsidRPr="006432D3">
        <w:rPr>
          <w:rFonts w:ascii="Calibri" w:hAnsi="Calibri" w:cs="Calibri"/>
          <w:sz w:val="22"/>
          <w:szCs w:val="22"/>
          <w:lang w:val="en-GB"/>
        </w:rPr>
        <w:t xml:space="preserve">Open the door and </w:t>
      </w:r>
      <w:r w:rsidR="00D66973" w:rsidRPr="006432D3">
        <w:rPr>
          <w:rFonts w:ascii="Calibri" w:hAnsi="Calibri" w:cs="Calibri"/>
          <w:sz w:val="22"/>
          <w:szCs w:val="22"/>
          <w:lang w:val="en-GB"/>
        </w:rPr>
        <w:t>enter</w:t>
      </w:r>
      <w:r w:rsidR="00631C3F" w:rsidRPr="006432D3">
        <w:rPr>
          <w:rFonts w:ascii="Calibri" w:hAnsi="Calibri" w:cs="Calibri"/>
          <w:sz w:val="22"/>
          <w:szCs w:val="22"/>
          <w:lang w:val="en-GB"/>
        </w:rPr>
        <w:t xml:space="preserve"> the </w:t>
      </w:r>
      <w:r w:rsidRPr="006432D3">
        <w:rPr>
          <w:rFonts w:ascii="Calibri" w:hAnsi="Calibri" w:cs="Calibri"/>
          <w:sz w:val="22"/>
          <w:szCs w:val="22"/>
          <w:lang w:val="en-GB"/>
        </w:rPr>
        <w:t>general production corridor</w:t>
      </w:r>
      <w:r w:rsidR="00D66973" w:rsidRPr="006432D3">
        <w:rPr>
          <w:rFonts w:ascii="Calibri" w:hAnsi="Calibri" w:cs="Calibri"/>
          <w:sz w:val="22"/>
          <w:szCs w:val="22"/>
          <w:lang w:val="en-GB"/>
        </w:rPr>
        <w:t xml:space="preserve"> leading to respective workstations.</w:t>
      </w:r>
    </w:p>
    <w:p w14:paraId="5C604C84" w14:textId="77777777" w:rsidR="00D66973" w:rsidRPr="006432D3" w:rsidRDefault="00D66973" w:rsidP="00D66973">
      <w:pPr>
        <w:pStyle w:val="Header"/>
        <w:spacing w:after="120"/>
        <w:ind w:left="491"/>
        <w:jc w:val="both"/>
        <w:rPr>
          <w:rFonts w:ascii="Calibri" w:eastAsia="Calibri" w:hAnsi="Calibri" w:cs="Calibri"/>
          <w:color w:val="070E33"/>
          <w:sz w:val="22"/>
          <w:szCs w:val="22"/>
        </w:rPr>
      </w:pPr>
    </w:p>
    <w:p w14:paraId="243E486B" w14:textId="77777777" w:rsidR="00D66973" w:rsidRPr="006432D3" w:rsidRDefault="00D66973" w:rsidP="00D66973">
      <w:pPr>
        <w:pStyle w:val="Header"/>
        <w:spacing w:after="120"/>
        <w:ind w:left="491"/>
        <w:jc w:val="both"/>
        <w:rPr>
          <w:rFonts w:ascii="Calibri" w:eastAsia="Calibri" w:hAnsi="Calibri" w:cs="Calibri"/>
          <w:color w:val="070E33"/>
          <w:sz w:val="22"/>
          <w:szCs w:val="22"/>
        </w:rPr>
      </w:pPr>
    </w:p>
    <w:p w14:paraId="69BC2007" w14:textId="77777777" w:rsidR="00D66973" w:rsidRPr="006432D3" w:rsidRDefault="00D66973" w:rsidP="00D66973">
      <w:pPr>
        <w:pStyle w:val="Header"/>
        <w:spacing w:after="120"/>
        <w:ind w:left="491"/>
        <w:jc w:val="both"/>
        <w:rPr>
          <w:rFonts w:ascii="Calibri" w:eastAsia="Calibri" w:hAnsi="Calibri" w:cs="Calibri"/>
          <w:color w:val="070E33"/>
          <w:sz w:val="22"/>
          <w:szCs w:val="22"/>
        </w:rPr>
      </w:pPr>
    </w:p>
    <w:p w14:paraId="20C219F5" w14:textId="75644F2C" w:rsidR="00B03100" w:rsidRPr="006432D3" w:rsidRDefault="00B03100" w:rsidP="00D66973">
      <w:pPr>
        <w:pStyle w:val="Header"/>
        <w:spacing w:after="120"/>
        <w:ind w:left="491"/>
        <w:jc w:val="both"/>
        <w:rPr>
          <w:rFonts w:ascii="Calibri" w:hAnsi="Calibri" w:cs="Calibri"/>
          <w:b/>
          <w:sz w:val="22"/>
          <w:szCs w:val="22"/>
          <w:lang w:val="en-GB"/>
        </w:rPr>
      </w:pPr>
      <w:r w:rsidRPr="006432D3">
        <w:rPr>
          <w:rFonts w:ascii="Calibri" w:hAnsi="Calibri" w:cs="Calibri"/>
          <w:b/>
          <w:sz w:val="22"/>
          <w:szCs w:val="22"/>
        </w:rPr>
        <w:t>Exit procedure from change room- General production and warehouse area</w:t>
      </w:r>
    </w:p>
    <w:p w14:paraId="66C017AC" w14:textId="4724A0CE" w:rsidR="005107F8" w:rsidRPr="006432D3" w:rsidRDefault="00B03100" w:rsidP="00CD7794">
      <w:pPr>
        <w:pStyle w:val="Header"/>
        <w:numPr>
          <w:ilvl w:val="2"/>
          <w:numId w:val="2"/>
        </w:numPr>
        <w:tabs>
          <w:tab w:val="clear" w:pos="4320"/>
          <w:tab w:val="clear" w:pos="8640"/>
        </w:tabs>
        <w:spacing w:after="120"/>
        <w:ind w:left="993"/>
        <w:jc w:val="both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hAnsi="Calibri" w:cs="Calibri"/>
          <w:sz w:val="22"/>
          <w:szCs w:val="22"/>
        </w:rPr>
        <w:t xml:space="preserve">Enter into </w:t>
      </w:r>
      <w:r w:rsidR="00CE6ACC" w:rsidRPr="006432D3">
        <w:rPr>
          <w:rFonts w:ascii="Calibri" w:hAnsi="Calibri" w:cs="Calibri"/>
          <w:sz w:val="22"/>
          <w:szCs w:val="22"/>
        </w:rPr>
        <w:t xml:space="preserve">secondary </w:t>
      </w:r>
      <w:r w:rsidRPr="006432D3">
        <w:rPr>
          <w:rFonts w:ascii="Calibri" w:hAnsi="Calibri" w:cs="Calibri"/>
          <w:sz w:val="22"/>
          <w:szCs w:val="22"/>
        </w:rPr>
        <w:t>change room for exit.</w:t>
      </w:r>
    </w:p>
    <w:p w14:paraId="21DFD5D1" w14:textId="77777777" w:rsidR="00E31BAC" w:rsidRPr="006432D3" w:rsidRDefault="00E31BAC" w:rsidP="00CD7794">
      <w:pPr>
        <w:pStyle w:val="Header"/>
        <w:numPr>
          <w:ilvl w:val="2"/>
          <w:numId w:val="2"/>
        </w:numPr>
        <w:tabs>
          <w:tab w:val="clear" w:pos="4320"/>
          <w:tab w:val="clear" w:pos="8640"/>
        </w:tabs>
        <w:spacing w:after="120"/>
        <w:ind w:left="993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eastAsia="Calibri" w:hAnsi="Calibri" w:cs="Calibri"/>
          <w:color w:val="070E33"/>
          <w:sz w:val="22"/>
          <w:szCs w:val="22"/>
        </w:rPr>
        <w:t>Remove the plant uniform and sleeper and put it in the locker provided.</w:t>
      </w:r>
    </w:p>
    <w:p w14:paraId="3ABCC24C" w14:textId="51CFC51D" w:rsidR="005107F8" w:rsidRPr="006432D3" w:rsidRDefault="00E31BAC" w:rsidP="00CD7794">
      <w:pPr>
        <w:pStyle w:val="Header"/>
        <w:numPr>
          <w:ilvl w:val="2"/>
          <w:numId w:val="2"/>
        </w:numPr>
        <w:tabs>
          <w:tab w:val="clear" w:pos="4320"/>
          <w:tab w:val="clear" w:pos="8640"/>
        </w:tabs>
        <w:spacing w:after="120"/>
        <w:ind w:left="993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eastAsia="Calibri" w:hAnsi="Calibri" w:cs="Calibri"/>
          <w:color w:val="070E33"/>
          <w:sz w:val="22"/>
          <w:szCs w:val="22"/>
        </w:rPr>
        <w:t>Drop the used plant uniform and factory shoe in the ‘LAU</w:t>
      </w:r>
      <w:r w:rsidR="00E94E81" w:rsidRPr="006432D3">
        <w:rPr>
          <w:rFonts w:ascii="Calibri" w:eastAsia="Calibri" w:hAnsi="Calibri" w:cs="Calibri"/>
          <w:color w:val="070E33"/>
          <w:sz w:val="22"/>
          <w:szCs w:val="22"/>
        </w:rPr>
        <w:t>N</w:t>
      </w:r>
      <w:r w:rsidRPr="006432D3">
        <w:rPr>
          <w:rFonts w:ascii="Calibri" w:eastAsia="Calibri" w:hAnsi="Calibri" w:cs="Calibri"/>
          <w:color w:val="070E33"/>
          <w:sz w:val="22"/>
          <w:szCs w:val="22"/>
        </w:rPr>
        <w:t xml:space="preserve">DRY </w:t>
      </w:r>
      <w:r w:rsidR="00E94E81" w:rsidRPr="006432D3">
        <w:rPr>
          <w:rFonts w:ascii="Calibri" w:eastAsia="Calibri" w:hAnsi="Calibri" w:cs="Calibri"/>
          <w:color w:val="070E33"/>
          <w:sz w:val="22"/>
          <w:szCs w:val="22"/>
        </w:rPr>
        <w:t>Baskets provided</w:t>
      </w:r>
      <w:r w:rsidRPr="006432D3">
        <w:rPr>
          <w:rFonts w:ascii="Calibri" w:eastAsia="Calibri" w:hAnsi="Calibri" w:cs="Calibri"/>
          <w:color w:val="070E33"/>
          <w:sz w:val="22"/>
          <w:szCs w:val="22"/>
        </w:rPr>
        <w:t xml:space="preserve"> for further washing at the end of shift</w:t>
      </w:r>
      <w:r w:rsidR="005107F8" w:rsidRPr="006432D3">
        <w:rPr>
          <w:rFonts w:ascii="Calibri" w:eastAsia="Calibri" w:hAnsi="Calibri" w:cs="Calibri"/>
          <w:color w:val="070E33"/>
          <w:sz w:val="22"/>
          <w:szCs w:val="22"/>
        </w:rPr>
        <w:t>.</w:t>
      </w:r>
    </w:p>
    <w:p w14:paraId="4481D8E9" w14:textId="77777777" w:rsidR="00923AA5" w:rsidRPr="006432D3" w:rsidRDefault="005107F8" w:rsidP="00CD7794">
      <w:pPr>
        <w:pStyle w:val="Header"/>
        <w:numPr>
          <w:ilvl w:val="2"/>
          <w:numId w:val="2"/>
        </w:numPr>
        <w:spacing w:after="120"/>
        <w:ind w:left="993"/>
        <w:jc w:val="both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hAnsi="Calibri" w:cs="Calibri"/>
          <w:sz w:val="22"/>
          <w:szCs w:val="22"/>
          <w:lang w:val="en-GB"/>
        </w:rPr>
        <w:t>Step over the cross over bench and</w:t>
      </w:r>
      <w:r w:rsidR="00E31BAC" w:rsidRPr="006432D3">
        <w:rPr>
          <w:rFonts w:ascii="Calibri" w:eastAsia="Calibri" w:hAnsi="Calibri" w:cs="Calibri"/>
          <w:color w:val="070E33"/>
          <w:sz w:val="22"/>
          <w:szCs w:val="22"/>
        </w:rPr>
        <w:t xml:space="preserve"> wear the street clothes fr</w:t>
      </w:r>
      <w:r w:rsidR="00923AA5" w:rsidRPr="006432D3">
        <w:rPr>
          <w:rFonts w:ascii="Calibri" w:eastAsia="Calibri" w:hAnsi="Calibri" w:cs="Calibri"/>
          <w:color w:val="070E33"/>
          <w:sz w:val="22"/>
          <w:szCs w:val="22"/>
        </w:rPr>
        <w:t>om the respective locker and wear the same.</w:t>
      </w:r>
    </w:p>
    <w:p w14:paraId="5DEE6203" w14:textId="30E59469" w:rsidR="00203CCF" w:rsidRPr="006432D3" w:rsidRDefault="00E31BAC" w:rsidP="00CD7794">
      <w:pPr>
        <w:pStyle w:val="Header"/>
        <w:numPr>
          <w:ilvl w:val="2"/>
          <w:numId w:val="2"/>
        </w:numPr>
        <w:spacing w:after="120"/>
        <w:ind w:left="993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eastAsia="Calibri" w:hAnsi="Calibri" w:cs="Calibri"/>
          <w:color w:val="070E33"/>
          <w:sz w:val="22"/>
          <w:szCs w:val="22"/>
        </w:rPr>
        <w:t>Use the wa</w:t>
      </w:r>
      <w:r w:rsidR="00203CCF" w:rsidRPr="006432D3">
        <w:rPr>
          <w:rFonts w:ascii="Calibri" w:eastAsia="Calibri" w:hAnsi="Calibri" w:cs="Calibri"/>
          <w:color w:val="070E33"/>
          <w:sz w:val="22"/>
          <w:szCs w:val="22"/>
        </w:rPr>
        <w:t>sh room, wash and dry the hands if required.</w:t>
      </w:r>
    </w:p>
    <w:p w14:paraId="7EC9EE77" w14:textId="54F827D9" w:rsidR="00E31BAC" w:rsidRPr="006432D3" w:rsidRDefault="00203CCF" w:rsidP="00CD7794">
      <w:pPr>
        <w:pStyle w:val="Header"/>
        <w:numPr>
          <w:ilvl w:val="2"/>
          <w:numId w:val="2"/>
        </w:numPr>
        <w:spacing w:after="120"/>
        <w:ind w:left="993"/>
        <w:rPr>
          <w:rFonts w:ascii="Calibri" w:hAnsi="Calibri" w:cs="Calibri"/>
          <w:sz w:val="22"/>
          <w:szCs w:val="22"/>
          <w:lang w:val="en-GB"/>
        </w:rPr>
      </w:pPr>
      <w:r w:rsidRPr="006432D3">
        <w:rPr>
          <w:rFonts w:ascii="Calibri" w:eastAsia="Calibri" w:hAnsi="Calibri" w:cs="Calibri"/>
          <w:color w:val="070E33"/>
          <w:sz w:val="22"/>
          <w:szCs w:val="22"/>
        </w:rPr>
        <w:t>Exit</w:t>
      </w:r>
      <w:r w:rsidR="00E31BAC" w:rsidRPr="006432D3">
        <w:rPr>
          <w:rFonts w:ascii="Calibri" w:eastAsia="Calibri" w:hAnsi="Calibri" w:cs="Calibri"/>
          <w:color w:val="070E33"/>
          <w:sz w:val="22"/>
          <w:szCs w:val="22"/>
        </w:rPr>
        <w:t xml:space="preserve"> from the plant through plant personnel entry door</w:t>
      </w:r>
    </w:p>
    <w:p w14:paraId="7F0FA5CA" w14:textId="77777777" w:rsidR="00077E6B" w:rsidRPr="006432D3" w:rsidRDefault="00077E6B" w:rsidP="00CD7794">
      <w:pPr>
        <w:rPr>
          <w:rFonts w:ascii="Calibri" w:hAnsi="Calibri" w:cs="Calibri"/>
          <w:sz w:val="22"/>
          <w:szCs w:val="22"/>
          <w:u w:val="single"/>
        </w:rPr>
      </w:pPr>
    </w:p>
    <w:p w14:paraId="16581FBC" w14:textId="77777777" w:rsidR="00077E6B" w:rsidRPr="006432D3" w:rsidRDefault="00077E6B" w:rsidP="00CD7794">
      <w:pPr>
        <w:pStyle w:val="BodyTextIndent"/>
        <w:tabs>
          <w:tab w:val="left" w:pos="567"/>
        </w:tabs>
        <w:spacing w:after="0"/>
        <w:ind w:right="-283"/>
        <w:rPr>
          <w:rFonts w:ascii="Calibri" w:hAnsi="Calibri" w:cs="Calibri"/>
          <w:sz w:val="22"/>
          <w:szCs w:val="22"/>
        </w:rPr>
      </w:pPr>
      <w:r w:rsidRPr="006432D3">
        <w:rPr>
          <w:rFonts w:ascii="Calibri" w:hAnsi="Calibri" w:cs="Calibri"/>
          <w:b/>
          <w:sz w:val="22"/>
          <w:szCs w:val="22"/>
        </w:rPr>
        <w:t>6. REFERENCE AND ENCLOSURE:</w:t>
      </w:r>
      <w:r w:rsidRPr="006432D3">
        <w:rPr>
          <w:rFonts w:ascii="Calibri" w:hAnsi="Calibri" w:cs="Calibri"/>
          <w:sz w:val="22"/>
          <w:szCs w:val="22"/>
        </w:rPr>
        <w:tab/>
      </w:r>
    </w:p>
    <w:p w14:paraId="4DC631C2" w14:textId="77777777" w:rsidR="00077E6B" w:rsidRPr="006432D3" w:rsidRDefault="00077E6B" w:rsidP="00CD7794">
      <w:pPr>
        <w:pStyle w:val="BodyTextIndent"/>
        <w:tabs>
          <w:tab w:val="left" w:pos="567"/>
        </w:tabs>
        <w:spacing w:after="0"/>
        <w:ind w:left="0" w:right="-283"/>
        <w:rPr>
          <w:rFonts w:ascii="Calibri" w:hAnsi="Calibri" w:cs="Calibri"/>
          <w:b/>
          <w:bCs/>
          <w:sz w:val="22"/>
          <w:szCs w:val="22"/>
        </w:rPr>
      </w:pPr>
      <w:r w:rsidRPr="006432D3">
        <w:rPr>
          <w:rFonts w:ascii="Calibri" w:hAnsi="Calibri" w:cs="Calibri"/>
          <w:b/>
          <w:bCs/>
          <w:sz w:val="22"/>
          <w:szCs w:val="22"/>
        </w:rPr>
        <w:tab/>
        <w:t xml:space="preserve">- </w:t>
      </w:r>
      <w:r w:rsidRPr="006432D3">
        <w:rPr>
          <w:rFonts w:ascii="Calibri" w:hAnsi="Calibri" w:cs="Calibri"/>
          <w:sz w:val="22"/>
          <w:szCs w:val="22"/>
        </w:rPr>
        <w:t>Nil</w:t>
      </w:r>
      <w:r w:rsidRPr="006432D3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76FBDBC" w14:textId="77777777" w:rsidR="00077E6B" w:rsidRPr="006432D3" w:rsidRDefault="00077E6B" w:rsidP="00CD7794">
      <w:pPr>
        <w:rPr>
          <w:rFonts w:ascii="Calibri" w:hAnsi="Calibri" w:cs="Calibri"/>
          <w:sz w:val="22"/>
          <w:szCs w:val="22"/>
        </w:rPr>
      </w:pPr>
    </w:p>
    <w:p w14:paraId="24CEC278" w14:textId="77777777" w:rsidR="00077E6B" w:rsidRPr="006432D3" w:rsidRDefault="00077E6B" w:rsidP="00CD7794">
      <w:pPr>
        <w:rPr>
          <w:rFonts w:ascii="Calibri" w:hAnsi="Calibri" w:cs="Calibri"/>
          <w:sz w:val="22"/>
          <w:szCs w:val="22"/>
        </w:rPr>
      </w:pPr>
      <w:r w:rsidRPr="006432D3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77E6B" w:rsidRPr="006432D3" w14:paraId="57CBD399" w14:textId="77777777" w:rsidTr="00243199">
        <w:trPr>
          <w:trHeight w:val="261"/>
        </w:trPr>
        <w:tc>
          <w:tcPr>
            <w:tcW w:w="4644" w:type="dxa"/>
            <w:shd w:val="clear" w:color="auto" w:fill="FFFFFF"/>
          </w:tcPr>
          <w:p w14:paraId="2B074206" w14:textId="77777777" w:rsidR="00077E6B" w:rsidRPr="006432D3" w:rsidRDefault="00077E6B" w:rsidP="00CD7794">
            <w:pPr>
              <w:pStyle w:val="Header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6432D3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07C9E25" w14:textId="77777777" w:rsidR="00077E6B" w:rsidRPr="006432D3" w:rsidRDefault="00077E6B" w:rsidP="00CD7794">
            <w:pPr>
              <w:pStyle w:val="Header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6432D3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077E6B" w:rsidRPr="006432D3" w14:paraId="1E673A84" w14:textId="77777777" w:rsidTr="00243199">
        <w:trPr>
          <w:trHeight w:val="276"/>
        </w:trPr>
        <w:tc>
          <w:tcPr>
            <w:tcW w:w="4644" w:type="dxa"/>
            <w:shd w:val="clear" w:color="auto" w:fill="FFFFFF"/>
          </w:tcPr>
          <w:p w14:paraId="41816C79" w14:textId="77777777" w:rsidR="00077E6B" w:rsidRPr="006432D3" w:rsidRDefault="00077E6B" w:rsidP="00CD7794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6432D3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D2B3A45" w14:textId="77777777" w:rsidR="00077E6B" w:rsidRPr="006432D3" w:rsidRDefault="00077E6B" w:rsidP="00CD7794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6432D3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793C9E6F" w14:textId="77777777" w:rsidR="00077E6B" w:rsidRPr="006432D3" w:rsidRDefault="00077E6B" w:rsidP="00CD7794">
      <w:pPr>
        <w:ind w:left="360"/>
        <w:rPr>
          <w:rFonts w:ascii="Calibri" w:hAnsi="Calibri" w:cs="Calibri"/>
          <w:b/>
          <w:sz w:val="22"/>
          <w:szCs w:val="22"/>
        </w:rPr>
      </w:pPr>
    </w:p>
    <w:p w14:paraId="25970947" w14:textId="77777777" w:rsidR="00077E6B" w:rsidRPr="006432D3" w:rsidRDefault="00077E6B" w:rsidP="00CD7794">
      <w:pPr>
        <w:rPr>
          <w:rFonts w:ascii="Calibri" w:hAnsi="Calibri" w:cs="Calibri"/>
          <w:b/>
          <w:sz w:val="22"/>
          <w:szCs w:val="22"/>
        </w:rPr>
      </w:pPr>
      <w:r w:rsidRPr="006432D3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77E6B" w:rsidRPr="006432D3" w14:paraId="7B506A27" w14:textId="77777777" w:rsidTr="00243199">
        <w:tc>
          <w:tcPr>
            <w:tcW w:w="2610" w:type="dxa"/>
            <w:shd w:val="clear" w:color="auto" w:fill="auto"/>
          </w:tcPr>
          <w:p w14:paraId="2E4BB37F" w14:textId="77777777" w:rsidR="00077E6B" w:rsidRPr="006432D3" w:rsidRDefault="00077E6B" w:rsidP="00CD779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931ECA6" w14:textId="77777777" w:rsidR="00077E6B" w:rsidRPr="006432D3" w:rsidRDefault="00077E6B" w:rsidP="00CD779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077E6B" w:rsidRPr="006432D3" w14:paraId="27DF11A0" w14:textId="77777777" w:rsidTr="00243199">
        <w:tc>
          <w:tcPr>
            <w:tcW w:w="2610" w:type="dxa"/>
            <w:shd w:val="clear" w:color="auto" w:fill="auto"/>
          </w:tcPr>
          <w:p w14:paraId="57054FCE" w14:textId="77777777" w:rsidR="00077E6B" w:rsidRPr="006432D3" w:rsidRDefault="00077E6B" w:rsidP="00CD779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1D37293" w14:textId="77777777" w:rsidR="00077E6B" w:rsidRPr="006432D3" w:rsidRDefault="00077E6B" w:rsidP="00CD779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33B3DEA6" w14:textId="77777777" w:rsidR="00077E6B" w:rsidRPr="006432D3" w:rsidRDefault="00077E6B" w:rsidP="00CD7794">
      <w:pPr>
        <w:rPr>
          <w:rFonts w:ascii="Calibri" w:hAnsi="Calibri" w:cs="Calibri"/>
          <w:b/>
          <w:sz w:val="22"/>
          <w:szCs w:val="22"/>
        </w:rPr>
      </w:pPr>
    </w:p>
    <w:p w14:paraId="167167A4" w14:textId="77777777" w:rsidR="00077E6B" w:rsidRPr="006432D3" w:rsidRDefault="00077E6B" w:rsidP="00CD7794">
      <w:pPr>
        <w:rPr>
          <w:rFonts w:ascii="Calibri" w:hAnsi="Calibri" w:cs="Calibri"/>
          <w:b/>
          <w:sz w:val="22"/>
          <w:szCs w:val="22"/>
        </w:rPr>
      </w:pPr>
      <w:r w:rsidRPr="006432D3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77E6B" w:rsidRPr="006432D3" w14:paraId="3686D0CE" w14:textId="77777777" w:rsidTr="00243199">
        <w:tc>
          <w:tcPr>
            <w:tcW w:w="2376" w:type="dxa"/>
            <w:shd w:val="clear" w:color="auto" w:fill="auto"/>
          </w:tcPr>
          <w:p w14:paraId="17A1B02F" w14:textId="77777777" w:rsidR="00077E6B" w:rsidRPr="006432D3" w:rsidRDefault="00077E6B" w:rsidP="00CD779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0F0B7FE" w14:textId="77777777" w:rsidR="00077E6B" w:rsidRPr="006432D3" w:rsidRDefault="00077E6B" w:rsidP="00CD779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DCF589A" w14:textId="77777777" w:rsidR="00077E6B" w:rsidRPr="006432D3" w:rsidRDefault="00077E6B" w:rsidP="00CD779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077E6B" w:rsidRPr="006432D3" w14:paraId="20A1176D" w14:textId="77777777" w:rsidTr="00243199">
        <w:tc>
          <w:tcPr>
            <w:tcW w:w="2376" w:type="dxa"/>
            <w:shd w:val="clear" w:color="auto" w:fill="auto"/>
          </w:tcPr>
          <w:p w14:paraId="6D0545E6" w14:textId="77777777" w:rsidR="00077E6B" w:rsidRPr="006432D3" w:rsidRDefault="00077E6B" w:rsidP="00CD779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E578B4D" w14:textId="77777777" w:rsidR="00077E6B" w:rsidRPr="006432D3" w:rsidRDefault="00077E6B" w:rsidP="00CD779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F8807D3" w14:textId="77777777" w:rsidR="00077E6B" w:rsidRPr="006432D3" w:rsidRDefault="00077E6B" w:rsidP="00CD779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077E6B" w:rsidRPr="006432D3" w14:paraId="715BF2FE" w14:textId="77777777" w:rsidTr="00243199">
        <w:tc>
          <w:tcPr>
            <w:tcW w:w="2376" w:type="dxa"/>
            <w:shd w:val="clear" w:color="auto" w:fill="auto"/>
          </w:tcPr>
          <w:p w14:paraId="5F0C681E" w14:textId="77777777" w:rsidR="00077E6B" w:rsidRPr="006432D3" w:rsidRDefault="00077E6B" w:rsidP="00CD779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7A033796" w14:textId="77777777" w:rsidR="00077E6B" w:rsidRPr="006432D3" w:rsidRDefault="00077E6B" w:rsidP="00CD779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68787CE3" w14:textId="438DFA55" w:rsidR="00077E6B" w:rsidRPr="006432D3" w:rsidRDefault="006432D3" w:rsidP="00CD779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Due for</w:t>
            </w:r>
            <w:r w:rsidR="00077E6B" w:rsidRPr="006432D3">
              <w:rPr>
                <w:rFonts w:ascii="Calibri" w:eastAsia="Calibri" w:hAnsi="Calibri" w:cs="Calibri"/>
                <w:sz w:val="22"/>
                <w:szCs w:val="22"/>
              </w:rPr>
              <w:t xml:space="preserve"> review</w:t>
            </w:r>
          </w:p>
        </w:tc>
      </w:tr>
      <w:tr w:rsidR="00077E6B" w:rsidRPr="006432D3" w14:paraId="45D544D6" w14:textId="77777777" w:rsidTr="00243199">
        <w:tc>
          <w:tcPr>
            <w:tcW w:w="2376" w:type="dxa"/>
            <w:shd w:val="clear" w:color="auto" w:fill="auto"/>
          </w:tcPr>
          <w:p w14:paraId="6F85F501" w14:textId="77777777" w:rsidR="00077E6B" w:rsidRPr="006432D3" w:rsidRDefault="00077E6B" w:rsidP="00CD779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2127" w:type="dxa"/>
            <w:shd w:val="clear" w:color="auto" w:fill="auto"/>
          </w:tcPr>
          <w:p w14:paraId="01151596" w14:textId="77777777" w:rsidR="00077E6B" w:rsidRPr="006432D3" w:rsidRDefault="00077E6B" w:rsidP="00CD779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244" w:type="dxa"/>
            <w:shd w:val="clear" w:color="auto" w:fill="auto"/>
          </w:tcPr>
          <w:p w14:paraId="20E9D677" w14:textId="77777777" w:rsidR="00077E6B" w:rsidRPr="006432D3" w:rsidRDefault="00077E6B" w:rsidP="00CD779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6432D3">
              <w:rPr>
                <w:rFonts w:ascii="Calibri" w:eastAsia="Calibri" w:hAnsi="Calibri" w:cs="Calibri"/>
                <w:sz w:val="22"/>
                <w:szCs w:val="22"/>
              </w:rPr>
              <w:t>Inclusion of annexure into the body of the SOP</w:t>
            </w:r>
          </w:p>
        </w:tc>
      </w:tr>
    </w:tbl>
    <w:p w14:paraId="12165D8D" w14:textId="77777777" w:rsidR="00077E6B" w:rsidRPr="006432D3" w:rsidRDefault="00077E6B" w:rsidP="00CD7794">
      <w:pPr>
        <w:pStyle w:val="Header"/>
        <w:spacing w:after="120"/>
        <w:jc w:val="both"/>
        <w:rPr>
          <w:rFonts w:ascii="Calibri" w:hAnsi="Calibri" w:cs="Calibri"/>
          <w:b/>
          <w:sz w:val="22"/>
          <w:szCs w:val="22"/>
        </w:rPr>
      </w:pPr>
    </w:p>
    <w:sectPr w:rsidR="00077E6B" w:rsidRPr="006432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00887E" w14:textId="77777777" w:rsidR="00D562D1" w:rsidRDefault="00D562D1" w:rsidP="00B03100">
      <w:r>
        <w:separator/>
      </w:r>
    </w:p>
  </w:endnote>
  <w:endnote w:type="continuationSeparator" w:id="0">
    <w:p w14:paraId="15F6011D" w14:textId="77777777" w:rsidR="00D562D1" w:rsidRDefault="00D562D1" w:rsidP="00B03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682076" w14:textId="77777777" w:rsidR="00A13CB8" w:rsidRDefault="00A13CB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libri" w:hAnsi="Calibri" w:cs="Calibri"/>
        <w:sz w:val="22"/>
        <w:szCs w:val="22"/>
      </w:rPr>
      <w:id w:val="-1818184070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A7BAC7" w14:textId="6EBFA957" w:rsidR="00922CC6" w:rsidRPr="006432D3" w:rsidRDefault="00922CC6">
            <w:pPr>
              <w:pStyle w:val="Footer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6432D3">
              <w:rPr>
                <w:rFonts w:ascii="Calibri" w:hAnsi="Calibri" w:cs="Calibri"/>
                <w:sz w:val="22"/>
                <w:szCs w:val="22"/>
              </w:rPr>
              <w:t xml:space="preserve">Page </w:t>
            </w:r>
            <w:r w:rsidRPr="006432D3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6432D3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PAGE </w:instrText>
            </w:r>
            <w:r w:rsidRPr="006432D3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A13CB8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1</w:t>
            </w:r>
            <w:r w:rsidRPr="006432D3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  <w:r w:rsidRPr="006432D3">
              <w:rPr>
                <w:rFonts w:ascii="Calibri" w:hAnsi="Calibri" w:cs="Calibri"/>
                <w:sz w:val="22"/>
                <w:szCs w:val="22"/>
              </w:rPr>
              <w:t xml:space="preserve"> of </w:t>
            </w:r>
            <w:r w:rsidRPr="006432D3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6432D3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NUMPAGES  </w:instrText>
            </w:r>
            <w:r w:rsidRPr="006432D3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A13CB8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Pr="006432D3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0A3ABD09" w14:textId="77777777" w:rsidR="00922CC6" w:rsidRPr="006432D3" w:rsidRDefault="00922CC6">
    <w:pPr>
      <w:pStyle w:val="Footer"/>
      <w:rPr>
        <w:rFonts w:ascii="Calibri" w:hAnsi="Calibri"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A1B59C" w14:textId="77777777" w:rsidR="00A13CB8" w:rsidRDefault="00A13C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BD841E" w14:textId="77777777" w:rsidR="00D562D1" w:rsidRDefault="00D562D1" w:rsidP="00B03100">
      <w:r>
        <w:separator/>
      </w:r>
    </w:p>
  </w:footnote>
  <w:footnote w:type="continuationSeparator" w:id="0">
    <w:p w14:paraId="2C8525D7" w14:textId="77777777" w:rsidR="00D562D1" w:rsidRDefault="00D562D1" w:rsidP="00B031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0AB7C7" w14:textId="77777777" w:rsidR="00A13CB8" w:rsidRDefault="00A13CB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0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418"/>
      <w:gridCol w:w="3827"/>
      <w:gridCol w:w="1956"/>
      <w:gridCol w:w="1446"/>
    </w:tblGrid>
    <w:tr w:rsidR="00B03100" w:rsidRPr="00B17339" w14:paraId="4577CD7F" w14:textId="77777777" w:rsidTr="00CD7794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346B313F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4D164FB" wp14:editId="701BB24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1" w:type="dxa"/>
          <w:gridSpan w:val="3"/>
          <w:shd w:val="clear" w:color="auto" w:fill="auto"/>
        </w:tcPr>
        <w:p w14:paraId="0F4CFE54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>Biomedical Limited,</w:t>
          </w:r>
        </w:p>
        <w:p w14:paraId="17C59816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>No 1 Ohimege Road, Industrial Estate, Ilorin Kwara State, PMB 1449</w:t>
          </w:r>
        </w:p>
      </w:tc>
      <w:tc>
        <w:tcPr>
          <w:tcW w:w="1446" w:type="dxa"/>
          <w:vMerge w:val="restart"/>
          <w:shd w:val="clear" w:color="auto" w:fill="auto"/>
        </w:tcPr>
        <w:p w14:paraId="126846FB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B03100" w:rsidRPr="00B17339" w14:paraId="26D388BC" w14:textId="77777777" w:rsidTr="00CD7794">
      <w:trPr>
        <w:trHeight w:val="712"/>
      </w:trPr>
      <w:tc>
        <w:tcPr>
          <w:tcW w:w="1843" w:type="dxa"/>
          <w:vMerge/>
          <w:shd w:val="clear" w:color="auto" w:fill="auto"/>
        </w:tcPr>
        <w:p w14:paraId="20135176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201" w:type="dxa"/>
          <w:gridSpan w:val="3"/>
          <w:shd w:val="clear" w:color="auto" w:fill="auto"/>
        </w:tcPr>
        <w:p w14:paraId="2028EAEB" w14:textId="29CDB85E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03100">
            <w:rPr>
              <w:rFonts w:ascii="Calibri" w:eastAsia="Calibri" w:hAnsi="Calibri" w:cs="Calibri"/>
              <w:sz w:val="28"/>
              <w:szCs w:val="28"/>
            </w:rPr>
            <w:t>Title:</w:t>
          </w:r>
          <w:r w:rsidRPr="00B03100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 </w:t>
          </w:r>
          <w:r w:rsidR="001C10BC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Standard Operating Procedure for </w:t>
          </w:r>
          <w:r w:rsidR="00E0255A" w:rsidRPr="00B03100">
            <w:rPr>
              <w:rFonts w:ascii="Calibri" w:eastAsia="Calibri" w:hAnsi="Calibri"/>
              <w:b/>
              <w:bCs/>
              <w:sz w:val="28"/>
              <w:szCs w:val="28"/>
            </w:rPr>
            <w:t>Entry</w:t>
          </w:r>
          <w:r w:rsidR="001C10BC" w:rsidRPr="00B03100">
            <w:rPr>
              <w:rFonts w:ascii="Calibri" w:eastAsia="Calibri" w:hAnsi="Calibri"/>
              <w:b/>
              <w:bCs/>
              <w:sz w:val="28"/>
              <w:szCs w:val="28"/>
            </w:rPr>
            <w:t xml:space="preserve"> </w:t>
          </w:r>
          <w:r w:rsidR="001C10BC">
            <w:rPr>
              <w:rFonts w:ascii="Calibri" w:eastAsia="Calibri" w:hAnsi="Calibri"/>
              <w:b/>
              <w:bCs/>
              <w:sz w:val="28"/>
              <w:szCs w:val="28"/>
            </w:rPr>
            <w:t>a</w:t>
          </w:r>
          <w:r w:rsidR="001C10BC" w:rsidRPr="00B03100">
            <w:rPr>
              <w:rFonts w:ascii="Calibri" w:eastAsia="Calibri" w:hAnsi="Calibri"/>
              <w:b/>
              <w:bCs/>
              <w:sz w:val="28"/>
              <w:szCs w:val="28"/>
            </w:rPr>
            <w:t>nd Exit For General Production Area</w:t>
          </w:r>
          <w:r w:rsidR="001C10BC" w:rsidRPr="00B03100">
            <w:rPr>
              <w:rFonts w:ascii="Calibri" w:hAnsi="Calibri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1446" w:type="dxa"/>
          <w:vMerge/>
          <w:shd w:val="clear" w:color="auto" w:fill="auto"/>
        </w:tcPr>
        <w:p w14:paraId="5CC9050C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B03100" w:rsidRPr="00B17339" w14:paraId="1A2C2B7D" w14:textId="77777777" w:rsidTr="00CD7794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1C3152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B47955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827" w:type="dxa"/>
          <w:vMerge w:val="restart"/>
          <w:shd w:val="clear" w:color="auto" w:fill="auto"/>
        </w:tcPr>
        <w:p w14:paraId="7438B70A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ED300AE" w14:textId="3F264AB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0B0408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01</w:t>
          </w:r>
        </w:p>
      </w:tc>
      <w:tc>
        <w:tcPr>
          <w:tcW w:w="1956" w:type="dxa"/>
          <w:shd w:val="clear" w:color="auto" w:fill="auto"/>
          <w:vAlign w:val="bottom"/>
        </w:tcPr>
        <w:p w14:paraId="3FCDEB67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446" w:type="dxa"/>
          <w:shd w:val="clear" w:color="auto" w:fill="auto"/>
          <w:vAlign w:val="bottom"/>
        </w:tcPr>
        <w:p w14:paraId="59CCA03D" w14:textId="1A22FA8C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</w:t>
          </w:r>
          <w:r w:rsidR="00CD7794">
            <w:rPr>
              <w:rFonts w:ascii="Calibri" w:eastAsia="Calibri" w:hAnsi="Calibri" w:cs="Calibri"/>
              <w:sz w:val="22"/>
              <w:szCs w:val="22"/>
            </w:rPr>
            <w:t>2</w:t>
          </w:r>
        </w:p>
      </w:tc>
    </w:tr>
    <w:tr w:rsidR="00B03100" w:rsidRPr="00B17339" w14:paraId="3319120D" w14:textId="77777777" w:rsidTr="00CD7794">
      <w:trPr>
        <w:trHeight w:val="187"/>
      </w:trPr>
      <w:tc>
        <w:tcPr>
          <w:tcW w:w="1843" w:type="dxa"/>
          <w:vMerge/>
          <w:shd w:val="clear" w:color="auto" w:fill="auto"/>
        </w:tcPr>
        <w:p w14:paraId="2B8D206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0208F31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827" w:type="dxa"/>
          <w:vMerge/>
          <w:shd w:val="clear" w:color="auto" w:fill="auto"/>
        </w:tcPr>
        <w:p w14:paraId="5C223619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56" w:type="dxa"/>
          <w:shd w:val="clear" w:color="auto" w:fill="auto"/>
          <w:vAlign w:val="bottom"/>
        </w:tcPr>
        <w:p w14:paraId="27823B1E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446" w:type="dxa"/>
          <w:shd w:val="clear" w:color="auto" w:fill="auto"/>
        </w:tcPr>
        <w:p w14:paraId="4A22C62A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B03100" w:rsidRPr="00B17339" w14:paraId="25A4B387" w14:textId="77777777" w:rsidTr="00CD7794">
      <w:trPr>
        <w:trHeight w:val="367"/>
      </w:trPr>
      <w:tc>
        <w:tcPr>
          <w:tcW w:w="1843" w:type="dxa"/>
          <w:shd w:val="clear" w:color="auto" w:fill="auto"/>
        </w:tcPr>
        <w:p w14:paraId="63D6399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2C6B3609" w14:textId="2CAAE4C6" w:rsidR="00B03100" w:rsidRPr="00B17339" w:rsidRDefault="00A13CB8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827" w:type="dxa"/>
          <w:vMerge/>
          <w:shd w:val="clear" w:color="auto" w:fill="auto"/>
        </w:tcPr>
        <w:p w14:paraId="2804C04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56" w:type="dxa"/>
          <w:shd w:val="clear" w:color="auto" w:fill="auto"/>
          <w:vAlign w:val="bottom"/>
        </w:tcPr>
        <w:p w14:paraId="59502DF1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446" w:type="dxa"/>
          <w:shd w:val="clear" w:color="auto" w:fill="auto"/>
          <w:vAlign w:val="bottom"/>
        </w:tcPr>
        <w:p w14:paraId="73FF5675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B03100" w:rsidRPr="00B17339" w14:paraId="33624D35" w14:textId="77777777" w:rsidTr="00B03100">
      <w:tc>
        <w:tcPr>
          <w:tcW w:w="3261" w:type="dxa"/>
          <w:gridSpan w:val="2"/>
          <w:shd w:val="clear" w:color="auto" w:fill="auto"/>
        </w:tcPr>
        <w:p w14:paraId="5380854B" w14:textId="77777777" w:rsidR="00B03100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3A88009C" w14:textId="77777777" w:rsidR="00A13CB8" w:rsidRPr="00B17339" w:rsidRDefault="00A13CB8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0" w:name="_GoBack"/>
          <w:bookmarkEnd w:id="0"/>
        </w:p>
      </w:tc>
      <w:tc>
        <w:tcPr>
          <w:tcW w:w="3827" w:type="dxa"/>
          <w:shd w:val="clear" w:color="auto" w:fill="auto"/>
        </w:tcPr>
        <w:p w14:paraId="0E8C2DDA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402" w:type="dxa"/>
          <w:gridSpan w:val="2"/>
          <w:shd w:val="clear" w:color="auto" w:fill="auto"/>
        </w:tcPr>
        <w:p w14:paraId="32C7BB1E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B03100" w:rsidRPr="00B17339" w14:paraId="00A63F27" w14:textId="77777777" w:rsidTr="00B03100">
      <w:tc>
        <w:tcPr>
          <w:tcW w:w="3261" w:type="dxa"/>
          <w:gridSpan w:val="2"/>
          <w:shd w:val="clear" w:color="auto" w:fill="auto"/>
        </w:tcPr>
        <w:p w14:paraId="5D38C5E4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827" w:type="dxa"/>
          <w:shd w:val="clear" w:color="auto" w:fill="auto"/>
        </w:tcPr>
        <w:p w14:paraId="660C9B49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402" w:type="dxa"/>
          <w:gridSpan w:val="2"/>
          <w:shd w:val="clear" w:color="auto" w:fill="auto"/>
        </w:tcPr>
        <w:p w14:paraId="0CAE2919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06B54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sdt>
    <w:sdtPr>
      <w:id w:val="-491023499"/>
      <w:docPartObj>
        <w:docPartGallery w:val="Watermarks"/>
        <w:docPartUnique/>
      </w:docPartObj>
    </w:sdtPr>
    <w:sdtEndPr/>
    <w:sdtContent>
      <w:p w14:paraId="52CC651D" w14:textId="20A191AD" w:rsidR="00B03100" w:rsidRDefault="00D562D1">
        <w:pPr>
          <w:pStyle w:val="Header"/>
        </w:pPr>
        <w:r>
          <w:rPr>
            <w:noProof/>
          </w:rPr>
          <w:pict w14:anchorId="58131B5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22174548" o:spid="_x0000_s2049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495F81" w14:textId="77777777" w:rsidR="00A13CB8" w:rsidRDefault="00A13CB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52F95"/>
    <w:multiLevelType w:val="multilevel"/>
    <w:tmpl w:val="1124FA1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">
    <w:nsid w:val="2D584E24"/>
    <w:multiLevelType w:val="multilevel"/>
    <w:tmpl w:val="793C50C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b w:val="0"/>
        <w:color w:val="000000" w:themeColor="text1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">
    <w:nsid w:val="35D3295E"/>
    <w:multiLevelType w:val="multilevel"/>
    <w:tmpl w:val="A89CD67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100"/>
    <w:rsid w:val="00001E53"/>
    <w:rsid w:val="0003567A"/>
    <w:rsid w:val="000524FF"/>
    <w:rsid w:val="00077E6B"/>
    <w:rsid w:val="000B0408"/>
    <w:rsid w:val="00155742"/>
    <w:rsid w:val="00172A95"/>
    <w:rsid w:val="001C10BC"/>
    <w:rsid w:val="00203CCF"/>
    <w:rsid w:val="00262F7A"/>
    <w:rsid w:val="002931F2"/>
    <w:rsid w:val="002B6A5F"/>
    <w:rsid w:val="00397963"/>
    <w:rsid w:val="005107F8"/>
    <w:rsid w:val="00631C3F"/>
    <w:rsid w:val="006432D3"/>
    <w:rsid w:val="006E1106"/>
    <w:rsid w:val="006E1503"/>
    <w:rsid w:val="00922CC6"/>
    <w:rsid w:val="00923AA5"/>
    <w:rsid w:val="009B61DC"/>
    <w:rsid w:val="00A13CB8"/>
    <w:rsid w:val="00A44387"/>
    <w:rsid w:val="00A660D1"/>
    <w:rsid w:val="00B03100"/>
    <w:rsid w:val="00B83971"/>
    <w:rsid w:val="00BD3093"/>
    <w:rsid w:val="00C2196B"/>
    <w:rsid w:val="00CD7794"/>
    <w:rsid w:val="00CE6ACC"/>
    <w:rsid w:val="00D562D1"/>
    <w:rsid w:val="00D66973"/>
    <w:rsid w:val="00D6766A"/>
    <w:rsid w:val="00D67E2F"/>
    <w:rsid w:val="00DC40A1"/>
    <w:rsid w:val="00E0255A"/>
    <w:rsid w:val="00E31BAC"/>
    <w:rsid w:val="00E94E81"/>
    <w:rsid w:val="00EA612C"/>
    <w:rsid w:val="00FD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F330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10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B031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rsid w:val="00B0310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3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67E2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67E2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3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43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10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B031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rsid w:val="00B0310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3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67E2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67E2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3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43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HP PC</cp:lastModifiedBy>
  <cp:revision>8</cp:revision>
  <cp:lastPrinted>2025-04-16T08:50:00Z</cp:lastPrinted>
  <dcterms:created xsi:type="dcterms:W3CDTF">2025-04-16T09:43:00Z</dcterms:created>
  <dcterms:modified xsi:type="dcterms:W3CDTF">2025-06-17T09:24:00Z</dcterms:modified>
</cp:coreProperties>
</file>