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B884" w14:textId="1F54000C" w:rsidR="00862A82" w:rsidRPr="008F7C57" w:rsidRDefault="000B0F2B" w:rsidP="00862A82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8F7C57">
        <w:rPr>
          <w:rFonts w:cstheme="minorHAnsi"/>
          <w:b/>
        </w:rPr>
        <w:t>OBJECTIVE</w:t>
      </w:r>
      <w:r w:rsidR="00862A82" w:rsidRPr="008F7C57">
        <w:rPr>
          <w:rFonts w:cstheme="minorHAnsi"/>
          <w:b/>
        </w:rPr>
        <w:t>:</w:t>
      </w:r>
    </w:p>
    <w:p w14:paraId="27058BBF" w14:textId="3E52C21D" w:rsidR="00862A82" w:rsidRPr="008F7C57" w:rsidRDefault="000B0F2B" w:rsidP="00862A82">
      <w:pPr>
        <w:spacing w:after="0" w:line="360" w:lineRule="auto"/>
        <w:ind w:left="420"/>
        <w:rPr>
          <w:rFonts w:cstheme="minorHAnsi"/>
        </w:rPr>
      </w:pPr>
      <w:r w:rsidRPr="008F7C57">
        <w:rPr>
          <w:rFonts w:cstheme="minorHAnsi"/>
        </w:rPr>
        <w:t xml:space="preserve">To describe the procedure to monitor the microbial load of the environment and to ensure control over viable count of the </w:t>
      </w:r>
      <w:r w:rsidR="00F51CAB" w:rsidRPr="008F7C57">
        <w:rPr>
          <w:rFonts w:cstheme="minorHAnsi"/>
        </w:rPr>
        <w:t xml:space="preserve">clean area in the </w:t>
      </w:r>
      <w:r w:rsidRPr="008F7C57">
        <w:rPr>
          <w:rFonts w:cstheme="minorHAnsi"/>
        </w:rPr>
        <w:t>manufacturing unit</w:t>
      </w:r>
      <w:r w:rsidR="00F51CAB" w:rsidRPr="008F7C57">
        <w:rPr>
          <w:rFonts w:cstheme="minorHAnsi"/>
        </w:rPr>
        <w:t xml:space="preserve"> of Biomedical Ltd</w:t>
      </w:r>
      <w:r w:rsidRPr="008F7C57">
        <w:rPr>
          <w:rFonts w:cstheme="minorHAnsi"/>
        </w:rPr>
        <w:t>.</w:t>
      </w:r>
      <w:r w:rsidR="0077308D">
        <w:rPr>
          <w:rFonts w:cstheme="minorHAnsi"/>
        </w:rPr>
        <w:t xml:space="preserve"> Subsidization </w:t>
      </w:r>
    </w:p>
    <w:p w14:paraId="7E2D4F6E" w14:textId="354FEE9E" w:rsidR="00862A82" w:rsidRPr="008F7C57" w:rsidRDefault="000B0F2B" w:rsidP="00862A82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F7C57">
        <w:rPr>
          <w:rFonts w:cstheme="minorHAnsi"/>
          <w:b/>
        </w:rPr>
        <w:t>SCOPE</w:t>
      </w:r>
      <w:r w:rsidR="00862A82" w:rsidRPr="008F7C57">
        <w:rPr>
          <w:rFonts w:cstheme="minorHAnsi"/>
          <w:b/>
        </w:rPr>
        <w:t>:</w:t>
      </w:r>
    </w:p>
    <w:p w14:paraId="53644589" w14:textId="1787A9CB" w:rsidR="000B0F2B" w:rsidRPr="008F7C57" w:rsidRDefault="000B0F2B" w:rsidP="000B0F2B">
      <w:pPr>
        <w:tabs>
          <w:tab w:val="left" w:pos="720"/>
        </w:tabs>
        <w:spacing w:after="0" w:line="240" w:lineRule="auto"/>
        <w:ind w:left="420"/>
        <w:jc w:val="both"/>
        <w:rPr>
          <w:rFonts w:cstheme="minorHAnsi"/>
        </w:rPr>
      </w:pPr>
      <w:r w:rsidRPr="008F7C57">
        <w:rPr>
          <w:rFonts w:cstheme="minorHAnsi"/>
        </w:rPr>
        <w:t xml:space="preserve">This SOP applies to the monitoring of the microbial load of the </w:t>
      </w:r>
      <w:r w:rsidR="00F51CAB" w:rsidRPr="008F7C57">
        <w:rPr>
          <w:rFonts w:cstheme="minorHAnsi"/>
        </w:rPr>
        <w:t>clean area in</w:t>
      </w:r>
      <w:r w:rsidRPr="008F7C57">
        <w:rPr>
          <w:rFonts w:cstheme="minorHAnsi"/>
        </w:rPr>
        <w:t xml:space="preserve"> </w:t>
      </w:r>
      <w:r w:rsidR="00D36994" w:rsidRPr="008F7C57">
        <w:rPr>
          <w:rFonts w:cstheme="minorHAnsi"/>
        </w:rPr>
        <w:t>the manufacturing</w:t>
      </w:r>
      <w:r w:rsidRPr="008F7C57">
        <w:rPr>
          <w:rFonts w:cstheme="minorHAnsi"/>
        </w:rPr>
        <w:t xml:space="preserve"> </w:t>
      </w:r>
      <w:r w:rsidR="00F51CAB" w:rsidRPr="008F7C57">
        <w:rPr>
          <w:rFonts w:cstheme="minorHAnsi"/>
        </w:rPr>
        <w:t>unit</w:t>
      </w:r>
      <w:r w:rsidRPr="008F7C57">
        <w:rPr>
          <w:rFonts w:cstheme="minorHAnsi"/>
        </w:rPr>
        <w:t xml:space="preserve"> in</w:t>
      </w:r>
      <w:r w:rsidRPr="008F7C57">
        <w:rPr>
          <w:rFonts w:cstheme="minorHAnsi"/>
          <w:color w:val="C0504D"/>
        </w:rPr>
        <w:t xml:space="preserve"> </w:t>
      </w:r>
      <w:r w:rsidRPr="008F7C57">
        <w:rPr>
          <w:rFonts w:cstheme="minorHAnsi"/>
          <w:color w:val="000000" w:themeColor="text1"/>
        </w:rPr>
        <w:t>Biomedical Limited.</w:t>
      </w:r>
    </w:p>
    <w:p w14:paraId="5F16808C" w14:textId="77777777" w:rsidR="00862A82" w:rsidRPr="008F7C57" w:rsidRDefault="00862A82" w:rsidP="00862A82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</w:rPr>
      </w:pPr>
    </w:p>
    <w:p w14:paraId="64E5185B" w14:textId="552A4FD4" w:rsidR="00862A82" w:rsidRPr="008F7C57" w:rsidRDefault="00862A82" w:rsidP="00862A82">
      <w:pPr>
        <w:tabs>
          <w:tab w:val="left" w:pos="2880"/>
        </w:tabs>
        <w:spacing w:after="200"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 xml:space="preserve">3.0 </w:t>
      </w:r>
      <w:r w:rsidR="000B0F2B" w:rsidRPr="008F7C57">
        <w:rPr>
          <w:rFonts w:cstheme="minorHAnsi"/>
          <w:b/>
        </w:rPr>
        <w:t>RESPONSIBILITY/ACCOUNTABILITY:</w:t>
      </w:r>
    </w:p>
    <w:p w14:paraId="3159587E" w14:textId="77777777" w:rsidR="000B0F2B" w:rsidRPr="008F7C57" w:rsidRDefault="000B0F2B" w:rsidP="000B0F2B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Microbiologists are responsible for following this SOP </w:t>
      </w:r>
    </w:p>
    <w:p w14:paraId="799AFB0C" w14:textId="6EA0FEBC" w:rsidR="000B0F2B" w:rsidRPr="008F7C57" w:rsidRDefault="000B0F2B" w:rsidP="000B0F2B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  <w:rPr>
          <w:rFonts w:cstheme="minorHAnsi"/>
        </w:rPr>
      </w:pPr>
      <w:r w:rsidRPr="008F7C57">
        <w:rPr>
          <w:rFonts w:cstheme="minorHAnsi"/>
        </w:rPr>
        <w:t>The Quality Control Head is to ensure the procedure outlined is followed.</w:t>
      </w:r>
    </w:p>
    <w:p w14:paraId="4E07C40D" w14:textId="77777777" w:rsidR="000B0F2B" w:rsidRPr="008F7C57" w:rsidRDefault="000B0F2B" w:rsidP="000B0F2B">
      <w:pPr>
        <w:pStyle w:val="ListParagraph"/>
        <w:tabs>
          <w:tab w:val="left" w:pos="720"/>
        </w:tabs>
        <w:spacing w:after="0" w:line="240" w:lineRule="auto"/>
        <w:ind w:left="0"/>
        <w:jc w:val="both"/>
        <w:rPr>
          <w:rFonts w:cstheme="minorHAnsi"/>
        </w:rPr>
      </w:pPr>
    </w:p>
    <w:p w14:paraId="4D5D324E" w14:textId="613A1FFE" w:rsidR="00862A82" w:rsidRPr="008F7C57" w:rsidRDefault="000B0F2B" w:rsidP="000B0F2B">
      <w:pPr>
        <w:pStyle w:val="ListParagraph"/>
        <w:numPr>
          <w:ilvl w:val="0"/>
          <w:numId w:val="14"/>
        </w:numPr>
        <w:tabs>
          <w:tab w:val="left" w:pos="2880"/>
        </w:tabs>
        <w:spacing w:after="200"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ABBREVIATIONS AND DEFINITIONS</w:t>
      </w:r>
      <w:r w:rsidRPr="008F7C57">
        <w:rPr>
          <w:rFonts w:cstheme="minorHAnsi"/>
          <w:b/>
        </w:rPr>
        <w:tab/>
      </w:r>
    </w:p>
    <w:p w14:paraId="238B6F4C" w14:textId="77777777" w:rsidR="000B0F2B" w:rsidRPr="008F7C57" w:rsidRDefault="000B0F2B" w:rsidP="000B0F2B">
      <w:pPr>
        <w:pStyle w:val="ListParagraph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TSA: Tryptone Soya Agar</w:t>
      </w:r>
    </w:p>
    <w:p w14:paraId="02151E25" w14:textId="77777777" w:rsidR="000B0F2B" w:rsidRPr="008F7C57" w:rsidRDefault="000B0F2B" w:rsidP="000B0F2B">
      <w:pPr>
        <w:pStyle w:val="ListParagraph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 xml:space="preserve">SDA: </w:t>
      </w:r>
      <w:proofErr w:type="spellStart"/>
      <w:r w:rsidRPr="008F7C57">
        <w:rPr>
          <w:rFonts w:cstheme="minorHAnsi"/>
        </w:rPr>
        <w:t>Sabouraud</w:t>
      </w:r>
      <w:proofErr w:type="spellEnd"/>
      <w:r w:rsidRPr="008F7C57">
        <w:rPr>
          <w:rFonts w:cstheme="minorHAnsi"/>
        </w:rPr>
        <w:t xml:space="preserve"> Dextrose Agar</w:t>
      </w:r>
    </w:p>
    <w:p w14:paraId="1942E0B2" w14:textId="77777777" w:rsidR="000B0F2B" w:rsidRPr="008F7C57" w:rsidRDefault="000B0F2B" w:rsidP="000B0F2B">
      <w:pPr>
        <w:pStyle w:val="ListParagraph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CFU: Colony forming unit</w:t>
      </w:r>
    </w:p>
    <w:p w14:paraId="62D69B71" w14:textId="15773542" w:rsidR="00862A82" w:rsidRPr="008F7C57" w:rsidRDefault="00862A82" w:rsidP="000B0F2B">
      <w:pPr>
        <w:pStyle w:val="ListParagraph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IPA – Isopropyl Alcohol</w:t>
      </w:r>
    </w:p>
    <w:p w14:paraId="7413D70C" w14:textId="77777777" w:rsidR="00862A82" w:rsidRPr="008F7C57" w:rsidRDefault="00862A82" w:rsidP="00862A82">
      <w:pPr>
        <w:pStyle w:val="ListParagraph"/>
        <w:spacing w:after="0" w:line="240" w:lineRule="auto"/>
        <w:ind w:left="360"/>
        <w:rPr>
          <w:rFonts w:cstheme="minorHAnsi"/>
        </w:rPr>
      </w:pPr>
    </w:p>
    <w:p w14:paraId="382DE4B7" w14:textId="29EBA3ED" w:rsidR="00862A82" w:rsidRPr="008F7C57" w:rsidRDefault="000B0F2B" w:rsidP="00862A82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8F7C57">
        <w:rPr>
          <w:rFonts w:cstheme="minorHAnsi"/>
          <w:b/>
        </w:rPr>
        <w:t>PROCEDURE</w:t>
      </w:r>
    </w:p>
    <w:p w14:paraId="044DD7ED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bookmarkStart w:id="0" w:name="_Hlk170902440"/>
      <w:r w:rsidRPr="008F7C57">
        <w:rPr>
          <w:rFonts w:cstheme="minorHAnsi"/>
        </w:rPr>
        <w:t>Sterilize the petri dishes in autoclave at 121</w:t>
      </w:r>
      <w:r w:rsidRPr="008F7C57">
        <w:rPr>
          <w:rFonts w:cstheme="minorHAnsi"/>
          <w:vertAlign w:val="superscript"/>
        </w:rPr>
        <w:t>0</w:t>
      </w:r>
      <w:r w:rsidRPr="008F7C57">
        <w:rPr>
          <w:rFonts w:cstheme="minorHAnsi"/>
        </w:rPr>
        <w:t>c for 20minutes</w:t>
      </w:r>
    </w:p>
    <w:p w14:paraId="7952C50C" w14:textId="7C7B441D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Prepare the TSA and SDA media required for plate exposure as per </w:t>
      </w:r>
      <w:proofErr w:type="gramStart"/>
      <w:r w:rsidRPr="008F7C57">
        <w:rPr>
          <w:rFonts w:cstheme="minorHAnsi"/>
        </w:rPr>
        <w:t>sop</w:t>
      </w:r>
      <w:proofErr w:type="gramEnd"/>
      <w:r w:rsidRPr="008F7C57">
        <w:rPr>
          <w:rFonts w:cstheme="minorHAnsi"/>
        </w:rPr>
        <w:t xml:space="preserve"> for media preparation</w:t>
      </w:r>
      <w:r w:rsidR="00D04D3F">
        <w:rPr>
          <w:rFonts w:cstheme="minorHAnsi"/>
        </w:rPr>
        <w:t xml:space="preserve"> </w:t>
      </w:r>
      <w:r w:rsidR="00D04D3F" w:rsidRPr="00D04D3F">
        <w:rPr>
          <w:rFonts w:cstheme="minorHAnsi"/>
          <w:b/>
          <w:bCs/>
        </w:rPr>
        <w:t>BML-QDG-MC-001</w:t>
      </w:r>
    </w:p>
    <w:p w14:paraId="2DDA6C39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The work bench and the Laminar Flow Cabinet should be disinfected with 70% IPA</w:t>
      </w:r>
    </w:p>
    <w:p w14:paraId="3DBC73D4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Pour about 15ml to 20ml of sterilized media cooled to 45</w:t>
      </w:r>
      <w:r w:rsidRPr="008F7C57">
        <w:rPr>
          <w:rFonts w:cstheme="minorHAnsi"/>
          <w:vertAlign w:val="superscript"/>
        </w:rPr>
        <w:t>0</w:t>
      </w:r>
      <w:r w:rsidRPr="008F7C57">
        <w:rPr>
          <w:rFonts w:cstheme="minorHAnsi"/>
        </w:rPr>
        <w:t xml:space="preserve">c aseptically into different sterile Petri-dishes under LAF and </w:t>
      </w:r>
      <w:proofErr w:type="gramStart"/>
      <w:r w:rsidRPr="008F7C57">
        <w:rPr>
          <w:rFonts w:cstheme="minorHAnsi"/>
        </w:rPr>
        <w:t>allowed</w:t>
      </w:r>
      <w:proofErr w:type="gramEnd"/>
      <w:r w:rsidRPr="008F7C57">
        <w:rPr>
          <w:rFonts w:cstheme="minorHAnsi"/>
        </w:rPr>
        <w:t xml:space="preserve"> to solidify or set.</w:t>
      </w:r>
    </w:p>
    <w:p w14:paraId="392AF95B" w14:textId="3063DDE4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After solidification, pre incubate all the media containing petri dishes for 24 hours in </w:t>
      </w:r>
      <w:r w:rsidR="000B0F2B" w:rsidRPr="008F7C57">
        <w:rPr>
          <w:rFonts w:cstheme="minorHAnsi"/>
        </w:rPr>
        <w:t>an inverted</w:t>
      </w:r>
      <w:r w:rsidRPr="008F7C57">
        <w:rPr>
          <w:rFonts w:cstheme="minorHAnsi"/>
        </w:rPr>
        <w:t xml:space="preserve"> position for detecting any contamination during plate pouring operations</w:t>
      </w:r>
    </w:p>
    <w:p w14:paraId="04B7C746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incubation, examine all the petri plates without contamination for plate exposure operation</w:t>
      </w:r>
    </w:p>
    <w:p w14:paraId="2E4516E0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Plates should be labeled accordingly</w:t>
      </w:r>
    </w:p>
    <w:p w14:paraId="60DC7989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lastRenderedPageBreak/>
        <w:t>Sanitize the sampling box with 70%IPA</w:t>
      </w:r>
    </w:p>
    <w:p w14:paraId="1AF2E54D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Place all pre incubated media containing plates in the sampling box to areas for exposure</w:t>
      </w:r>
    </w:p>
    <w:p w14:paraId="4DA0525C" w14:textId="21EDFEBD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Expose the petri plates at each location</w:t>
      </w:r>
      <w:r w:rsidR="00C931EE" w:rsidRPr="008F7C57">
        <w:rPr>
          <w:rFonts w:cstheme="minorHAnsi"/>
        </w:rPr>
        <w:t xml:space="preserve"> following the environmental bioburden surveillance location</w:t>
      </w:r>
      <w:r w:rsidR="006505C6" w:rsidRPr="008F7C57">
        <w:rPr>
          <w:rFonts w:cstheme="minorHAnsi"/>
        </w:rPr>
        <w:t xml:space="preserve"> list</w:t>
      </w:r>
      <w:r w:rsidR="00C931EE" w:rsidRPr="008F7C57">
        <w:rPr>
          <w:rFonts w:cstheme="minorHAnsi"/>
        </w:rPr>
        <w:t xml:space="preserve"> for clean area </w:t>
      </w:r>
      <w:r w:rsidR="00C931EE" w:rsidRPr="008F7C57">
        <w:rPr>
          <w:rFonts w:cstheme="minorHAnsi"/>
          <w:b/>
          <w:bCs/>
        </w:rPr>
        <w:t>BML-QD</w:t>
      </w:r>
      <w:r w:rsidR="00F51CAB" w:rsidRPr="008F7C57">
        <w:rPr>
          <w:rFonts w:cstheme="minorHAnsi"/>
          <w:b/>
          <w:bCs/>
        </w:rPr>
        <w:t>G</w:t>
      </w:r>
      <w:r w:rsidR="00C931EE" w:rsidRPr="008F7C57">
        <w:rPr>
          <w:rFonts w:cstheme="minorHAnsi"/>
          <w:b/>
          <w:bCs/>
        </w:rPr>
        <w:t>-MC-01</w:t>
      </w:r>
      <w:r w:rsidR="00F51CAB" w:rsidRPr="008F7C57">
        <w:rPr>
          <w:rFonts w:cstheme="minorHAnsi"/>
          <w:b/>
          <w:bCs/>
        </w:rPr>
        <w:t>0</w:t>
      </w:r>
      <w:r w:rsidR="00A81834" w:rsidRPr="008F7C57">
        <w:rPr>
          <w:rFonts w:cstheme="minorHAnsi"/>
          <w:b/>
          <w:bCs/>
        </w:rPr>
        <w:t>-L01</w:t>
      </w:r>
      <w:r w:rsidR="00C931EE" w:rsidRPr="008F7C57">
        <w:rPr>
          <w:rFonts w:cstheme="minorHAnsi"/>
        </w:rPr>
        <w:t xml:space="preserve"> </w:t>
      </w:r>
      <w:r w:rsidRPr="008F7C57">
        <w:rPr>
          <w:rFonts w:cstheme="minorHAnsi"/>
        </w:rPr>
        <w:t xml:space="preserve">by removing the upper </w:t>
      </w:r>
      <w:proofErr w:type="spellStart"/>
      <w:r w:rsidRPr="008F7C57">
        <w:rPr>
          <w:rFonts w:cstheme="minorHAnsi"/>
        </w:rPr>
        <w:t>lid</w:t>
      </w:r>
      <w:proofErr w:type="spellEnd"/>
      <w:r w:rsidRPr="008F7C57">
        <w:rPr>
          <w:rFonts w:cstheme="minorHAnsi"/>
        </w:rPr>
        <w:t xml:space="preserve"> of the petri plate and placing the media containing part at a point. Expose the petri plates for 4 hours</w:t>
      </w:r>
    </w:p>
    <w:p w14:paraId="48706959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completion of 4 hours of exposure, close the petri plate with lid, collect all the petri plates in same sampling box and carry all exposed plates to laboratory</w:t>
      </w:r>
    </w:p>
    <w:p w14:paraId="07A6FD5F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Incubate all exposed petri plates in incubators at 20-25</w:t>
      </w:r>
      <w:r w:rsidRPr="008F7C57">
        <w:rPr>
          <w:rFonts w:cstheme="minorHAnsi"/>
          <w:vertAlign w:val="superscript"/>
        </w:rPr>
        <w:t>o</w:t>
      </w:r>
      <w:r w:rsidRPr="008F7C57">
        <w:rPr>
          <w:rFonts w:cstheme="minorHAnsi"/>
        </w:rPr>
        <w:t>c for 72 hours for SDA plates and 30-35</w:t>
      </w:r>
      <w:r w:rsidRPr="008F7C57">
        <w:rPr>
          <w:rFonts w:cstheme="minorHAnsi"/>
          <w:vertAlign w:val="superscript"/>
        </w:rPr>
        <w:t>o</w:t>
      </w:r>
      <w:r w:rsidRPr="008F7C57">
        <w:rPr>
          <w:rFonts w:cstheme="minorHAnsi"/>
        </w:rPr>
        <w:t>c for 48 hours for TSA plates in inverted position</w:t>
      </w:r>
    </w:p>
    <w:p w14:paraId="32D96F92" w14:textId="2C671E97" w:rsidR="00862A82" w:rsidRPr="0053556E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After incubation, count the number of </w:t>
      </w:r>
      <w:proofErr w:type="gramStart"/>
      <w:r w:rsidRPr="008F7C57">
        <w:rPr>
          <w:rFonts w:cstheme="minorHAnsi"/>
        </w:rPr>
        <w:t>colony</w:t>
      </w:r>
      <w:proofErr w:type="gramEnd"/>
      <w:r w:rsidRPr="008F7C57">
        <w:rPr>
          <w:rFonts w:cstheme="minorHAnsi"/>
        </w:rPr>
        <w:t xml:space="preserve"> forming units (</w:t>
      </w:r>
      <w:proofErr w:type="spellStart"/>
      <w:r w:rsidRPr="008F7C57">
        <w:rPr>
          <w:rFonts w:cstheme="minorHAnsi"/>
        </w:rPr>
        <w:t>cfu</w:t>
      </w:r>
      <w:proofErr w:type="spellEnd"/>
      <w:r w:rsidRPr="008F7C57">
        <w:rPr>
          <w:rFonts w:cstheme="minorHAnsi"/>
        </w:rPr>
        <w:t>) per plate</w:t>
      </w:r>
      <w:r w:rsidR="009279A5" w:rsidRPr="008F7C57">
        <w:rPr>
          <w:rFonts w:cstheme="minorHAnsi"/>
        </w:rPr>
        <w:t xml:space="preserve"> and fill in the environmental monitoring record sheet for</w:t>
      </w:r>
      <w:r w:rsidR="0077308D">
        <w:rPr>
          <w:rFonts w:cstheme="minorHAnsi"/>
        </w:rPr>
        <w:t xml:space="preserve"> infusion</w:t>
      </w:r>
      <w:r w:rsidR="009279A5" w:rsidRPr="008F7C57">
        <w:rPr>
          <w:rFonts w:cstheme="minorHAnsi"/>
        </w:rPr>
        <w:t xml:space="preserve"> clean area </w:t>
      </w:r>
      <w:r w:rsidR="009279A5" w:rsidRPr="008F7C57">
        <w:rPr>
          <w:rFonts w:cstheme="minorHAnsi"/>
          <w:b/>
          <w:bCs/>
        </w:rPr>
        <w:t>BML-Q</w:t>
      </w:r>
      <w:r w:rsidR="00A81834" w:rsidRPr="008F7C57">
        <w:rPr>
          <w:rFonts w:cstheme="minorHAnsi"/>
          <w:b/>
          <w:bCs/>
        </w:rPr>
        <w:t>D</w:t>
      </w:r>
      <w:r w:rsidR="006505C6" w:rsidRPr="008F7C57">
        <w:rPr>
          <w:rFonts w:cstheme="minorHAnsi"/>
          <w:b/>
          <w:bCs/>
        </w:rPr>
        <w:t>G</w:t>
      </w:r>
      <w:r w:rsidR="009279A5" w:rsidRPr="008F7C57">
        <w:rPr>
          <w:rFonts w:cstheme="minorHAnsi"/>
          <w:b/>
          <w:bCs/>
        </w:rPr>
        <w:t>-MC-01</w:t>
      </w:r>
      <w:r w:rsidR="006505C6" w:rsidRPr="008F7C57">
        <w:rPr>
          <w:rFonts w:cstheme="minorHAnsi"/>
          <w:b/>
          <w:bCs/>
        </w:rPr>
        <w:t>0</w:t>
      </w:r>
      <w:r w:rsidR="009279A5" w:rsidRPr="008F7C57">
        <w:rPr>
          <w:rFonts w:cstheme="minorHAnsi"/>
          <w:b/>
          <w:bCs/>
        </w:rPr>
        <w:t>-F01</w:t>
      </w:r>
      <w:r w:rsidR="0077308D">
        <w:rPr>
          <w:rFonts w:cstheme="minorHAnsi"/>
          <w:b/>
          <w:bCs/>
        </w:rPr>
        <w:t xml:space="preserve"> </w:t>
      </w:r>
      <w:r w:rsidR="0077308D" w:rsidRPr="0077308D">
        <w:rPr>
          <w:rFonts w:cstheme="minorHAnsi"/>
        </w:rPr>
        <w:t>or</w:t>
      </w:r>
      <w:r w:rsidR="0077308D">
        <w:rPr>
          <w:rFonts w:cstheme="minorHAnsi"/>
        </w:rPr>
        <w:t xml:space="preserve"> syrup</w:t>
      </w:r>
      <w:r w:rsidR="0077308D" w:rsidRPr="008F7C57">
        <w:rPr>
          <w:rFonts w:cstheme="minorHAnsi"/>
        </w:rPr>
        <w:t xml:space="preserve"> clean area </w:t>
      </w:r>
      <w:r w:rsidR="0077308D" w:rsidRPr="008F7C57">
        <w:rPr>
          <w:rFonts w:cstheme="minorHAnsi"/>
          <w:b/>
          <w:bCs/>
        </w:rPr>
        <w:t>BML-QDG-MC-010-F0</w:t>
      </w:r>
      <w:r w:rsidR="0077308D">
        <w:rPr>
          <w:rFonts w:cstheme="minorHAnsi"/>
          <w:b/>
          <w:bCs/>
        </w:rPr>
        <w:t xml:space="preserve">2 </w:t>
      </w:r>
      <w:r w:rsidR="0077308D" w:rsidRPr="0077308D">
        <w:rPr>
          <w:rFonts w:cstheme="minorHAnsi"/>
        </w:rPr>
        <w:t>respectively.</w:t>
      </w:r>
    </w:p>
    <w:p w14:paraId="00435EAD" w14:textId="77777777" w:rsidR="0053556E" w:rsidRPr="0053556E" w:rsidRDefault="0053556E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9248F7">
        <w:rPr>
          <w:rFonts w:ascii="Calibri" w:hAnsi="Calibri" w:cs="Calibri"/>
          <w:sz w:val="24"/>
        </w:rPr>
        <w:t>Dispose contaminated plates (if any) according to SOP for microbial waste disposal</w:t>
      </w:r>
      <w:r>
        <w:rPr>
          <w:rFonts w:ascii="Calibri" w:hAnsi="Calibri" w:cs="Calibri"/>
          <w:sz w:val="24"/>
        </w:rPr>
        <w:t xml:space="preserve"> </w:t>
      </w:r>
    </w:p>
    <w:p w14:paraId="7D1ECB25" w14:textId="02793DC5" w:rsidR="0053556E" w:rsidRPr="008F7C57" w:rsidRDefault="0053556E" w:rsidP="0053556E">
      <w:pPr>
        <w:pStyle w:val="ListParagraph"/>
        <w:spacing w:after="0" w:line="276" w:lineRule="auto"/>
        <w:jc w:val="both"/>
        <w:rPr>
          <w:rFonts w:cstheme="minorHAnsi"/>
        </w:rPr>
      </w:pPr>
      <w:r w:rsidRPr="0053556E">
        <w:rPr>
          <w:rFonts w:ascii="Calibri" w:hAnsi="Calibri" w:cs="Calibri"/>
          <w:b/>
          <w:bCs/>
          <w:sz w:val="24"/>
        </w:rPr>
        <w:t>BML-QDG-MC-008</w:t>
      </w:r>
    </w:p>
    <w:p w14:paraId="5A99F407" w14:textId="77777777" w:rsidR="00862A82" w:rsidRPr="008F7C57" w:rsidRDefault="00862A82" w:rsidP="00862A82">
      <w:pPr>
        <w:pStyle w:val="ListParagraph"/>
        <w:spacing w:after="0"/>
        <w:jc w:val="both"/>
        <w:rPr>
          <w:rFonts w:cstheme="minorHAnsi"/>
        </w:rPr>
      </w:pPr>
    </w:p>
    <w:p w14:paraId="5F338F07" w14:textId="795547B8" w:rsidR="00862A82" w:rsidRPr="008F7C57" w:rsidRDefault="00862A82" w:rsidP="00862A82">
      <w:pPr>
        <w:spacing w:after="0"/>
        <w:jc w:val="both"/>
        <w:rPr>
          <w:rFonts w:cstheme="minorHAnsi"/>
          <w:b/>
        </w:rPr>
      </w:pPr>
      <w:r w:rsidRPr="008F7C57">
        <w:rPr>
          <w:rFonts w:cstheme="minorHAnsi"/>
          <w:b/>
        </w:rPr>
        <w:t>Reporting</w:t>
      </w:r>
    </w:p>
    <w:p w14:paraId="5802DB41" w14:textId="0E272869" w:rsidR="00862A82" w:rsidRPr="008F7C57" w:rsidRDefault="008F7C57" w:rsidP="008F7C57">
      <w:pPr>
        <w:spacing w:after="0"/>
        <w:jc w:val="both"/>
        <w:rPr>
          <w:rFonts w:cstheme="minorHAnsi"/>
        </w:rPr>
      </w:pPr>
      <w:r w:rsidRPr="008F7C57">
        <w:rPr>
          <w:rFonts w:cstheme="minorHAnsi"/>
        </w:rPr>
        <w:t xml:space="preserve">Fumigation exercise </w:t>
      </w:r>
      <w:r w:rsidR="00862A82" w:rsidRPr="008F7C57">
        <w:rPr>
          <w:rFonts w:cstheme="minorHAnsi"/>
        </w:rPr>
        <w:t>should be done if the Microbial level of the area is confirmed high or above the stated limit.</w:t>
      </w:r>
    </w:p>
    <w:p w14:paraId="52EFBB02" w14:textId="77777777" w:rsidR="005C5D72" w:rsidRDefault="00862A82" w:rsidP="005C5D72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 xml:space="preserve">WHO limit ------NMT 200 </w:t>
      </w:r>
      <w:proofErr w:type="spellStart"/>
      <w:r w:rsidRPr="005C5D72">
        <w:rPr>
          <w:rFonts w:cstheme="minorHAnsi"/>
        </w:rPr>
        <w:t>cfu</w:t>
      </w:r>
      <w:proofErr w:type="spellEnd"/>
    </w:p>
    <w:p w14:paraId="3D617C71" w14:textId="77777777" w:rsidR="005C5D72" w:rsidRDefault="00862A82" w:rsidP="005C5D72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 xml:space="preserve">Alert limit ------- NMT 50 </w:t>
      </w:r>
      <w:proofErr w:type="spellStart"/>
      <w:r w:rsidRPr="005C5D72">
        <w:rPr>
          <w:rFonts w:cstheme="minorHAnsi"/>
        </w:rPr>
        <w:t>cfu</w:t>
      </w:r>
      <w:proofErr w:type="spellEnd"/>
    </w:p>
    <w:p w14:paraId="5E49DF95" w14:textId="08DDBB27" w:rsidR="00862A82" w:rsidRPr="005C5D72" w:rsidRDefault="00862A82" w:rsidP="005C5D72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 xml:space="preserve">Action limit ------NMT 100 </w:t>
      </w:r>
      <w:proofErr w:type="spellStart"/>
      <w:r w:rsidRPr="005C5D72">
        <w:rPr>
          <w:rFonts w:cstheme="minorHAnsi"/>
        </w:rPr>
        <w:t>cfu</w:t>
      </w:r>
      <w:proofErr w:type="spellEnd"/>
    </w:p>
    <w:p w14:paraId="3D173503" w14:textId="77777777" w:rsidR="00862A82" w:rsidRPr="008F7C57" w:rsidRDefault="00862A82" w:rsidP="00862A82">
      <w:pPr>
        <w:spacing w:after="0"/>
        <w:jc w:val="both"/>
        <w:rPr>
          <w:rFonts w:cstheme="minorHAnsi"/>
          <w:b/>
        </w:rPr>
      </w:pPr>
    </w:p>
    <w:p w14:paraId="28CC892A" w14:textId="77777777" w:rsidR="00862A82" w:rsidRPr="008F7C57" w:rsidRDefault="00862A82" w:rsidP="00862A82">
      <w:pPr>
        <w:spacing w:after="0"/>
        <w:jc w:val="both"/>
        <w:rPr>
          <w:rFonts w:cstheme="minorHAnsi"/>
          <w:b/>
        </w:rPr>
      </w:pPr>
      <w:r w:rsidRPr="008F7C57">
        <w:rPr>
          <w:rFonts w:cstheme="minorHAnsi"/>
          <w:b/>
        </w:rPr>
        <w:t>Materials and Equipment</w:t>
      </w:r>
    </w:p>
    <w:p w14:paraId="49B6D50B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Sterile Petri plates</w:t>
      </w:r>
    </w:p>
    <w:p w14:paraId="0617D719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Sterile Tryptic Soyabean Agar, </w:t>
      </w:r>
      <w:proofErr w:type="spellStart"/>
      <w:r w:rsidRPr="008F7C57">
        <w:rPr>
          <w:rFonts w:cstheme="minorHAnsi"/>
        </w:rPr>
        <w:t>Sabouroud</w:t>
      </w:r>
      <w:proofErr w:type="spellEnd"/>
      <w:r w:rsidRPr="008F7C57">
        <w:rPr>
          <w:rFonts w:cstheme="minorHAnsi"/>
        </w:rPr>
        <w:t xml:space="preserve"> dextrose agar.</w:t>
      </w:r>
    </w:p>
    <w:p w14:paraId="5BA3943A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70% IPA</w:t>
      </w:r>
    </w:p>
    <w:p w14:paraId="2D7A4D1D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Sterile Cotton Wool</w:t>
      </w:r>
    </w:p>
    <w:p w14:paraId="47ED156C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Laminar Flow Cabinet</w:t>
      </w:r>
    </w:p>
    <w:p w14:paraId="6D5B9970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Incubator</w:t>
      </w:r>
    </w:p>
    <w:p w14:paraId="6E1A4948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Sampling box</w:t>
      </w:r>
    </w:p>
    <w:p w14:paraId="017A4912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autoclave</w:t>
      </w:r>
    </w:p>
    <w:p w14:paraId="1B811F96" w14:textId="77777777" w:rsidR="00862A82" w:rsidRPr="008F7C57" w:rsidRDefault="00862A82" w:rsidP="00862A82">
      <w:pPr>
        <w:spacing w:after="0" w:line="240" w:lineRule="auto"/>
        <w:rPr>
          <w:rFonts w:cstheme="minorHAnsi"/>
          <w:b/>
        </w:rPr>
      </w:pPr>
    </w:p>
    <w:p w14:paraId="43A57610" w14:textId="77777777" w:rsidR="00862A82" w:rsidRPr="008F7C57" w:rsidRDefault="00862A82" w:rsidP="00862A82">
      <w:pPr>
        <w:spacing w:after="0" w:line="240" w:lineRule="auto"/>
        <w:rPr>
          <w:rFonts w:cstheme="minorHAnsi"/>
          <w:b/>
        </w:rPr>
      </w:pPr>
      <w:r w:rsidRPr="008F7C57">
        <w:rPr>
          <w:rFonts w:cstheme="minorHAnsi"/>
          <w:b/>
        </w:rPr>
        <w:t>Safety, Health and Environment Precautions</w:t>
      </w:r>
    </w:p>
    <w:p w14:paraId="3DAF22F9" w14:textId="77777777" w:rsidR="00862A82" w:rsidRPr="008F7C57" w:rsidRDefault="00862A82" w:rsidP="006505C6">
      <w:pPr>
        <w:pStyle w:val="ListParagraph"/>
        <w:numPr>
          <w:ilvl w:val="1"/>
          <w:numId w:val="5"/>
        </w:numPr>
        <w:tabs>
          <w:tab w:val="clear" w:pos="1440"/>
          <w:tab w:val="left" w:pos="180"/>
        </w:tabs>
        <w:spacing w:after="0" w:line="276" w:lineRule="auto"/>
        <w:ind w:left="1134" w:hanging="1156"/>
        <w:rPr>
          <w:rFonts w:cstheme="minorHAnsi"/>
        </w:rPr>
      </w:pPr>
      <w:r w:rsidRPr="008F7C57">
        <w:rPr>
          <w:rFonts w:cstheme="minorHAnsi"/>
        </w:rPr>
        <w:t>Wear appropriate PPE</w:t>
      </w:r>
    </w:p>
    <w:p w14:paraId="02DD7829" w14:textId="77777777" w:rsidR="00862A82" w:rsidRPr="008F7C57" w:rsidRDefault="00862A82" w:rsidP="00862A82">
      <w:pPr>
        <w:tabs>
          <w:tab w:val="left" w:pos="180"/>
        </w:tabs>
        <w:spacing w:after="0" w:line="276" w:lineRule="auto"/>
        <w:rPr>
          <w:rFonts w:cstheme="minorHAnsi"/>
        </w:rPr>
      </w:pPr>
    </w:p>
    <w:p w14:paraId="05577E3C" w14:textId="77777777" w:rsidR="00862A82" w:rsidRPr="008F7C57" w:rsidRDefault="00862A82" w:rsidP="00862A8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8F7C57">
        <w:rPr>
          <w:rFonts w:cstheme="minorHAnsi"/>
          <w:b/>
        </w:rPr>
        <w:t>REFERENCE/ENCLOSURE</w:t>
      </w:r>
      <w:bookmarkEnd w:id="0"/>
    </w:p>
    <w:p w14:paraId="6B2B5221" w14:textId="2FCE31E7" w:rsidR="006505C6" w:rsidRPr="001571A5" w:rsidRDefault="006505C6" w:rsidP="006505C6">
      <w:pPr>
        <w:pStyle w:val="ListParagraph"/>
        <w:numPr>
          <w:ilvl w:val="0"/>
          <w:numId w:val="20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 xml:space="preserve">Environmental monitoring record sheet for </w:t>
      </w:r>
      <w:r w:rsidR="001571A5">
        <w:rPr>
          <w:rFonts w:cstheme="minorHAnsi"/>
        </w:rPr>
        <w:t xml:space="preserve">infusion </w:t>
      </w:r>
      <w:r w:rsidRPr="008F7C57">
        <w:rPr>
          <w:rFonts w:cstheme="minorHAnsi"/>
        </w:rPr>
        <w:t>clean area</w:t>
      </w:r>
      <w:r w:rsidR="001B4559" w:rsidRPr="008F7C57">
        <w:rPr>
          <w:rFonts w:cstheme="minorHAnsi"/>
        </w:rPr>
        <w:t xml:space="preserve"> -</w:t>
      </w:r>
      <w:r w:rsidRPr="008F7C57">
        <w:rPr>
          <w:rFonts w:cstheme="minorHAnsi"/>
        </w:rPr>
        <w:t xml:space="preserve"> </w:t>
      </w:r>
      <w:r w:rsidRPr="008F7C57">
        <w:rPr>
          <w:rFonts w:cstheme="minorHAnsi"/>
          <w:b/>
          <w:bCs/>
        </w:rPr>
        <w:t>BML-QDG-MC-010-F01</w:t>
      </w:r>
    </w:p>
    <w:p w14:paraId="5BD2D012" w14:textId="60CCD2D8" w:rsidR="001571A5" w:rsidRPr="001571A5" w:rsidRDefault="001571A5" w:rsidP="001571A5">
      <w:pPr>
        <w:pStyle w:val="ListParagraph"/>
        <w:numPr>
          <w:ilvl w:val="0"/>
          <w:numId w:val="20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 xml:space="preserve">Environmental monitoring record sheet for </w:t>
      </w:r>
      <w:r>
        <w:rPr>
          <w:rFonts w:cstheme="minorHAnsi"/>
        </w:rPr>
        <w:t xml:space="preserve">syrup </w:t>
      </w:r>
      <w:r w:rsidRPr="008F7C57">
        <w:rPr>
          <w:rFonts w:cstheme="minorHAnsi"/>
        </w:rPr>
        <w:t xml:space="preserve">clean area - </w:t>
      </w:r>
      <w:r w:rsidRPr="008F7C57">
        <w:rPr>
          <w:rFonts w:cstheme="minorHAnsi"/>
          <w:b/>
          <w:bCs/>
        </w:rPr>
        <w:t>BML-QDG-MC-010-F0</w:t>
      </w:r>
      <w:r>
        <w:rPr>
          <w:rFonts w:cstheme="minorHAnsi"/>
          <w:b/>
          <w:bCs/>
        </w:rPr>
        <w:t>2</w:t>
      </w:r>
    </w:p>
    <w:p w14:paraId="6064A206" w14:textId="64399BF5" w:rsidR="008F7C57" w:rsidRPr="00D04D3F" w:rsidRDefault="001B4559" w:rsidP="008F7C57">
      <w:pPr>
        <w:pStyle w:val="ListParagraph"/>
        <w:numPr>
          <w:ilvl w:val="0"/>
          <w:numId w:val="20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>Environmental bioburden surveillance location list</w:t>
      </w:r>
      <w:r w:rsidR="00772258">
        <w:rPr>
          <w:rFonts w:cstheme="minorHAnsi"/>
        </w:rPr>
        <w:t xml:space="preserve"> for clean area</w:t>
      </w:r>
      <w:r w:rsidRPr="008F7C57">
        <w:rPr>
          <w:rFonts w:cstheme="minorHAnsi"/>
        </w:rPr>
        <w:t xml:space="preserve"> - </w:t>
      </w:r>
      <w:r w:rsidRPr="008F7C57">
        <w:rPr>
          <w:rFonts w:cstheme="minorHAnsi"/>
          <w:b/>
          <w:bCs/>
        </w:rPr>
        <w:t>BML-QDG-MC-010-L01</w:t>
      </w:r>
    </w:p>
    <w:p w14:paraId="7E79B548" w14:textId="77777777" w:rsidR="00D04D3F" w:rsidRPr="008F7C57" w:rsidRDefault="00D04D3F" w:rsidP="00D04D3F">
      <w:pPr>
        <w:pStyle w:val="ListParagraph"/>
        <w:spacing w:after="0" w:line="276" w:lineRule="auto"/>
        <w:ind w:left="426"/>
        <w:jc w:val="both"/>
        <w:rPr>
          <w:rFonts w:cstheme="minorHAnsi"/>
        </w:rPr>
      </w:pPr>
    </w:p>
    <w:p w14:paraId="7835873A" w14:textId="77777777" w:rsidR="00862A82" w:rsidRPr="008F7C57" w:rsidRDefault="00862A82" w:rsidP="00862A8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8F7C57">
        <w:rPr>
          <w:rFonts w:cstheme="minorHAnsi"/>
          <w:b/>
        </w:rPr>
        <w:t xml:space="preserve"> TRAINING INVOLVEMENT</w:t>
      </w:r>
    </w:p>
    <w:tbl>
      <w:tblPr>
        <w:tblW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</w:tblGrid>
      <w:tr w:rsidR="00AE3E98" w:rsidRPr="008F7C57" w14:paraId="7B6AFAB8" w14:textId="77777777" w:rsidTr="00AE3E98">
        <w:trPr>
          <w:trHeight w:val="261"/>
        </w:trPr>
        <w:tc>
          <w:tcPr>
            <w:tcW w:w="4644" w:type="dxa"/>
            <w:shd w:val="clear" w:color="auto" w:fill="FFFFFF"/>
          </w:tcPr>
          <w:p w14:paraId="3891B748" w14:textId="34DE52C2" w:rsidR="00AE3E98" w:rsidRPr="00AE3E98" w:rsidRDefault="008C19BD" w:rsidP="00426271">
            <w:pPr>
              <w:pStyle w:val="Header"/>
              <w:rPr>
                <w:rFonts w:cstheme="minorHAnsi"/>
                <w:bCs/>
                <w:snapToGrid w:val="0"/>
              </w:rPr>
            </w:pPr>
            <w:r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AE3E98" w:rsidRPr="008F7C57" w14:paraId="6FF95253" w14:textId="77777777" w:rsidTr="00AE3E98">
        <w:trPr>
          <w:trHeight w:val="276"/>
        </w:trPr>
        <w:tc>
          <w:tcPr>
            <w:tcW w:w="4644" w:type="dxa"/>
            <w:shd w:val="clear" w:color="auto" w:fill="FFFFFF"/>
          </w:tcPr>
          <w:p w14:paraId="52217096" w14:textId="3B5A1F71" w:rsidR="00AE3E98" w:rsidRPr="008F7C57" w:rsidRDefault="00AE3E98" w:rsidP="00426271">
            <w:pPr>
              <w:pStyle w:val="Header"/>
              <w:rPr>
                <w:rFonts w:cstheme="minorHAnsi"/>
                <w:iCs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>Microbiologist</w:t>
            </w:r>
          </w:p>
        </w:tc>
      </w:tr>
    </w:tbl>
    <w:p w14:paraId="4AD83DF3" w14:textId="77777777" w:rsidR="00862A82" w:rsidRPr="008F7C57" w:rsidRDefault="00862A82" w:rsidP="00862A82">
      <w:pPr>
        <w:spacing w:line="360" w:lineRule="auto"/>
        <w:rPr>
          <w:rFonts w:cstheme="minorHAnsi"/>
          <w:b/>
        </w:rPr>
      </w:pPr>
    </w:p>
    <w:p w14:paraId="64CD8099" w14:textId="12DBBFC8" w:rsidR="00862A82" w:rsidRPr="008F7C57" w:rsidRDefault="00862A82" w:rsidP="00862A82">
      <w:pPr>
        <w:spacing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62A82" w:rsidRPr="008F7C57" w14:paraId="7CAB41E7" w14:textId="77777777" w:rsidTr="00426271">
        <w:tc>
          <w:tcPr>
            <w:tcW w:w="2610" w:type="dxa"/>
            <w:shd w:val="clear" w:color="auto" w:fill="auto"/>
          </w:tcPr>
          <w:p w14:paraId="3ACB47F2" w14:textId="77777777" w:rsidR="00862A82" w:rsidRPr="008F7C57" w:rsidRDefault="00862A82" w:rsidP="00426271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393EB01" w14:textId="77777777" w:rsidR="00862A82" w:rsidRPr="008F7C57" w:rsidRDefault="00862A82" w:rsidP="00426271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QUALITY ASSURANCE</w:t>
            </w:r>
          </w:p>
        </w:tc>
      </w:tr>
      <w:tr w:rsidR="00862A82" w:rsidRPr="008F7C57" w14:paraId="06371835" w14:textId="77777777" w:rsidTr="00426271">
        <w:tc>
          <w:tcPr>
            <w:tcW w:w="2610" w:type="dxa"/>
            <w:shd w:val="clear" w:color="auto" w:fill="auto"/>
          </w:tcPr>
          <w:p w14:paraId="510C3221" w14:textId="77777777" w:rsidR="00862A82" w:rsidRPr="008F7C57" w:rsidRDefault="00862A82" w:rsidP="00426271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BEBF587" w14:textId="6598A9DA" w:rsidR="00862A82" w:rsidRPr="008F7C57" w:rsidRDefault="008F7C57" w:rsidP="00426271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MICROBIOLOGY LABORATORY</w:t>
            </w:r>
          </w:p>
        </w:tc>
      </w:tr>
    </w:tbl>
    <w:p w14:paraId="7A6167ED" w14:textId="77777777" w:rsidR="00862A82" w:rsidRPr="008F7C57" w:rsidRDefault="00862A82" w:rsidP="00862A82">
      <w:pPr>
        <w:spacing w:line="360" w:lineRule="auto"/>
        <w:rPr>
          <w:rFonts w:cstheme="minorHAnsi"/>
          <w:b/>
        </w:rPr>
      </w:pPr>
    </w:p>
    <w:p w14:paraId="05DCEF4E" w14:textId="77777777" w:rsidR="00862A82" w:rsidRPr="008F7C57" w:rsidRDefault="00862A82" w:rsidP="00862A82">
      <w:pPr>
        <w:spacing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5387"/>
      </w:tblGrid>
      <w:tr w:rsidR="00862A82" w:rsidRPr="008F7C57" w14:paraId="1967F7C4" w14:textId="77777777" w:rsidTr="008F7C57">
        <w:tc>
          <w:tcPr>
            <w:tcW w:w="2263" w:type="dxa"/>
            <w:shd w:val="clear" w:color="auto" w:fill="auto"/>
          </w:tcPr>
          <w:p w14:paraId="07D52EB9" w14:textId="77777777" w:rsidR="00862A82" w:rsidRPr="008F7C57" w:rsidRDefault="00862A82" w:rsidP="00426271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843" w:type="dxa"/>
            <w:shd w:val="clear" w:color="auto" w:fill="auto"/>
          </w:tcPr>
          <w:p w14:paraId="186E2934" w14:textId="77777777" w:rsidR="00862A82" w:rsidRPr="008F7C57" w:rsidRDefault="00862A82" w:rsidP="00426271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552F79FE" w14:textId="77777777" w:rsidR="00862A82" w:rsidRPr="008F7C57" w:rsidRDefault="00862A82" w:rsidP="00426271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62A82" w:rsidRPr="008F7C57" w14:paraId="57BAE8C6" w14:textId="77777777" w:rsidTr="008F7C57">
        <w:tc>
          <w:tcPr>
            <w:tcW w:w="2263" w:type="dxa"/>
            <w:shd w:val="clear" w:color="auto" w:fill="auto"/>
          </w:tcPr>
          <w:p w14:paraId="4498E2A9" w14:textId="77777777" w:rsidR="00862A82" w:rsidRPr="008F7C57" w:rsidRDefault="00862A82" w:rsidP="00426271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843" w:type="dxa"/>
            <w:shd w:val="clear" w:color="auto" w:fill="auto"/>
          </w:tcPr>
          <w:p w14:paraId="383C39AC" w14:textId="77777777" w:rsidR="00862A82" w:rsidRPr="008F7C57" w:rsidRDefault="00862A82" w:rsidP="00426271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797D51E0" w14:textId="77777777" w:rsidR="00862A82" w:rsidRPr="008F7C57" w:rsidRDefault="00862A82" w:rsidP="00426271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 To Update</w:t>
            </w:r>
          </w:p>
        </w:tc>
      </w:tr>
      <w:tr w:rsidR="00862A82" w:rsidRPr="008F7C57" w14:paraId="38C8463F" w14:textId="77777777" w:rsidTr="008F7C57">
        <w:tc>
          <w:tcPr>
            <w:tcW w:w="2263" w:type="dxa"/>
            <w:shd w:val="clear" w:color="auto" w:fill="auto"/>
          </w:tcPr>
          <w:p w14:paraId="3880CB12" w14:textId="77777777" w:rsidR="00862A82" w:rsidRPr="008F7C57" w:rsidRDefault="00862A82" w:rsidP="00426271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843" w:type="dxa"/>
            <w:shd w:val="clear" w:color="auto" w:fill="auto"/>
          </w:tcPr>
          <w:p w14:paraId="3FFB54E5" w14:textId="77777777" w:rsidR="00862A82" w:rsidRPr="008F7C57" w:rsidRDefault="00862A82" w:rsidP="00426271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5387" w:type="dxa"/>
            <w:shd w:val="clear" w:color="auto" w:fill="auto"/>
          </w:tcPr>
          <w:p w14:paraId="27F4A97D" w14:textId="77777777" w:rsidR="00862A82" w:rsidRPr="008F7C57" w:rsidRDefault="00862A82" w:rsidP="00426271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Inclusion of enclosures format</w:t>
            </w:r>
          </w:p>
          <w:p w14:paraId="7016E125" w14:textId="77777777" w:rsidR="00862A82" w:rsidRPr="008F7C57" w:rsidRDefault="00862A82" w:rsidP="00426271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7BF63A8E" w14:textId="77777777" w:rsidR="002C70FE" w:rsidRPr="008F7C57" w:rsidRDefault="002C70FE">
      <w:pPr>
        <w:rPr>
          <w:rFonts w:cstheme="minorHAnsi"/>
        </w:rPr>
      </w:pPr>
    </w:p>
    <w:sectPr w:rsidR="002C70FE" w:rsidRPr="008F7C57" w:rsidSect="008F7C57">
      <w:headerReference w:type="default" r:id="rId7"/>
      <w:footerReference w:type="default" r:id="rId8"/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2C921" w14:textId="77777777" w:rsidR="00531E60" w:rsidRDefault="00531E60" w:rsidP="00862A82">
      <w:pPr>
        <w:spacing w:after="0" w:line="240" w:lineRule="auto"/>
      </w:pPr>
      <w:r>
        <w:separator/>
      </w:r>
    </w:p>
  </w:endnote>
  <w:endnote w:type="continuationSeparator" w:id="0">
    <w:p w14:paraId="3398AB67" w14:textId="77777777" w:rsidR="00531E60" w:rsidRDefault="00531E60" w:rsidP="00862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60314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18E8C0E" w14:textId="7BD050F7" w:rsidR="001E5DEA" w:rsidRDefault="001E5DE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C6D20F6" w14:textId="77777777" w:rsidR="001E5DEA" w:rsidRDefault="001E5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4CDDB" w14:textId="77777777" w:rsidR="00531E60" w:rsidRDefault="00531E60" w:rsidP="00862A82">
      <w:pPr>
        <w:spacing w:after="0" w:line="240" w:lineRule="auto"/>
      </w:pPr>
      <w:r>
        <w:separator/>
      </w:r>
    </w:p>
  </w:footnote>
  <w:footnote w:type="continuationSeparator" w:id="0">
    <w:p w14:paraId="7234A5C3" w14:textId="77777777" w:rsidR="00531E60" w:rsidRDefault="00531E60" w:rsidP="00862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62F7F" w14:textId="77777777" w:rsidR="00597329" w:rsidRPr="00565BDB" w:rsidRDefault="00597329" w:rsidP="007748DE">
    <w:pPr>
      <w:pStyle w:val="Header"/>
    </w:pPr>
  </w:p>
  <w:tbl>
    <w:tblPr>
      <w:tblW w:w="10913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3"/>
      <w:gridCol w:w="1559"/>
      <w:gridCol w:w="425"/>
      <w:gridCol w:w="3260"/>
      <w:gridCol w:w="426"/>
      <w:gridCol w:w="1559"/>
      <w:gridCol w:w="1701"/>
    </w:tblGrid>
    <w:tr w:rsidR="007748DE" w:rsidRPr="00565BDB" w14:paraId="554BE992" w14:textId="77777777" w:rsidTr="00C45947">
      <w:trPr>
        <w:trHeight w:val="651"/>
      </w:trPr>
      <w:tc>
        <w:tcPr>
          <w:tcW w:w="1983" w:type="dxa"/>
          <w:vMerge w:val="restart"/>
          <w:shd w:val="clear" w:color="auto" w:fill="auto"/>
        </w:tcPr>
        <w:p w14:paraId="3488FCC5" w14:textId="77777777" w:rsidR="00597329" w:rsidRPr="00565BDB" w:rsidRDefault="00E7409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2B08819" wp14:editId="7962197F">
                <wp:extent cx="1019175" cy="904875"/>
                <wp:effectExtent l="0" t="0" r="9525" b="0"/>
                <wp:docPr id="75939974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gridSpan w:val="5"/>
          <w:shd w:val="clear" w:color="auto" w:fill="auto"/>
        </w:tcPr>
        <w:p w14:paraId="0655DF0C" w14:textId="77777777" w:rsidR="00597329" w:rsidRPr="00565BDB" w:rsidRDefault="00E7409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275A7BCB" w14:textId="77777777" w:rsidR="00597329" w:rsidRPr="00C45947" w:rsidRDefault="00E7409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7223ABFD" w14:textId="77777777" w:rsidTr="00C45947">
      <w:trPr>
        <w:trHeight w:val="650"/>
      </w:trPr>
      <w:tc>
        <w:tcPr>
          <w:tcW w:w="1983" w:type="dxa"/>
          <w:vMerge/>
          <w:shd w:val="clear" w:color="auto" w:fill="auto"/>
        </w:tcPr>
        <w:p w14:paraId="5C4C632C" w14:textId="77777777" w:rsidR="00597329" w:rsidRPr="00565BDB" w:rsidRDefault="00597329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29" w:type="dxa"/>
          <w:gridSpan w:val="5"/>
          <w:shd w:val="clear" w:color="auto" w:fill="auto"/>
        </w:tcPr>
        <w:p w14:paraId="798586B7" w14:textId="441B9097" w:rsidR="00597329" w:rsidRPr="00565BDB" w:rsidRDefault="00E7409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862A82">
            <w:rPr>
              <w:rFonts w:ascii="Calibri" w:eastAsia="Calibri" w:hAnsi="Calibri"/>
              <w:b/>
              <w:sz w:val="28"/>
              <w:szCs w:val="28"/>
            </w:rPr>
            <w:t xml:space="preserve"> Environmental Bioburden of Clean Area</w:t>
          </w:r>
        </w:p>
      </w:tc>
      <w:tc>
        <w:tcPr>
          <w:tcW w:w="1701" w:type="dxa"/>
          <w:vMerge/>
          <w:shd w:val="clear" w:color="auto" w:fill="auto"/>
        </w:tcPr>
        <w:p w14:paraId="128E24BA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03742A65" w14:textId="77777777" w:rsidTr="00F51CAB">
      <w:trPr>
        <w:trHeight w:val="171"/>
      </w:trPr>
      <w:tc>
        <w:tcPr>
          <w:tcW w:w="1983" w:type="dxa"/>
          <w:vMerge w:val="restart"/>
          <w:shd w:val="clear" w:color="auto" w:fill="auto"/>
        </w:tcPr>
        <w:p w14:paraId="5D8A007F" w14:textId="77777777" w:rsidR="00597329" w:rsidRPr="00565BDB" w:rsidRDefault="00E7409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4" w:type="dxa"/>
          <w:gridSpan w:val="2"/>
          <w:vMerge w:val="restart"/>
          <w:shd w:val="clear" w:color="auto" w:fill="auto"/>
        </w:tcPr>
        <w:p w14:paraId="1241DE15" w14:textId="77777777" w:rsidR="00597329" w:rsidRPr="00565BDB" w:rsidRDefault="00E7409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86" w:type="dxa"/>
          <w:gridSpan w:val="2"/>
          <w:vMerge w:val="restart"/>
          <w:shd w:val="clear" w:color="auto" w:fill="auto"/>
        </w:tcPr>
        <w:p w14:paraId="03F18C39" w14:textId="77777777" w:rsidR="00597329" w:rsidRPr="00C45947" w:rsidRDefault="00597329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49D09D9" w14:textId="06DA3917" w:rsidR="00597329" w:rsidRPr="00C45947" w:rsidRDefault="00E7409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F51CAB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-MC-01</w:t>
          </w:r>
          <w:r w:rsidR="00F51CAB">
            <w:rPr>
              <w:rFonts w:ascii="Calibri" w:eastAsia="Calibri" w:hAnsi="Calibri"/>
              <w:b/>
              <w:bCs/>
              <w:sz w:val="28"/>
              <w:szCs w:val="28"/>
            </w:rPr>
            <w:t>0</w:t>
          </w:r>
        </w:p>
      </w:tc>
      <w:tc>
        <w:tcPr>
          <w:tcW w:w="1559" w:type="dxa"/>
          <w:shd w:val="clear" w:color="auto" w:fill="auto"/>
          <w:vAlign w:val="bottom"/>
        </w:tcPr>
        <w:p w14:paraId="778FAAF0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5D9DA29C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428DA624" w14:textId="77777777" w:rsidTr="00F51CAB">
      <w:trPr>
        <w:trHeight w:val="70"/>
      </w:trPr>
      <w:tc>
        <w:tcPr>
          <w:tcW w:w="1983" w:type="dxa"/>
          <w:vMerge/>
          <w:shd w:val="clear" w:color="auto" w:fill="auto"/>
        </w:tcPr>
        <w:p w14:paraId="1A8B1180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4" w:type="dxa"/>
          <w:gridSpan w:val="2"/>
          <w:vMerge/>
          <w:shd w:val="clear" w:color="auto" w:fill="auto"/>
        </w:tcPr>
        <w:p w14:paraId="642B26CD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2"/>
          <w:vMerge/>
          <w:shd w:val="clear" w:color="auto" w:fill="auto"/>
        </w:tcPr>
        <w:p w14:paraId="667C755D" w14:textId="77777777" w:rsidR="00597329" w:rsidRPr="00565BDB" w:rsidRDefault="00597329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559" w:type="dxa"/>
          <w:shd w:val="clear" w:color="auto" w:fill="auto"/>
          <w:vAlign w:val="bottom"/>
        </w:tcPr>
        <w:p w14:paraId="4FAF6A65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179176F7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1DBC4D55" w14:textId="77777777" w:rsidTr="00F51CAB">
      <w:trPr>
        <w:trHeight w:val="334"/>
      </w:trPr>
      <w:tc>
        <w:tcPr>
          <w:tcW w:w="1983" w:type="dxa"/>
          <w:shd w:val="clear" w:color="auto" w:fill="auto"/>
        </w:tcPr>
        <w:p w14:paraId="4F2B86B3" w14:textId="77777777" w:rsidR="00597329" w:rsidRPr="00565BDB" w:rsidRDefault="00E7409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4" w:type="dxa"/>
          <w:gridSpan w:val="2"/>
          <w:shd w:val="clear" w:color="auto" w:fill="auto"/>
        </w:tcPr>
        <w:p w14:paraId="53DB4FC7" w14:textId="4ADB11E8" w:rsidR="00597329" w:rsidRPr="00565BDB" w:rsidRDefault="00E7409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686" w:type="dxa"/>
          <w:gridSpan w:val="2"/>
          <w:vMerge/>
          <w:shd w:val="clear" w:color="auto" w:fill="auto"/>
        </w:tcPr>
        <w:p w14:paraId="1F905B76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559" w:type="dxa"/>
          <w:shd w:val="clear" w:color="auto" w:fill="auto"/>
          <w:vAlign w:val="bottom"/>
        </w:tcPr>
        <w:p w14:paraId="0011935D" w14:textId="318A8539" w:rsidR="00597329" w:rsidRPr="00565BDB" w:rsidRDefault="00C45947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E74090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3D4F13ED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7B6464DD" w14:textId="77777777" w:rsidTr="00C45947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5BEF7C03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5" w:type="dxa"/>
          <w:gridSpan w:val="2"/>
          <w:shd w:val="clear" w:color="auto" w:fill="auto"/>
        </w:tcPr>
        <w:p w14:paraId="0D755988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686" w:type="dxa"/>
          <w:gridSpan w:val="3"/>
          <w:shd w:val="clear" w:color="auto" w:fill="auto"/>
        </w:tcPr>
        <w:p w14:paraId="69F87319" w14:textId="77777777" w:rsidR="00597329" w:rsidRPr="00565BDB" w:rsidRDefault="00E7409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1885120F" w14:textId="77777777" w:rsidTr="00C45947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557E69DF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2"/>
          <w:shd w:val="clear" w:color="auto" w:fill="auto"/>
        </w:tcPr>
        <w:p w14:paraId="6DB065F4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3"/>
          <w:shd w:val="clear" w:color="auto" w:fill="auto"/>
        </w:tcPr>
        <w:p w14:paraId="23442898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08D618E1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4128445" w14:textId="77777777" w:rsidR="00597329" w:rsidRPr="00565BDB" w:rsidRDefault="00000000" w:rsidP="007748DE">
    <w:pPr>
      <w:pStyle w:val="Header"/>
    </w:pPr>
    <w:r>
      <w:rPr>
        <w:noProof/>
      </w:rPr>
      <w:pict w14:anchorId="06CE78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14:paraId="15691519" w14:textId="77777777" w:rsidR="00597329" w:rsidRPr="007748DE" w:rsidRDefault="00597329" w:rsidP="007748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CEF3683"/>
    <w:multiLevelType w:val="multilevel"/>
    <w:tmpl w:val="DC928936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5FA3426"/>
    <w:multiLevelType w:val="hybridMultilevel"/>
    <w:tmpl w:val="BD1EA08A"/>
    <w:lvl w:ilvl="0" w:tplc="7D14101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F00EE"/>
    <w:multiLevelType w:val="hybridMultilevel"/>
    <w:tmpl w:val="9AC618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2D4852BB"/>
    <w:multiLevelType w:val="hybridMultilevel"/>
    <w:tmpl w:val="E8C8C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BF31D9"/>
    <w:multiLevelType w:val="hybridMultilevel"/>
    <w:tmpl w:val="32D695E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42797"/>
    <w:multiLevelType w:val="hybridMultilevel"/>
    <w:tmpl w:val="2E34DAB4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B1CA3"/>
    <w:multiLevelType w:val="hybridMultilevel"/>
    <w:tmpl w:val="A5F2E2F4"/>
    <w:lvl w:ilvl="0" w:tplc="2000001B">
      <w:start w:val="1"/>
      <w:numFmt w:val="lowerRoman"/>
      <w:lvlText w:val="%1."/>
      <w:lvlJc w:val="righ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5C84C7F"/>
    <w:multiLevelType w:val="hybridMultilevel"/>
    <w:tmpl w:val="B6740BA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0B66D2"/>
    <w:multiLevelType w:val="hybridMultilevel"/>
    <w:tmpl w:val="7CCC1E0A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351F22"/>
    <w:multiLevelType w:val="hybridMultilevel"/>
    <w:tmpl w:val="420293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2A7F8F"/>
    <w:multiLevelType w:val="hybridMultilevel"/>
    <w:tmpl w:val="BC9E9F32"/>
    <w:lvl w:ilvl="0" w:tplc="A8206E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0813E2"/>
    <w:multiLevelType w:val="hybridMultilevel"/>
    <w:tmpl w:val="E5E4DB6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04648A"/>
    <w:multiLevelType w:val="multilevel"/>
    <w:tmpl w:val="B4B65416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abstractNum w:abstractNumId="19" w15:restartNumberingAfterBreak="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6CB2A8A"/>
    <w:multiLevelType w:val="hybridMultilevel"/>
    <w:tmpl w:val="2152A7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6364D8"/>
    <w:multiLevelType w:val="multilevel"/>
    <w:tmpl w:val="F1F839BC"/>
    <w:lvl w:ilvl="0">
      <w:start w:val="2"/>
      <w:numFmt w:val="decimal"/>
      <w:lvlText w:val="%1.0"/>
      <w:lvlJc w:val="left"/>
      <w:pPr>
        <w:ind w:left="45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vertAlign w:val="baseline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</w:r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4"/>
  </w:num>
  <w:num w:numId="4" w16cid:durableId="54479194">
    <w:abstractNumId w:val="9"/>
  </w:num>
  <w:num w:numId="5" w16cid:durableId="4816270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347518">
    <w:abstractNumId w:val="16"/>
  </w:num>
  <w:num w:numId="7" w16cid:durableId="1749689465">
    <w:abstractNumId w:val="7"/>
  </w:num>
  <w:num w:numId="8" w16cid:durableId="150098599">
    <w:abstractNumId w:val="6"/>
  </w:num>
  <w:num w:numId="9" w16cid:durableId="1597011566">
    <w:abstractNumId w:val="5"/>
  </w:num>
  <w:num w:numId="10" w16cid:durableId="2130586179">
    <w:abstractNumId w:val="21"/>
  </w:num>
  <w:num w:numId="11" w16cid:durableId="880285815">
    <w:abstractNumId w:val="13"/>
  </w:num>
  <w:num w:numId="12" w16cid:durableId="383214444">
    <w:abstractNumId w:val="19"/>
  </w:num>
  <w:num w:numId="13" w16cid:durableId="1008367251">
    <w:abstractNumId w:val="10"/>
  </w:num>
  <w:num w:numId="14" w16cid:durableId="923756731">
    <w:abstractNumId w:val="3"/>
  </w:num>
  <w:num w:numId="15" w16cid:durableId="90594517">
    <w:abstractNumId w:val="11"/>
  </w:num>
  <w:num w:numId="16" w16cid:durableId="1009142836">
    <w:abstractNumId w:val="8"/>
  </w:num>
  <w:num w:numId="17" w16cid:durableId="1237210260">
    <w:abstractNumId w:val="18"/>
  </w:num>
  <w:num w:numId="18" w16cid:durableId="1201941191">
    <w:abstractNumId w:val="14"/>
  </w:num>
  <w:num w:numId="19" w16cid:durableId="1642150883">
    <w:abstractNumId w:val="12"/>
  </w:num>
  <w:num w:numId="20" w16cid:durableId="899831035">
    <w:abstractNumId w:val="17"/>
  </w:num>
  <w:num w:numId="21" w16cid:durableId="168376785">
    <w:abstractNumId w:val="15"/>
  </w:num>
  <w:num w:numId="22" w16cid:durableId="9260407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82"/>
    <w:rsid w:val="000B0F2B"/>
    <w:rsid w:val="001571A5"/>
    <w:rsid w:val="0016791C"/>
    <w:rsid w:val="001B4559"/>
    <w:rsid w:val="001D7AD2"/>
    <w:rsid w:val="001E5DEA"/>
    <w:rsid w:val="002C70FE"/>
    <w:rsid w:val="002D5997"/>
    <w:rsid w:val="00357817"/>
    <w:rsid w:val="00414D7D"/>
    <w:rsid w:val="00445E23"/>
    <w:rsid w:val="004C68D4"/>
    <w:rsid w:val="00531E60"/>
    <w:rsid w:val="0053556E"/>
    <w:rsid w:val="00597329"/>
    <w:rsid w:val="005C5D72"/>
    <w:rsid w:val="006505C6"/>
    <w:rsid w:val="0075068E"/>
    <w:rsid w:val="00772258"/>
    <w:rsid w:val="0077308D"/>
    <w:rsid w:val="00862A82"/>
    <w:rsid w:val="00867E63"/>
    <w:rsid w:val="008C19BD"/>
    <w:rsid w:val="008F7C57"/>
    <w:rsid w:val="00921803"/>
    <w:rsid w:val="009279A5"/>
    <w:rsid w:val="009A19E1"/>
    <w:rsid w:val="009E2A06"/>
    <w:rsid w:val="00A81834"/>
    <w:rsid w:val="00AB61FF"/>
    <w:rsid w:val="00AE3E98"/>
    <w:rsid w:val="00C03810"/>
    <w:rsid w:val="00C45947"/>
    <w:rsid w:val="00C80468"/>
    <w:rsid w:val="00C931EE"/>
    <w:rsid w:val="00D04D3F"/>
    <w:rsid w:val="00D36994"/>
    <w:rsid w:val="00E74090"/>
    <w:rsid w:val="00F5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EA0F2"/>
  <w15:chartTrackingRefBased/>
  <w15:docId w15:val="{232EA502-8AD2-4A90-BF21-050ECFE8B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A82"/>
  </w:style>
  <w:style w:type="paragraph" w:styleId="Heading1">
    <w:name w:val="heading 1"/>
    <w:basedOn w:val="Normal"/>
    <w:next w:val="Normal"/>
    <w:link w:val="Heading1Char"/>
    <w:uiPriority w:val="9"/>
    <w:qFormat/>
    <w:rsid w:val="00862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62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62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A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62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2A82"/>
  </w:style>
  <w:style w:type="paragraph" w:styleId="BodyTextIndent2">
    <w:name w:val="Body Text Indent 2"/>
    <w:basedOn w:val="Normal"/>
    <w:link w:val="BodyTextIndent2Char"/>
    <w:rsid w:val="00862A8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62A8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62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17</cp:revision>
  <cp:lastPrinted>2025-01-10T16:17:00Z</cp:lastPrinted>
  <dcterms:created xsi:type="dcterms:W3CDTF">2024-07-29T15:35:00Z</dcterms:created>
  <dcterms:modified xsi:type="dcterms:W3CDTF">2025-01-10T16:20:00Z</dcterms:modified>
</cp:coreProperties>
</file>