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A1BE" w14:textId="77777777" w:rsidR="004258CF" w:rsidRDefault="00992C84" w:rsidP="004258CF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</w:t>
      </w:r>
      <w:r w:rsidR="004258CF" w:rsidRPr="00333F66">
        <w:rPr>
          <w:b/>
        </w:rPr>
        <w:t>:</w:t>
      </w:r>
    </w:p>
    <w:p w14:paraId="2C8EAB13" w14:textId="77777777" w:rsidR="004258CF" w:rsidRDefault="007115F3" w:rsidP="004258CF">
      <w:pPr>
        <w:pStyle w:val="ListParagraph"/>
        <w:ind w:left="420"/>
        <w:rPr>
          <w:rFonts w:cstheme="minorHAnsi"/>
        </w:rPr>
      </w:pPr>
      <w:r w:rsidRPr="00D72870">
        <w:rPr>
          <w:rFonts w:cstheme="minorHAnsi"/>
        </w:rPr>
        <w:t>To provide written guidelines for cleaning and Operation of analytical balance</w:t>
      </w:r>
      <w:r w:rsidR="003E6A1B">
        <w:rPr>
          <w:rFonts w:cstheme="minorHAnsi"/>
        </w:rPr>
        <w:t xml:space="preserve"> in syrup chemical laboratory.</w:t>
      </w:r>
    </w:p>
    <w:p w14:paraId="7845C274" w14:textId="77777777" w:rsidR="007115F3" w:rsidRPr="00333F66" w:rsidRDefault="007115F3" w:rsidP="004258CF">
      <w:pPr>
        <w:pStyle w:val="ListParagraph"/>
        <w:ind w:left="420"/>
        <w:rPr>
          <w:b/>
        </w:rPr>
      </w:pPr>
    </w:p>
    <w:p w14:paraId="2741D214" w14:textId="77777777" w:rsidR="004258CF" w:rsidRPr="009C1E34" w:rsidRDefault="00992C84" w:rsidP="004258CF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</w:t>
      </w:r>
      <w:r w:rsidR="004258CF">
        <w:rPr>
          <w:rFonts w:ascii="Calibri" w:hAnsi="Calibri" w:cs="Calibri"/>
          <w:b/>
          <w:sz w:val="21"/>
          <w:szCs w:val="21"/>
        </w:rPr>
        <w:t>:</w:t>
      </w:r>
    </w:p>
    <w:p w14:paraId="23251F83" w14:textId="77777777" w:rsidR="007115F3" w:rsidRPr="00D72870" w:rsidRDefault="007115F3" w:rsidP="007115F3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420"/>
        <w:rPr>
          <w:rFonts w:cstheme="minorHAnsi"/>
        </w:rPr>
      </w:pPr>
      <w:r w:rsidRPr="00D72870">
        <w:rPr>
          <w:rFonts w:cstheme="minorHAnsi"/>
        </w:rPr>
        <w:t xml:space="preserve">This SOP covers the process of cleaning and Operation of analytical balance used in </w:t>
      </w:r>
    </w:p>
    <w:p w14:paraId="62369AB0" w14:textId="7C32CF43" w:rsidR="007115F3" w:rsidRPr="00D72870" w:rsidRDefault="007115F3" w:rsidP="007115F3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</w:rPr>
      </w:pPr>
      <w:r>
        <w:rPr>
          <w:rFonts w:cstheme="minorHAnsi"/>
        </w:rPr>
        <w:t xml:space="preserve">         </w:t>
      </w:r>
      <w:r w:rsidR="004272F1">
        <w:rPr>
          <w:rFonts w:cstheme="minorHAnsi"/>
        </w:rPr>
        <w:t>T</w:t>
      </w:r>
      <w:r w:rsidRPr="00D72870">
        <w:rPr>
          <w:rFonts w:cstheme="minorHAnsi"/>
        </w:rPr>
        <w:t>he</w:t>
      </w:r>
      <w:r w:rsidR="004272F1">
        <w:rPr>
          <w:rFonts w:cstheme="minorHAnsi"/>
        </w:rPr>
        <w:t xml:space="preserve"> </w:t>
      </w:r>
      <w:r w:rsidRPr="00D72870">
        <w:rPr>
          <w:rFonts w:cstheme="minorHAnsi"/>
        </w:rPr>
        <w:t>chemical laboratory</w:t>
      </w:r>
    </w:p>
    <w:p w14:paraId="5E8173DD" w14:textId="77777777" w:rsidR="004272F1" w:rsidRDefault="004272F1" w:rsidP="004258CF">
      <w:pPr>
        <w:rPr>
          <w:b/>
        </w:rPr>
      </w:pPr>
    </w:p>
    <w:p w14:paraId="1E45F966" w14:textId="5FE13A2B" w:rsidR="004258CF" w:rsidRDefault="004258CF" w:rsidP="004258CF">
      <w:pPr>
        <w:rPr>
          <w:b/>
        </w:rPr>
      </w:pPr>
      <w:r>
        <w:rPr>
          <w:b/>
        </w:rPr>
        <w:t xml:space="preserve">3.0 </w:t>
      </w:r>
      <w:r w:rsidR="00992C84" w:rsidRPr="00333F66">
        <w:rPr>
          <w:b/>
        </w:rPr>
        <w:t>RESPONSIBILITY</w:t>
      </w:r>
      <w:r w:rsidR="00992C84">
        <w:rPr>
          <w:b/>
        </w:rPr>
        <w:t>/ACCOUNTABILITY</w:t>
      </w:r>
      <w:r w:rsidRPr="00333F66">
        <w:rPr>
          <w:b/>
        </w:rPr>
        <w:t>:</w:t>
      </w:r>
    </w:p>
    <w:p w14:paraId="7D7D7307" w14:textId="77777777" w:rsidR="00E96D2A" w:rsidRDefault="00E96D2A" w:rsidP="00E96D2A">
      <w:pPr>
        <w:pStyle w:val="ListParagraph"/>
        <w:numPr>
          <w:ilvl w:val="0"/>
          <w:numId w:val="12"/>
        </w:numPr>
        <w:tabs>
          <w:tab w:val="left" w:pos="709"/>
        </w:tabs>
        <w:spacing w:after="0" w:line="276" w:lineRule="auto"/>
        <w:jc w:val="both"/>
        <w:rPr>
          <w:rFonts w:ascii="Calibri" w:hAnsi="Calibri"/>
        </w:rPr>
      </w:pPr>
      <w:r w:rsidRPr="00E96D2A">
        <w:rPr>
          <w:rFonts w:ascii="Calibri" w:hAnsi="Calibri"/>
        </w:rPr>
        <w:t>The Chemical analyst shall carry out calibration procedures using standard weights.</w:t>
      </w:r>
    </w:p>
    <w:p w14:paraId="50B2BD7E" w14:textId="77777777" w:rsidR="00E96D2A" w:rsidRPr="00E96D2A" w:rsidRDefault="00E96D2A" w:rsidP="00E96D2A">
      <w:pPr>
        <w:pStyle w:val="ListParagraph"/>
        <w:numPr>
          <w:ilvl w:val="0"/>
          <w:numId w:val="12"/>
        </w:numPr>
        <w:tabs>
          <w:tab w:val="left" w:pos="709"/>
        </w:tabs>
        <w:spacing w:after="0" w:line="276" w:lineRule="auto"/>
        <w:jc w:val="both"/>
        <w:rPr>
          <w:rFonts w:ascii="Calibri" w:hAnsi="Calibri"/>
        </w:rPr>
      </w:pPr>
      <w:r w:rsidRPr="00E96D2A">
        <w:rPr>
          <w:rFonts w:ascii="Calibri" w:hAnsi="Calibri" w:cs="Calibri"/>
        </w:rPr>
        <w:t xml:space="preserve">The Quality Control </w:t>
      </w:r>
      <w:r w:rsidR="000A2CF8">
        <w:rPr>
          <w:rFonts w:ascii="Calibri" w:hAnsi="Calibri" w:cs="Calibri"/>
        </w:rPr>
        <w:t>Head</w:t>
      </w:r>
      <w:r w:rsidRPr="00E96D2A">
        <w:rPr>
          <w:rFonts w:ascii="Calibri" w:hAnsi="Calibri" w:cs="Calibri"/>
        </w:rPr>
        <w:t xml:space="preserve"> reviews the results as against the specifications</w:t>
      </w:r>
      <w:r w:rsidRPr="00E96D2A">
        <w:rPr>
          <w:rFonts w:ascii="Calibri" w:hAnsi="Calibri" w:cs="Calibri"/>
          <w:b/>
        </w:rPr>
        <w:t>.</w:t>
      </w:r>
    </w:p>
    <w:p w14:paraId="741C5E9E" w14:textId="77777777" w:rsidR="00E96D2A" w:rsidRPr="00E96D2A" w:rsidRDefault="00E96D2A" w:rsidP="00E96D2A">
      <w:pPr>
        <w:pStyle w:val="ListParagraph"/>
        <w:numPr>
          <w:ilvl w:val="0"/>
          <w:numId w:val="12"/>
        </w:numPr>
        <w:tabs>
          <w:tab w:val="left" w:pos="709"/>
        </w:tabs>
        <w:spacing w:after="0" w:line="276" w:lineRule="auto"/>
        <w:jc w:val="both"/>
        <w:rPr>
          <w:rFonts w:ascii="Calibri" w:hAnsi="Calibri"/>
        </w:rPr>
      </w:pPr>
      <w:r w:rsidRPr="00E96D2A">
        <w:rPr>
          <w:rFonts w:ascii="Calibri" w:hAnsi="Calibri" w:cs="Calibri"/>
        </w:rPr>
        <w:t>Users shall strictly follow this procedure to achieve safe and efficient use of equipment</w:t>
      </w:r>
    </w:p>
    <w:p w14:paraId="7F66B70D" w14:textId="77777777" w:rsidR="00E96D2A" w:rsidRPr="00E96D2A" w:rsidRDefault="00E96D2A" w:rsidP="00E96D2A">
      <w:pPr>
        <w:pStyle w:val="ListParagraph"/>
        <w:numPr>
          <w:ilvl w:val="0"/>
          <w:numId w:val="12"/>
        </w:numPr>
        <w:tabs>
          <w:tab w:val="left" w:pos="709"/>
        </w:tabs>
        <w:spacing w:after="0" w:line="276" w:lineRule="auto"/>
        <w:jc w:val="both"/>
        <w:rPr>
          <w:rFonts w:ascii="Calibri" w:hAnsi="Calibri"/>
        </w:rPr>
      </w:pPr>
      <w:r w:rsidRPr="00E96D2A">
        <w:rPr>
          <w:rFonts w:ascii="Calibri" w:hAnsi="Calibri" w:cs="Calibri"/>
        </w:rPr>
        <w:t>The user shall ensure the equipment is kept clean and reports any malfunctioning.</w:t>
      </w:r>
    </w:p>
    <w:p w14:paraId="22895E0B" w14:textId="77777777" w:rsidR="004258CF" w:rsidRPr="00E96D2A" w:rsidRDefault="00E96D2A" w:rsidP="00E96D2A">
      <w:pPr>
        <w:pStyle w:val="ListParagraph"/>
        <w:numPr>
          <w:ilvl w:val="0"/>
          <w:numId w:val="12"/>
        </w:numPr>
        <w:tabs>
          <w:tab w:val="left" w:pos="709"/>
        </w:tabs>
        <w:spacing w:after="0" w:line="276" w:lineRule="auto"/>
        <w:jc w:val="both"/>
        <w:rPr>
          <w:rFonts w:ascii="Calibri" w:hAnsi="Calibri"/>
        </w:rPr>
      </w:pPr>
      <w:r w:rsidRPr="00E96D2A">
        <w:rPr>
          <w:rFonts w:ascii="Calibri" w:hAnsi="Calibri" w:cs="Calibri"/>
        </w:rPr>
        <w:t xml:space="preserve">The </w:t>
      </w:r>
      <w:r w:rsidR="000A2CF8">
        <w:rPr>
          <w:rFonts w:ascii="Calibri" w:hAnsi="Calibri" w:cs="Calibri"/>
        </w:rPr>
        <w:t>Q</w:t>
      </w:r>
      <w:r w:rsidRPr="00E96D2A">
        <w:rPr>
          <w:rFonts w:ascii="Calibri" w:hAnsi="Calibri" w:cs="Calibri"/>
        </w:rPr>
        <w:t xml:space="preserve">uality </w:t>
      </w:r>
      <w:r w:rsidR="000A2CF8">
        <w:rPr>
          <w:rFonts w:ascii="Calibri" w:hAnsi="Calibri" w:cs="Calibri"/>
        </w:rPr>
        <w:t>C</w:t>
      </w:r>
      <w:r w:rsidRPr="00E96D2A">
        <w:rPr>
          <w:rFonts w:ascii="Calibri" w:hAnsi="Calibri" w:cs="Calibri"/>
        </w:rPr>
        <w:t xml:space="preserve">ontrol </w:t>
      </w:r>
      <w:r w:rsidR="000A2CF8">
        <w:rPr>
          <w:rFonts w:ascii="Calibri" w:hAnsi="Calibri" w:cs="Calibri"/>
        </w:rPr>
        <w:t>Head</w:t>
      </w:r>
      <w:r w:rsidRPr="00E96D2A">
        <w:rPr>
          <w:rFonts w:ascii="Calibri" w:hAnsi="Calibri" w:cs="Calibri"/>
        </w:rPr>
        <w:t xml:space="preserve"> ensures scheduled maintenance is carried out</w:t>
      </w:r>
      <w:r w:rsidRPr="00E96D2A">
        <w:rPr>
          <w:rFonts w:ascii="Calibri" w:hAnsi="Calibri" w:cs="Calibri"/>
          <w:b/>
        </w:rPr>
        <w:t>.</w:t>
      </w:r>
    </w:p>
    <w:p w14:paraId="0AE98A44" w14:textId="77777777" w:rsidR="00E96D2A" w:rsidRPr="00E96D2A" w:rsidRDefault="00E96D2A" w:rsidP="00E96D2A">
      <w:pPr>
        <w:pStyle w:val="ListParagraph"/>
        <w:tabs>
          <w:tab w:val="left" w:pos="709"/>
        </w:tabs>
        <w:spacing w:after="0" w:line="276" w:lineRule="auto"/>
        <w:ind w:left="763"/>
        <w:jc w:val="both"/>
        <w:rPr>
          <w:rFonts w:ascii="Calibri" w:hAnsi="Calibri"/>
        </w:rPr>
      </w:pPr>
    </w:p>
    <w:p w14:paraId="3C6A0402" w14:textId="77777777" w:rsidR="004258CF" w:rsidRDefault="004258CF" w:rsidP="004258CF">
      <w:pPr>
        <w:pStyle w:val="ListParagraph"/>
        <w:ind w:left="0"/>
        <w:rPr>
          <w:b/>
        </w:rPr>
      </w:pPr>
      <w:r w:rsidRPr="0083078F">
        <w:rPr>
          <w:b/>
        </w:rPr>
        <w:t xml:space="preserve">4.0 </w:t>
      </w:r>
      <w:r w:rsidR="00992C84" w:rsidRPr="000F33A9">
        <w:rPr>
          <w:b/>
        </w:rPr>
        <w:t>ABBREVIATIONS AND DEFINITIONS</w:t>
      </w:r>
    </w:p>
    <w:p w14:paraId="4A288822" w14:textId="77777777" w:rsidR="000A2CF8" w:rsidRDefault="000A2CF8" w:rsidP="000A2CF8">
      <w:pPr>
        <w:pStyle w:val="ListParagraph"/>
        <w:numPr>
          <w:ilvl w:val="0"/>
          <w:numId w:val="15"/>
        </w:numPr>
        <w:tabs>
          <w:tab w:val="left" w:pos="709"/>
        </w:tabs>
        <w:spacing w:after="240" w:line="276" w:lineRule="auto"/>
        <w:jc w:val="both"/>
        <w:rPr>
          <w:rFonts w:ascii="Calibri" w:hAnsi="Calibri" w:cs="Calibri"/>
        </w:rPr>
      </w:pPr>
      <w:r w:rsidRPr="000A2CF8">
        <w:rPr>
          <w:rFonts w:ascii="Calibri" w:hAnsi="Calibri" w:cs="Calibri"/>
        </w:rPr>
        <w:t>Calibration: to mark of gauge an instrument with a standard scale of readings</w:t>
      </w:r>
    </w:p>
    <w:p w14:paraId="0FFB5E2A" w14:textId="77777777" w:rsidR="000A2CF8" w:rsidRPr="000A2CF8" w:rsidRDefault="000A2CF8" w:rsidP="000A2CF8">
      <w:pPr>
        <w:pStyle w:val="ListParagraph"/>
        <w:numPr>
          <w:ilvl w:val="0"/>
          <w:numId w:val="15"/>
        </w:numPr>
        <w:tabs>
          <w:tab w:val="left" w:pos="709"/>
        </w:tabs>
        <w:spacing w:after="240" w:line="276" w:lineRule="auto"/>
        <w:jc w:val="both"/>
        <w:rPr>
          <w:rFonts w:ascii="Calibri" w:hAnsi="Calibri" w:cs="Calibri"/>
        </w:rPr>
      </w:pPr>
      <w:r w:rsidRPr="000A2CF8">
        <w:rPr>
          <w:rFonts w:ascii="Calibri" w:hAnsi="Calibri" w:cs="Calibri"/>
        </w:rPr>
        <w:t>Analytical balance: An instrument used in the high accuracy weighing of materials</w:t>
      </w:r>
    </w:p>
    <w:p w14:paraId="3958349E" w14:textId="77777777" w:rsidR="004258CF" w:rsidRPr="000A2CF8" w:rsidRDefault="004258CF" w:rsidP="000A2CF8">
      <w:pPr>
        <w:pStyle w:val="ListParagraph"/>
        <w:ind w:left="0"/>
        <w:rPr>
          <w:b/>
        </w:rPr>
      </w:pPr>
      <w:r>
        <w:rPr>
          <w:b/>
        </w:rPr>
        <w:tab/>
      </w:r>
    </w:p>
    <w:p w14:paraId="07E7768E" w14:textId="77777777" w:rsidR="004258CF" w:rsidRDefault="00992C84" w:rsidP="004258CF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55BBE14E" w14:textId="77777777" w:rsidR="007115F3" w:rsidRPr="00D72870" w:rsidRDefault="007115F3" w:rsidP="00F727E2">
      <w:pPr>
        <w:spacing w:after="0" w:line="360" w:lineRule="auto"/>
        <w:ind w:firstLine="270"/>
        <w:rPr>
          <w:rFonts w:cstheme="minorHAnsi"/>
          <w:b/>
        </w:rPr>
      </w:pPr>
      <w:bookmarkStart w:id="0" w:name="_Hlk170902440"/>
      <w:r w:rsidRPr="00D72870">
        <w:rPr>
          <w:rFonts w:cstheme="minorHAnsi"/>
          <w:b/>
        </w:rPr>
        <w:t>Safety Precaution</w:t>
      </w:r>
    </w:p>
    <w:p w14:paraId="23BF3E43" w14:textId="77777777" w:rsidR="007115F3" w:rsidRPr="00B37190" w:rsidRDefault="007115F3" w:rsidP="00B37190">
      <w:pPr>
        <w:pStyle w:val="ListParagraph"/>
        <w:numPr>
          <w:ilvl w:val="0"/>
          <w:numId w:val="17"/>
        </w:numPr>
        <w:spacing w:after="0" w:line="360" w:lineRule="auto"/>
        <w:rPr>
          <w:rFonts w:cstheme="minorHAnsi"/>
        </w:rPr>
      </w:pPr>
      <w:r w:rsidRPr="00B37190">
        <w:rPr>
          <w:rFonts w:cstheme="minorHAnsi"/>
        </w:rPr>
        <w:t>Ensure the analytical balance is switched OFF before cleaning.</w:t>
      </w:r>
    </w:p>
    <w:p w14:paraId="7AC44A68" w14:textId="77777777" w:rsidR="007115F3" w:rsidRPr="00B37190" w:rsidRDefault="007115F3" w:rsidP="00B37190">
      <w:pPr>
        <w:pStyle w:val="ListParagraph"/>
        <w:numPr>
          <w:ilvl w:val="0"/>
          <w:numId w:val="17"/>
        </w:numPr>
        <w:spacing w:after="0" w:line="360" w:lineRule="auto"/>
        <w:rPr>
          <w:rFonts w:cstheme="minorHAnsi"/>
        </w:rPr>
      </w:pPr>
      <w:r w:rsidRPr="00B37190">
        <w:rPr>
          <w:rFonts w:cstheme="minorHAnsi"/>
        </w:rPr>
        <w:t>Check the main power source and ensure it is OFF</w:t>
      </w:r>
    </w:p>
    <w:p w14:paraId="57676F37" w14:textId="77777777" w:rsidR="007115F3" w:rsidRPr="00B37190" w:rsidRDefault="007115F3" w:rsidP="00B37190">
      <w:pPr>
        <w:pStyle w:val="ListParagraph"/>
        <w:numPr>
          <w:ilvl w:val="0"/>
          <w:numId w:val="17"/>
        </w:numPr>
        <w:spacing w:after="0" w:line="360" w:lineRule="auto"/>
        <w:rPr>
          <w:rFonts w:cstheme="minorHAnsi"/>
        </w:rPr>
      </w:pPr>
      <w:r w:rsidRPr="00B37190">
        <w:rPr>
          <w:rFonts w:cstheme="minorHAnsi"/>
        </w:rPr>
        <w:t>Do not MOVE or change the position of the analytical balance while cleaning</w:t>
      </w:r>
    </w:p>
    <w:p w14:paraId="36227F80" w14:textId="77777777" w:rsidR="007115F3" w:rsidRPr="00D72870" w:rsidRDefault="007115F3" w:rsidP="00F727E2">
      <w:pPr>
        <w:spacing w:after="0" w:line="360" w:lineRule="auto"/>
        <w:ind w:firstLine="270"/>
        <w:rPr>
          <w:rFonts w:cstheme="minorHAnsi"/>
          <w:b/>
        </w:rPr>
      </w:pPr>
      <w:r w:rsidRPr="00D72870">
        <w:rPr>
          <w:rFonts w:cstheme="minorHAnsi"/>
          <w:b/>
        </w:rPr>
        <w:t>Cleaning Procedure</w:t>
      </w:r>
    </w:p>
    <w:p w14:paraId="64822844" w14:textId="77777777" w:rsidR="007115F3" w:rsidRPr="00B37190" w:rsidRDefault="007115F3" w:rsidP="00B37190">
      <w:pPr>
        <w:pStyle w:val="ListParagraph"/>
        <w:numPr>
          <w:ilvl w:val="0"/>
          <w:numId w:val="18"/>
        </w:numPr>
        <w:spacing w:after="0" w:line="360" w:lineRule="auto"/>
        <w:rPr>
          <w:rFonts w:cstheme="minorHAnsi"/>
        </w:rPr>
      </w:pPr>
      <w:r w:rsidRPr="00B37190">
        <w:rPr>
          <w:rFonts w:cstheme="minorHAnsi"/>
        </w:rPr>
        <w:t>Open the side glass and clean the top load and inside cubicle with a dry lint cloth</w:t>
      </w:r>
    </w:p>
    <w:p w14:paraId="704F9F94" w14:textId="77777777" w:rsidR="007115F3" w:rsidRPr="00B37190" w:rsidRDefault="007115F3" w:rsidP="00B37190">
      <w:pPr>
        <w:pStyle w:val="ListParagraph"/>
        <w:numPr>
          <w:ilvl w:val="0"/>
          <w:numId w:val="18"/>
        </w:numPr>
        <w:spacing w:after="0" w:line="360" w:lineRule="auto"/>
        <w:rPr>
          <w:rFonts w:cstheme="minorHAnsi"/>
        </w:rPr>
      </w:pPr>
      <w:r w:rsidRPr="00B37190">
        <w:rPr>
          <w:rFonts w:cstheme="minorHAnsi"/>
        </w:rPr>
        <w:lastRenderedPageBreak/>
        <w:t>Clean the top glass and side glass with dry cloth.</w:t>
      </w:r>
    </w:p>
    <w:p w14:paraId="39A9D9AA" w14:textId="77777777" w:rsidR="007115F3" w:rsidRPr="00B37190" w:rsidRDefault="007115F3" w:rsidP="00B37190">
      <w:pPr>
        <w:pStyle w:val="ListParagraph"/>
        <w:numPr>
          <w:ilvl w:val="0"/>
          <w:numId w:val="18"/>
        </w:numPr>
        <w:spacing w:after="0" w:line="360" w:lineRule="auto"/>
        <w:rPr>
          <w:rFonts w:cstheme="minorHAnsi"/>
        </w:rPr>
      </w:pPr>
      <w:r w:rsidRPr="00B37190">
        <w:rPr>
          <w:rFonts w:cstheme="minorHAnsi"/>
        </w:rPr>
        <w:t>Re-clean the inside cubicle and top load with ethanol moist cloth and wipe dry after cleaning</w:t>
      </w:r>
    </w:p>
    <w:p w14:paraId="441033FC" w14:textId="77777777" w:rsidR="007115F3" w:rsidRPr="00D72870" w:rsidRDefault="007115F3" w:rsidP="007115F3">
      <w:pPr>
        <w:tabs>
          <w:tab w:val="num" w:pos="720"/>
        </w:tabs>
        <w:spacing w:after="0" w:line="360" w:lineRule="auto"/>
        <w:rPr>
          <w:rFonts w:cstheme="minorHAnsi"/>
          <w:b/>
        </w:rPr>
      </w:pPr>
      <w:r w:rsidRPr="00D72870">
        <w:rPr>
          <w:rFonts w:cstheme="minorHAnsi"/>
          <w:b/>
        </w:rPr>
        <w:t>Operation Procedure</w:t>
      </w:r>
    </w:p>
    <w:p w14:paraId="3CA73399" w14:textId="77777777" w:rsidR="007115F3" w:rsidRPr="00B37190" w:rsidRDefault="007115F3" w:rsidP="00B37190">
      <w:pPr>
        <w:pStyle w:val="ListParagraph"/>
        <w:numPr>
          <w:ilvl w:val="0"/>
          <w:numId w:val="19"/>
        </w:numPr>
        <w:tabs>
          <w:tab w:val="num" w:pos="720"/>
        </w:tabs>
        <w:spacing w:after="0" w:line="360" w:lineRule="auto"/>
        <w:rPr>
          <w:rFonts w:cstheme="minorHAnsi"/>
          <w:b/>
        </w:rPr>
      </w:pPr>
      <w:r w:rsidRPr="00B37190">
        <w:rPr>
          <w:rFonts w:cstheme="minorHAnsi"/>
        </w:rPr>
        <w:t>Switch on the main power source and the UPS attached to the balance</w:t>
      </w:r>
    </w:p>
    <w:p w14:paraId="75734161" w14:textId="77777777" w:rsidR="007115F3" w:rsidRPr="00B37190" w:rsidRDefault="007115F3" w:rsidP="00B37190">
      <w:pPr>
        <w:pStyle w:val="ListParagraph"/>
        <w:numPr>
          <w:ilvl w:val="0"/>
          <w:numId w:val="19"/>
        </w:numPr>
        <w:tabs>
          <w:tab w:val="num" w:pos="720"/>
        </w:tabs>
        <w:spacing w:after="0" w:line="360" w:lineRule="auto"/>
        <w:rPr>
          <w:rFonts w:cstheme="minorHAnsi"/>
          <w:b/>
        </w:rPr>
      </w:pPr>
      <w:r w:rsidRPr="00B37190">
        <w:rPr>
          <w:rFonts w:cstheme="minorHAnsi"/>
        </w:rPr>
        <w:t>Switch on the balance from the adaptor power unit and press the T button on the balance panel to power it on</w:t>
      </w:r>
    </w:p>
    <w:p w14:paraId="61A02D68" w14:textId="77777777" w:rsidR="007115F3" w:rsidRPr="00B37190" w:rsidRDefault="007115F3" w:rsidP="00B37190">
      <w:pPr>
        <w:pStyle w:val="ListParagraph"/>
        <w:numPr>
          <w:ilvl w:val="0"/>
          <w:numId w:val="19"/>
        </w:numPr>
        <w:tabs>
          <w:tab w:val="num" w:pos="720"/>
        </w:tabs>
        <w:spacing w:after="0" w:line="360" w:lineRule="auto"/>
        <w:rPr>
          <w:rFonts w:cstheme="minorHAnsi"/>
          <w:b/>
        </w:rPr>
      </w:pPr>
      <w:r w:rsidRPr="00B37190">
        <w:rPr>
          <w:rFonts w:cstheme="minorHAnsi"/>
        </w:rPr>
        <w:t>Allow the analytical balance to warm up for 15 minutes</w:t>
      </w:r>
    </w:p>
    <w:p w14:paraId="58FAE2B2" w14:textId="32BD4F58" w:rsidR="007115F3" w:rsidRPr="00B37190" w:rsidRDefault="007115F3" w:rsidP="00B37190">
      <w:pPr>
        <w:pStyle w:val="ListParagraph"/>
        <w:numPr>
          <w:ilvl w:val="0"/>
          <w:numId w:val="19"/>
        </w:numPr>
        <w:tabs>
          <w:tab w:val="num" w:pos="720"/>
        </w:tabs>
        <w:spacing w:after="0" w:line="360" w:lineRule="auto"/>
        <w:rPr>
          <w:rFonts w:cstheme="minorHAnsi"/>
          <w:b/>
        </w:rPr>
      </w:pPr>
      <w:r w:rsidRPr="00B37190">
        <w:rPr>
          <w:rFonts w:cstheme="minorHAnsi"/>
        </w:rPr>
        <w:t xml:space="preserve">Calibrate the analytical balance by following the procedure in the </w:t>
      </w:r>
      <w:r w:rsidR="001A6DBF">
        <w:rPr>
          <w:rFonts w:cstheme="minorHAnsi"/>
        </w:rPr>
        <w:t xml:space="preserve">balance </w:t>
      </w:r>
      <w:r w:rsidRPr="00B37190">
        <w:rPr>
          <w:rFonts w:cstheme="minorHAnsi"/>
        </w:rPr>
        <w:t>calibration</w:t>
      </w:r>
      <w:r w:rsidR="00412DE3">
        <w:rPr>
          <w:rFonts w:cstheme="minorHAnsi"/>
        </w:rPr>
        <w:t xml:space="preserve"> </w:t>
      </w:r>
      <w:r w:rsidR="001A6DBF" w:rsidRPr="001A6DBF">
        <w:rPr>
          <w:rFonts w:cstheme="minorHAnsi"/>
          <w:b/>
          <w:bCs/>
        </w:rPr>
        <w:t>BML-QDG-QA-032.</w:t>
      </w:r>
    </w:p>
    <w:p w14:paraId="2BD7A06E" w14:textId="55371E65" w:rsidR="007115F3" w:rsidRPr="00B37190" w:rsidRDefault="007115F3" w:rsidP="00B37190">
      <w:pPr>
        <w:pStyle w:val="ListParagraph"/>
        <w:numPr>
          <w:ilvl w:val="0"/>
          <w:numId w:val="19"/>
        </w:numPr>
        <w:tabs>
          <w:tab w:val="num" w:pos="720"/>
        </w:tabs>
        <w:spacing w:after="0" w:line="360" w:lineRule="auto"/>
        <w:rPr>
          <w:rFonts w:cstheme="minorHAnsi"/>
          <w:b/>
        </w:rPr>
      </w:pPr>
      <w:r w:rsidRPr="00B37190">
        <w:rPr>
          <w:rFonts w:cstheme="minorHAnsi"/>
        </w:rPr>
        <w:t xml:space="preserve">When weighing </w:t>
      </w:r>
      <w:proofErr w:type="gramStart"/>
      <w:r w:rsidRPr="00B37190">
        <w:rPr>
          <w:rFonts w:cstheme="minorHAnsi"/>
        </w:rPr>
        <w:t>do</w:t>
      </w:r>
      <w:proofErr w:type="gramEnd"/>
      <w:r w:rsidRPr="00B37190">
        <w:rPr>
          <w:rFonts w:cstheme="minorHAnsi"/>
        </w:rPr>
        <w:t xml:space="preserve"> not weigh </w:t>
      </w:r>
      <w:r w:rsidR="006E4B1C" w:rsidRPr="00B37190">
        <w:rPr>
          <w:rFonts w:cstheme="minorHAnsi"/>
        </w:rPr>
        <w:t>nothing</w:t>
      </w:r>
      <w:r w:rsidRPr="00B37190">
        <w:rPr>
          <w:rFonts w:cstheme="minorHAnsi"/>
        </w:rPr>
        <w:t xml:space="preserve"> more than 150g on the analytical balance</w:t>
      </w:r>
    </w:p>
    <w:p w14:paraId="0A3266AB" w14:textId="77777777" w:rsidR="007115F3" w:rsidRPr="00B37190" w:rsidRDefault="007115F3" w:rsidP="00B37190">
      <w:pPr>
        <w:pStyle w:val="ListParagraph"/>
        <w:numPr>
          <w:ilvl w:val="0"/>
          <w:numId w:val="19"/>
        </w:numPr>
        <w:tabs>
          <w:tab w:val="num" w:pos="720"/>
        </w:tabs>
        <w:spacing w:after="0" w:line="360" w:lineRule="auto"/>
        <w:rPr>
          <w:rFonts w:cstheme="minorHAnsi"/>
          <w:b/>
        </w:rPr>
      </w:pPr>
      <w:r w:rsidRPr="00B37190">
        <w:rPr>
          <w:rFonts w:cstheme="minorHAnsi"/>
        </w:rPr>
        <w:t>Place materials to be weighed on a weighing dish when weighing</w:t>
      </w:r>
    </w:p>
    <w:p w14:paraId="4A996545" w14:textId="1C382EC7" w:rsidR="00B37190" w:rsidRPr="00B37190" w:rsidRDefault="00E73B25" w:rsidP="00B37190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B37190">
        <w:rPr>
          <w:rFonts w:ascii="Calibri" w:hAnsi="Calibri" w:cs="Calibri"/>
        </w:rPr>
        <w:t xml:space="preserve">Log in all activities in the </w:t>
      </w:r>
      <w:r w:rsidR="006E4B1C" w:rsidRPr="00B37190">
        <w:rPr>
          <w:rFonts w:ascii="Calibri" w:hAnsi="Calibri" w:cs="Calibri"/>
        </w:rPr>
        <w:t>user’s logbook</w:t>
      </w:r>
      <w:r w:rsidRPr="00B37190">
        <w:rPr>
          <w:rFonts w:ascii="Calibri" w:hAnsi="Calibri" w:cs="Calibri"/>
        </w:rPr>
        <w:t xml:space="preserve"> </w:t>
      </w:r>
      <w:r w:rsidRPr="006E4B1C">
        <w:rPr>
          <w:rFonts w:ascii="Calibri" w:hAnsi="Calibri" w:cs="Calibri"/>
          <w:b/>
          <w:bCs/>
        </w:rPr>
        <w:t>(LGB/Q</w:t>
      </w:r>
      <w:r w:rsidR="00E40A82" w:rsidRPr="006E4B1C">
        <w:rPr>
          <w:rFonts w:ascii="Calibri" w:hAnsi="Calibri" w:cs="Calibri"/>
          <w:b/>
          <w:bCs/>
        </w:rPr>
        <w:t>D</w:t>
      </w:r>
      <w:r w:rsidR="00B37190" w:rsidRPr="006E4B1C">
        <w:rPr>
          <w:rFonts w:ascii="Calibri" w:hAnsi="Calibri" w:cs="Calibri"/>
          <w:b/>
          <w:bCs/>
        </w:rPr>
        <w:t>S/C</w:t>
      </w:r>
      <w:r w:rsidR="0069734A" w:rsidRPr="006E4B1C">
        <w:rPr>
          <w:rFonts w:ascii="Calibri" w:hAnsi="Calibri" w:cs="Calibri"/>
          <w:b/>
          <w:bCs/>
        </w:rPr>
        <w:t>L</w:t>
      </w:r>
      <w:r w:rsidRPr="006E4B1C">
        <w:rPr>
          <w:rFonts w:ascii="Calibri" w:hAnsi="Calibri" w:cs="Calibri"/>
          <w:b/>
          <w:bCs/>
        </w:rPr>
        <w:t>/004</w:t>
      </w:r>
      <w:r w:rsidR="00B37190" w:rsidRPr="006E4B1C">
        <w:rPr>
          <w:rFonts w:ascii="Calibri" w:hAnsi="Calibri" w:cs="Calibri"/>
          <w:b/>
          <w:bCs/>
        </w:rPr>
        <w:t>/01</w:t>
      </w:r>
      <w:r w:rsidRPr="006E4B1C">
        <w:rPr>
          <w:rFonts w:ascii="Calibri" w:hAnsi="Calibri" w:cs="Calibri"/>
          <w:b/>
          <w:bCs/>
        </w:rPr>
        <w:t>)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992C84" w:rsidRPr="00860E64" w14:paraId="75FBF0CF" w14:textId="77777777" w:rsidTr="00992C84">
        <w:trPr>
          <w:trHeight w:val="565"/>
        </w:trPr>
        <w:tc>
          <w:tcPr>
            <w:tcW w:w="708" w:type="dxa"/>
            <w:shd w:val="clear" w:color="auto" w:fill="auto"/>
          </w:tcPr>
          <w:p w14:paraId="79CED5EA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  <w:r w:rsidRPr="00860E64">
              <w:rPr>
                <w:rFonts w:ascii="Calibri" w:hAnsi="Calibri" w:cs="Calibri"/>
                <w:bCs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0EF167A6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Used for</w:t>
            </w:r>
          </w:p>
        </w:tc>
        <w:tc>
          <w:tcPr>
            <w:tcW w:w="974" w:type="dxa"/>
          </w:tcPr>
          <w:p w14:paraId="5E2205AC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5A40846E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End time </w:t>
            </w:r>
          </w:p>
        </w:tc>
        <w:tc>
          <w:tcPr>
            <w:tcW w:w="1276" w:type="dxa"/>
          </w:tcPr>
          <w:p w14:paraId="78254DD8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4A284829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06652DEE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729FBF8D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Checked by </w:t>
            </w:r>
          </w:p>
        </w:tc>
        <w:tc>
          <w:tcPr>
            <w:tcW w:w="1134" w:type="dxa"/>
          </w:tcPr>
          <w:p w14:paraId="758477FC" w14:textId="77777777" w:rsidR="00992C84" w:rsidRDefault="00992C84" w:rsidP="00D150F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Remark </w:t>
            </w:r>
          </w:p>
        </w:tc>
      </w:tr>
      <w:tr w:rsidR="00992C84" w:rsidRPr="00860E64" w14:paraId="3A055EEC" w14:textId="77777777" w:rsidTr="00992C84">
        <w:trPr>
          <w:trHeight w:val="301"/>
        </w:trPr>
        <w:tc>
          <w:tcPr>
            <w:tcW w:w="708" w:type="dxa"/>
            <w:shd w:val="clear" w:color="auto" w:fill="auto"/>
          </w:tcPr>
          <w:p w14:paraId="5D52358D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35DD41E8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04363967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2F44C8E9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7CDC57BA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2C1E668B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2550B299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23E051BA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6FAC249C" w14:textId="77777777" w:rsidR="00992C84" w:rsidRPr="00860E64" w:rsidRDefault="00992C84" w:rsidP="00D150FA">
            <w:pPr>
              <w:rPr>
                <w:rFonts w:ascii="Calibri" w:hAnsi="Calibri" w:cs="Calibri"/>
                <w:bCs/>
              </w:rPr>
            </w:pPr>
          </w:p>
        </w:tc>
      </w:tr>
    </w:tbl>
    <w:p w14:paraId="7B174D16" w14:textId="77777777" w:rsidR="007115F3" w:rsidRPr="00B37190" w:rsidRDefault="007115F3" w:rsidP="00B37190">
      <w:pPr>
        <w:pStyle w:val="ListParagraph"/>
        <w:numPr>
          <w:ilvl w:val="0"/>
          <w:numId w:val="20"/>
        </w:numPr>
        <w:tabs>
          <w:tab w:val="num" w:pos="720"/>
        </w:tabs>
        <w:spacing w:after="0" w:line="360" w:lineRule="auto"/>
        <w:rPr>
          <w:rFonts w:cstheme="minorHAnsi"/>
          <w:b/>
        </w:rPr>
      </w:pPr>
      <w:r w:rsidRPr="00B37190">
        <w:rPr>
          <w:rFonts w:cstheme="minorHAnsi"/>
        </w:rPr>
        <w:t xml:space="preserve">To tare the </w:t>
      </w:r>
      <w:r w:rsidR="006D09A4" w:rsidRPr="00B37190">
        <w:rPr>
          <w:rFonts w:cstheme="minorHAnsi"/>
        </w:rPr>
        <w:t>balance,</w:t>
      </w:r>
      <w:r w:rsidRPr="00B37190">
        <w:rPr>
          <w:rFonts w:cstheme="minorHAnsi"/>
        </w:rPr>
        <w:t xml:space="preserve"> press the </w:t>
      </w:r>
      <w:proofErr w:type="gramStart"/>
      <w:r w:rsidR="002B6C3E">
        <w:rPr>
          <w:rFonts w:cstheme="minorHAnsi"/>
        </w:rPr>
        <w:t>TARE (‘</w:t>
      </w:r>
      <w:proofErr w:type="gramEnd"/>
      <w:r w:rsidR="002B6C3E">
        <w:rPr>
          <w:rFonts w:cstheme="minorHAnsi"/>
        </w:rPr>
        <w:t>T’)</w:t>
      </w:r>
      <w:r w:rsidR="00E65FB4">
        <w:rPr>
          <w:rFonts w:cstheme="minorHAnsi"/>
        </w:rPr>
        <w:t xml:space="preserve"> </w:t>
      </w:r>
      <w:r w:rsidRPr="00B37190">
        <w:rPr>
          <w:rFonts w:cstheme="minorHAnsi"/>
        </w:rPr>
        <w:t>button</w:t>
      </w:r>
    </w:p>
    <w:p w14:paraId="47F53E87" w14:textId="77777777" w:rsidR="007115F3" w:rsidRPr="00B37190" w:rsidRDefault="007115F3" w:rsidP="00B37190">
      <w:pPr>
        <w:pStyle w:val="ListParagraph"/>
        <w:numPr>
          <w:ilvl w:val="0"/>
          <w:numId w:val="20"/>
        </w:numPr>
        <w:tabs>
          <w:tab w:val="num" w:pos="720"/>
        </w:tabs>
        <w:spacing w:after="0" w:line="360" w:lineRule="auto"/>
        <w:rPr>
          <w:rFonts w:cstheme="minorHAnsi"/>
          <w:b/>
        </w:rPr>
      </w:pPr>
      <w:r w:rsidRPr="00B37190">
        <w:rPr>
          <w:rFonts w:cstheme="minorHAnsi"/>
        </w:rPr>
        <w:t>After using the analytical balance ensure its clean and not soiled by any chemicals or materials</w:t>
      </w:r>
    </w:p>
    <w:p w14:paraId="266C8C7F" w14:textId="77777777" w:rsidR="007115F3" w:rsidRPr="0046507D" w:rsidRDefault="007115F3" w:rsidP="007115F3">
      <w:pPr>
        <w:pStyle w:val="ListParagraph"/>
        <w:tabs>
          <w:tab w:val="num" w:pos="720"/>
        </w:tabs>
        <w:spacing w:after="0" w:line="360" w:lineRule="auto"/>
        <w:ind w:left="630"/>
        <w:rPr>
          <w:rFonts w:cstheme="minorHAnsi"/>
          <w:b/>
        </w:rPr>
      </w:pPr>
    </w:p>
    <w:p w14:paraId="2D56BA9B" w14:textId="77777777" w:rsidR="007115F3" w:rsidRPr="00D72870" w:rsidRDefault="007115F3" w:rsidP="00F727E2">
      <w:pPr>
        <w:spacing w:after="0" w:line="360" w:lineRule="auto"/>
        <w:ind w:firstLine="270"/>
        <w:rPr>
          <w:rFonts w:cstheme="minorHAnsi"/>
          <w:b/>
        </w:rPr>
      </w:pPr>
      <w:r w:rsidRPr="00D72870">
        <w:rPr>
          <w:rFonts w:cstheme="minorHAnsi"/>
          <w:b/>
        </w:rPr>
        <w:t>Materials, Equipment, Apparatus and Reagents</w:t>
      </w:r>
    </w:p>
    <w:p w14:paraId="7341974F" w14:textId="77777777" w:rsidR="007115F3" w:rsidRPr="00D72870" w:rsidRDefault="007115F3" w:rsidP="007115F3">
      <w:pPr>
        <w:pStyle w:val="ListParagraph"/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D72870">
        <w:rPr>
          <w:rFonts w:cstheme="minorHAnsi"/>
        </w:rPr>
        <w:t>PPE</w:t>
      </w:r>
    </w:p>
    <w:p w14:paraId="3656AB15" w14:textId="77777777" w:rsidR="007115F3" w:rsidRPr="00D72870" w:rsidRDefault="007115F3" w:rsidP="007115F3">
      <w:pPr>
        <w:pStyle w:val="ListParagraph"/>
        <w:numPr>
          <w:ilvl w:val="0"/>
          <w:numId w:val="7"/>
        </w:numPr>
        <w:spacing w:after="0" w:line="360" w:lineRule="auto"/>
        <w:rPr>
          <w:rFonts w:cstheme="minorHAnsi"/>
          <w:b/>
        </w:rPr>
      </w:pPr>
      <w:r w:rsidRPr="00D72870">
        <w:rPr>
          <w:rFonts w:cstheme="minorHAnsi"/>
        </w:rPr>
        <w:t>Weighing dish</w:t>
      </w:r>
    </w:p>
    <w:p w14:paraId="35EE285C" w14:textId="77777777" w:rsidR="007115F3" w:rsidRPr="007115F3" w:rsidRDefault="007115F3" w:rsidP="007115F3">
      <w:pPr>
        <w:pStyle w:val="ListParagraph"/>
        <w:numPr>
          <w:ilvl w:val="0"/>
          <w:numId w:val="7"/>
        </w:numPr>
        <w:spacing w:after="0" w:line="360" w:lineRule="auto"/>
        <w:rPr>
          <w:rFonts w:cstheme="minorHAnsi"/>
          <w:b/>
        </w:rPr>
      </w:pPr>
      <w:r w:rsidRPr="00D72870">
        <w:rPr>
          <w:rFonts w:cstheme="minorHAnsi"/>
        </w:rPr>
        <w:t>Spatula</w:t>
      </w:r>
    </w:p>
    <w:p w14:paraId="6A1FAAA8" w14:textId="77777777" w:rsidR="007115F3" w:rsidRPr="009131D3" w:rsidRDefault="007115F3" w:rsidP="00F727E2">
      <w:pPr>
        <w:spacing w:after="0" w:line="240" w:lineRule="auto"/>
        <w:rPr>
          <w:rFonts w:cstheme="minorHAnsi"/>
          <w:b/>
        </w:rPr>
      </w:pPr>
      <w:r w:rsidRPr="00F71A90">
        <w:rPr>
          <w:rFonts w:cstheme="minorHAnsi"/>
          <w:b/>
        </w:rPr>
        <w:t>Safety, Health and Environment Precautions</w:t>
      </w:r>
    </w:p>
    <w:p w14:paraId="5BE2EEB5" w14:textId="77777777" w:rsidR="007115F3" w:rsidRPr="00D72870" w:rsidRDefault="007115F3" w:rsidP="007115F3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</w:rPr>
      </w:pPr>
      <w:r w:rsidRPr="00F71A90">
        <w:rPr>
          <w:rFonts w:cstheme="minorHAnsi"/>
        </w:rPr>
        <w:t>Wear appropriate PPE</w:t>
      </w:r>
    </w:p>
    <w:p w14:paraId="2BEC8360" w14:textId="77777777" w:rsidR="004258CF" w:rsidRPr="009C1E34" w:rsidRDefault="00992C84" w:rsidP="004258CF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2B78C9C0" w14:textId="77777777" w:rsidR="004258CF" w:rsidRPr="00B37190" w:rsidRDefault="00B37190" w:rsidP="00B37190">
      <w:pPr>
        <w:pStyle w:val="ListParagraph"/>
        <w:numPr>
          <w:ilvl w:val="0"/>
          <w:numId w:val="20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Mettler analytical balance instruction manual.</w:t>
      </w:r>
    </w:p>
    <w:p w14:paraId="53E0965A" w14:textId="77777777" w:rsidR="004258CF" w:rsidRPr="0083078F" w:rsidRDefault="004258CF" w:rsidP="004258CF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37190" w:rsidRPr="001A621F" w14:paraId="43F7E406" w14:textId="77777777" w:rsidTr="00D150FA">
        <w:trPr>
          <w:trHeight w:val="261"/>
        </w:trPr>
        <w:tc>
          <w:tcPr>
            <w:tcW w:w="4644" w:type="dxa"/>
            <w:shd w:val="clear" w:color="auto" w:fill="FFFFFF"/>
          </w:tcPr>
          <w:p w14:paraId="69F4DF19" w14:textId="77777777" w:rsidR="00B37190" w:rsidRPr="001A621F" w:rsidRDefault="00B37190" w:rsidP="00D150FA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1A621F">
              <w:rPr>
                <w:bCs/>
                <w:snapToGrid w:val="0"/>
                <w:sz w:val="24"/>
                <w:szCs w:val="24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721FAB34" w14:textId="77777777" w:rsidR="00B37190" w:rsidRPr="001A621F" w:rsidRDefault="00B37190" w:rsidP="00D150FA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1A621F">
              <w:rPr>
                <w:bCs/>
                <w:snapToGrid w:val="0"/>
                <w:sz w:val="24"/>
                <w:szCs w:val="24"/>
              </w:rPr>
              <w:t>Chemical Analyst</w:t>
            </w:r>
            <w:r w:rsidR="0069734A">
              <w:rPr>
                <w:bCs/>
                <w:snapToGrid w:val="0"/>
                <w:sz w:val="24"/>
                <w:szCs w:val="24"/>
              </w:rPr>
              <w:t>, Laboratory assistance</w:t>
            </w:r>
          </w:p>
        </w:tc>
      </w:tr>
    </w:tbl>
    <w:p w14:paraId="17F39705" w14:textId="77777777" w:rsidR="00B37190" w:rsidRDefault="00B37190" w:rsidP="004258CF">
      <w:pPr>
        <w:spacing w:line="360" w:lineRule="auto"/>
        <w:rPr>
          <w:rFonts w:ascii="Calibri" w:hAnsi="Calibri" w:cs="Calibri"/>
          <w:b/>
        </w:rPr>
      </w:pPr>
    </w:p>
    <w:p w14:paraId="76F55050" w14:textId="77777777" w:rsidR="004258CF" w:rsidRDefault="004258CF" w:rsidP="004258CF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258CF" w:rsidRPr="00A65EC1" w14:paraId="3302B069" w14:textId="77777777" w:rsidTr="00065070">
        <w:tc>
          <w:tcPr>
            <w:tcW w:w="2610" w:type="dxa"/>
            <w:shd w:val="clear" w:color="auto" w:fill="auto"/>
          </w:tcPr>
          <w:p w14:paraId="3C17016D" w14:textId="77777777" w:rsidR="004258CF" w:rsidRPr="00D578E5" w:rsidRDefault="004258CF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99E8FE2" w14:textId="77777777" w:rsidR="004258CF" w:rsidRPr="00D578E5" w:rsidRDefault="004258CF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4258CF" w:rsidRPr="00A65EC1" w14:paraId="0C2CB91D" w14:textId="77777777" w:rsidTr="00065070">
        <w:tc>
          <w:tcPr>
            <w:tcW w:w="2610" w:type="dxa"/>
            <w:shd w:val="clear" w:color="auto" w:fill="auto"/>
          </w:tcPr>
          <w:p w14:paraId="093687C9" w14:textId="77777777" w:rsidR="004258CF" w:rsidRPr="00D578E5" w:rsidRDefault="004258CF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C03E31E" w14:textId="77777777" w:rsidR="004258CF" w:rsidRPr="00D578E5" w:rsidRDefault="004258CF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2AC63E64" w14:textId="77777777" w:rsidR="00B37190" w:rsidRDefault="00B37190" w:rsidP="004258CF">
      <w:pPr>
        <w:spacing w:line="360" w:lineRule="auto"/>
        <w:rPr>
          <w:rFonts w:ascii="Calibri" w:hAnsi="Calibri" w:cs="Calibri"/>
          <w:b/>
        </w:rPr>
      </w:pPr>
    </w:p>
    <w:p w14:paraId="1254464B" w14:textId="77777777" w:rsidR="004258CF" w:rsidRDefault="004258CF" w:rsidP="004258CF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5529"/>
      </w:tblGrid>
      <w:tr w:rsidR="004258CF" w:rsidRPr="00A65EC1" w14:paraId="1BB3330F" w14:textId="77777777" w:rsidTr="00BF2908">
        <w:tc>
          <w:tcPr>
            <w:tcW w:w="1980" w:type="dxa"/>
            <w:shd w:val="clear" w:color="auto" w:fill="auto"/>
          </w:tcPr>
          <w:p w14:paraId="4619550E" w14:textId="77777777" w:rsidR="004258CF" w:rsidRDefault="004258CF" w:rsidP="00065070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54E0E190" w14:textId="77777777" w:rsidR="004258CF" w:rsidRDefault="004258CF" w:rsidP="00065070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5529" w:type="dxa"/>
            <w:shd w:val="clear" w:color="auto" w:fill="auto"/>
          </w:tcPr>
          <w:p w14:paraId="523A253B" w14:textId="77777777" w:rsidR="004258CF" w:rsidRDefault="004258CF" w:rsidP="00065070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992C84" w:rsidRPr="00A65EC1" w14:paraId="18D9E681" w14:textId="77777777" w:rsidTr="00BF2908">
        <w:tc>
          <w:tcPr>
            <w:tcW w:w="1980" w:type="dxa"/>
            <w:shd w:val="clear" w:color="auto" w:fill="auto"/>
          </w:tcPr>
          <w:p w14:paraId="44BA8C22" w14:textId="77777777" w:rsidR="00992C84" w:rsidRDefault="00992C84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439ECB58" w14:textId="77777777" w:rsidR="00992C84" w:rsidRDefault="00992C84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Nil </w:t>
            </w:r>
          </w:p>
        </w:tc>
        <w:tc>
          <w:tcPr>
            <w:tcW w:w="5529" w:type="dxa"/>
            <w:shd w:val="clear" w:color="auto" w:fill="auto"/>
          </w:tcPr>
          <w:p w14:paraId="3DEBC463" w14:textId="77777777" w:rsidR="00992C84" w:rsidRDefault="00992C84" w:rsidP="00065070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First issue</w:t>
            </w:r>
          </w:p>
        </w:tc>
      </w:tr>
      <w:tr w:rsidR="004258CF" w:rsidRPr="00A65EC1" w14:paraId="34405508" w14:textId="77777777" w:rsidTr="00BF2908">
        <w:tc>
          <w:tcPr>
            <w:tcW w:w="1980" w:type="dxa"/>
            <w:shd w:val="clear" w:color="auto" w:fill="auto"/>
          </w:tcPr>
          <w:p w14:paraId="7A6CA2D9" w14:textId="77777777" w:rsidR="004258CF" w:rsidRDefault="004258CF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34B063AE" w14:textId="77777777" w:rsidR="004258CF" w:rsidRDefault="004258CF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5529" w:type="dxa"/>
            <w:shd w:val="clear" w:color="auto" w:fill="auto"/>
          </w:tcPr>
          <w:p w14:paraId="6DECE5FF" w14:textId="77777777" w:rsidR="004258CF" w:rsidRDefault="004258CF" w:rsidP="00065070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4258CF" w:rsidRPr="00A65EC1" w14:paraId="381F4167" w14:textId="77777777" w:rsidTr="00BF2908">
        <w:tc>
          <w:tcPr>
            <w:tcW w:w="1980" w:type="dxa"/>
            <w:shd w:val="clear" w:color="auto" w:fill="auto"/>
          </w:tcPr>
          <w:p w14:paraId="230AF53D" w14:textId="77777777" w:rsidR="004258CF" w:rsidRDefault="004258CF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766EFD1F" w14:textId="77777777" w:rsidR="004258CF" w:rsidRDefault="004258CF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5529" w:type="dxa"/>
            <w:shd w:val="clear" w:color="auto" w:fill="auto"/>
          </w:tcPr>
          <w:p w14:paraId="1AF197E8" w14:textId="77777777" w:rsidR="004258CF" w:rsidRDefault="004258CF" w:rsidP="0006507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415D6CAF" w14:textId="77777777" w:rsidR="004258CF" w:rsidRDefault="004258CF" w:rsidP="0006507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221CDF5E" w14:textId="77777777" w:rsidR="004258CF" w:rsidRPr="0083078F" w:rsidRDefault="004258CF" w:rsidP="004258CF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48B1CF8C" w14:textId="77777777" w:rsidR="002C70FE" w:rsidRDefault="002C70FE"/>
    <w:sectPr w:rsidR="002C70FE" w:rsidSect="004258C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EDAA0" w14:textId="77777777" w:rsidR="002B7461" w:rsidRDefault="002B7461" w:rsidP="004258CF">
      <w:pPr>
        <w:spacing w:after="0" w:line="240" w:lineRule="auto"/>
      </w:pPr>
      <w:r>
        <w:separator/>
      </w:r>
    </w:p>
  </w:endnote>
  <w:endnote w:type="continuationSeparator" w:id="0">
    <w:p w14:paraId="78D8A32F" w14:textId="77777777" w:rsidR="002B7461" w:rsidRDefault="002B7461" w:rsidP="00425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525665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7BEBA3B" w14:textId="1E9BA0B1" w:rsidR="004272F1" w:rsidRDefault="004272F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5D9166" w14:textId="77777777" w:rsidR="004272F1" w:rsidRDefault="004272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16CAC" w14:textId="77777777" w:rsidR="002B7461" w:rsidRDefault="002B7461" w:rsidP="004258CF">
      <w:pPr>
        <w:spacing w:after="0" w:line="240" w:lineRule="auto"/>
      </w:pPr>
      <w:r>
        <w:separator/>
      </w:r>
    </w:p>
  </w:footnote>
  <w:footnote w:type="continuationSeparator" w:id="0">
    <w:p w14:paraId="1CDCAF44" w14:textId="77777777" w:rsidR="002B7461" w:rsidRDefault="002B7461" w:rsidP="00425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A7B3" w14:textId="77777777" w:rsidR="007C54DD" w:rsidRPr="00565BDB" w:rsidRDefault="007C54DD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447"/>
      <w:gridCol w:w="538"/>
      <w:gridCol w:w="3431"/>
      <w:gridCol w:w="1726"/>
      <w:gridCol w:w="1858"/>
    </w:tblGrid>
    <w:tr w:rsidR="007748DE" w:rsidRPr="00565BDB" w14:paraId="783D9399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439469D9" w14:textId="77777777" w:rsidR="007C54DD" w:rsidRPr="00565BDB" w:rsidRDefault="00B302E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ED47A69" wp14:editId="7868DD1E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4"/>
          <w:shd w:val="clear" w:color="auto" w:fill="auto"/>
        </w:tcPr>
        <w:p w14:paraId="2FAD9249" w14:textId="77777777" w:rsidR="007C54DD" w:rsidRPr="00565BDB" w:rsidRDefault="00B302E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30D1B5F0" w14:textId="77777777" w:rsidR="007C54DD" w:rsidRPr="00565BDB" w:rsidRDefault="00B302E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C77A88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76344BEC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6D54457F" w14:textId="77777777" w:rsidR="007C54DD" w:rsidRPr="00565BDB" w:rsidRDefault="007C54DD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4"/>
          <w:shd w:val="clear" w:color="auto" w:fill="auto"/>
        </w:tcPr>
        <w:p w14:paraId="54FB0F26" w14:textId="30649F28" w:rsidR="007C54DD" w:rsidRPr="00565BDB" w:rsidRDefault="00B302E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</w:t>
          </w:r>
          <w:r w:rsidR="004258CF">
            <w:rPr>
              <w:rFonts w:ascii="Calibri" w:eastAsia="Calibri" w:hAnsi="Calibri"/>
              <w:b/>
              <w:sz w:val="28"/>
              <w:szCs w:val="28"/>
            </w:rPr>
            <w:t xml:space="preserve">and Operation of </w:t>
          </w:r>
          <w:r w:rsidR="000A2CF8">
            <w:rPr>
              <w:rFonts w:ascii="Calibri" w:eastAsia="Calibri" w:hAnsi="Calibri"/>
              <w:b/>
              <w:sz w:val="28"/>
              <w:szCs w:val="28"/>
            </w:rPr>
            <w:t xml:space="preserve">Mettler </w:t>
          </w:r>
          <w:r w:rsidR="004258CF">
            <w:rPr>
              <w:rFonts w:ascii="Calibri" w:eastAsia="Calibri" w:hAnsi="Calibri"/>
              <w:b/>
              <w:sz w:val="28"/>
              <w:szCs w:val="28"/>
            </w:rPr>
            <w:t>Analytical Weighing Balance</w:t>
          </w:r>
        </w:p>
      </w:tc>
      <w:tc>
        <w:tcPr>
          <w:tcW w:w="1858" w:type="dxa"/>
          <w:vMerge/>
          <w:shd w:val="clear" w:color="auto" w:fill="auto"/>
        </w:tcPr>
        <w:p w14:paraId="3E8101F1" w14:textId="77777777" w:rsidR="007C54DD" w:rsidRPr="00565BDB" w:rsidRDefault="007C54DD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0EC0E435" w14:textId="77777777" w:rsidTr="004272F1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4F51809D" w14:textId="77777777" w:rsidR="007C54DD" w:rsidRPr="00565BDB" w:rsidRDefault="00B302E6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5" w:type="dxa"/>
          <w:gridSpan w:val="2"/>
          <w:vMerge w:val="restart"/>
          <w:shd w:val="clear" w:color="auto" w:fill="auto"/>
        </w:tcPr>
        <w:p w14:paraId="04BFE5D3" w14:textId="77777777" w:rsidR="007C54DD" w:rsidRPr="00565BDB" w:rsidRDefault="00B302E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31" w:type="dxa"/>
          <w:vMerge w:val="restart"/>
          <w:shd w:val="clear" w:color="auto" w:fill="auto"/>
        </w:tcPr>
        <w:p w14:paraId="50E07A83" w14:textId="77777777" w:rsidR="007C54DD" w:rsidRPr="004272F1" w:rsidRDefault="007C54DD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4EC8C988" w14:textId="77777777" w:rsidR="007C54DD" w:rsidRPr="004272F1" w:rsidRDefault="00B302E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4272F1">
            <w:rPr>
              <w:rFonts w:ascii="Calibri" w:eastAsia="Calibri" w:hAnsi="Calibri"/>
              <w:b/>
              <w:bCs/>
              <w:sz w:val="28"/>
              <w:szCs w:val="28"/>
            </w:rPr>
            <w:t>SOP No.: BML-QDS-CL-00</w:t>
          </w:r>
          <w:r w:rsidR="004258CF" w:rsidRPr="004272F1"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</w:p>
      </w:tc>
      <w:tc>
        <w:tcPr>
          <w:tcW w:w="1726" w:type="dxa"/>
          <w:shd w:val="clear" w:color="auto" w:fill="auto"/>
          <w:vAlign w:val="bottom"/>
        </w:tcPr>
        <w:p w14:paraId="07E84D5D" w14:textId="77777777" w:rsidR="007C54DD" w:rsidRPr="00565BDB" w:rsidRDefault="00B302E6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75EC8BEC" w14:textId="77777777" w:rsidR="007C54DD" w:rsidRPr="00565BDB" w:rsidRDefault="00B302E6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7BB86AA9" w14:textId="77777777" w:rsidTr="004272F1">
      <w:trPr>
        <w:trHeight w:val="170"/>
      </w:trPr>
      <w:tc>
        <w:tcPr>
          <w:tcW w:w="2520" w:type="dxa"/>
          <w:vMerge/>
          <w:shd w:val="clear" w:color="auto" w:fill="auto"/>
        </w:tcPr>
        <w:p w14:paraId="18FF8851" w14:textId="77777777" w:rsidR="007C54DD" w:rsidRPr="00565BDB" w:rsidRDefault="007C54DD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5" w:type="dxa"/>
          <w:gridSpan w:val="2"/>
          <w:vMerge/>
          <w:shd w:val="clear" w:color="auto" w:fill="auto"/>
        </w:tcPr>
        <w:p w14:paraId="1E1D54B5" w14:textId="77777777" w:rsidR="007C54DD" w:rsidRPr="00565BDB" w:rsidRDefault="007C54D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31" w:type="dxa"/>
          <w:vMerge/>
          <w:shd w:val="clear" w:color="auto" w:fill="auto"/>
        </w:tcPr>
        <w:p w14:paraId="66476FF4" w14:textId="77777777" w:rsidR="007C54DD" w:rsidRPr="00565BDB" w:rsidRDefault="007C54DD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726" w:type="dxa"/>
          <w:shd w:val="clear" w:color="auto" w:fill="auto"/>
          <w:vAlign w:val="bottom"/>
        </w:tcPr>
        <w:p w14:paraId="5D9ED96D" w14:textId="77777777" w:rsidR="007C54DD" w:rsidRPr="00565BDB" w:rsidRDefault="00B302E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3208191E" w14:textId="77777777" w:rsidR="007C54DD" w:rsidRPr="00565BDB" w:rsidRDefault="00B302E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0CCAB0F3" w14:textId="77777777" w:rsidTr="004272F1">
      <w:trPr>
        <w:trHeight w:val="334"/>
      </w:trPr>
      <w:tc>
        <w:tcPr>
          <w:tcW w:w="2520" w:type="dxa"/>
          <w:shd w:val="clear" w:color="auto" w:fill="auto"/>
        </w:tcPr>
        <w:p w14:paraId="6CE0E2A2" w14:textId="77777777" w:rsidR="007C54DD" w:rsidRPr="00565BDB" w:rsidRDefault="00B302E6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5" w:type="dxa"/>
          <w:gridSpan w:val="2"/>
          <w:shd w:val="clear" w:color="auto" w:fill="auto"/>
        </w:tcPr>
        <w:p w14:paraId="0A6349D4" w14:textId="77777777" w:rsidR="007C54DD" w:rsidRPr="00565BDB" w:rsidRDefault="00B302E6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431" w:type="dxa"/>
          <w:vMerge/>
          <w:shd w:val="clear" w:color="auto" w:fill="auto"/>
        </w:tcPr>
        <w:p w14:paraId="1E140FED" w14:textId="77777777" w:rsidR="007C54DD" w:rsidRPr="00565BDB" w:rsidRDefault="007C54D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726" w:type="dxa"/>
          <w:shd w:val="clear" w:color="auto" w:fill="auto"/>
          <w:vAlign w:val="bottom"/>
        </w:tcPr>
        <w:p w14:paraId="02B3BCA3" w14:textId="374EB209" w:rsidR="007C54DD" w:rsidRPr="00565BDB" w:rsidRDefault="001566BF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B302E6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44585BE8" w14:textId="77777777" w:rsidR="007C54DD" w:rsidRPr="00565BDB" w:rsidRDefault="00B302E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7F623412" w14:textId="77777777" w:rsidTr="00AC5215">
      <w:trPr>
        <w:trHeight w:val="479"/>
      </w:trPr>
      <w:tc>
        <w:tcPr>
          <w:tcW w:w="3967" w:type="dxa"/>
          <w:gridSpan w:val="2"/>
          <w:shd w:val="clear" w:color="auto" w:fill="auto"/>
        </w:tcPr>
        <w:p w14:paraId="56F30057" w14:textId="77777777" w:rsidR="007C54DD" w:rsidRPr="00565BDB" w:rsidRDefault="00B302E6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4360EDEF" w14:textId="77777777" w:rsidR="007C54DD" w:rsidRPr="00565BDB" w:rsidRDefault="00B302E6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584" w:type="dxa"/>
          <w:gridSpan w:val="2"/>
          <w:shd w:val="clear" w:color="auto" w:fill="auto"/>
        </w:tcPr>
        <w:p w14:paraId="7894CBFA" w14:textId="77777777" w:rsidR="007C54DD" w:rsidRPr="00565BDB" w:rsidRDefault="00B302E6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46D92674" w14:textId="77777777" w:rsidTr="00AC5215">
      <w:trPr>
        <w:trHeight w:val="479"/>
      </w:trPr>
      <w:tc>
        <w:tcPr>
          <w:tcW w:w="3967" w:type="dxa"/>
          <w:gridSpan w:val="2"/>
          <w:shd w:val="clear" w:color="auto" w:fill="auto"/>
        </w:tcPr>
        <w:p w14:paraId="75749949" w14:textId="77777777" w:rsidR="007C54DD" w:rsidRPr="00565BDB" w:rsidRDefault="007C54D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15298460" w14:textId="77777777" w:rsidR="007C54DD" w:rsidRPr="00565BDB" w:rsidRDefault="007C54D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84" w:type="dxa"/>
          <w:gridSpan w:val="2"/>
          <w:shd w:val="clear" w:color="auto" w:fill="auto"/>
        </w:tcPr>
        <w:p w14:paraId="74C81E47" w14:textId="77777777" w:rsidR="007C54DD" w:rsidRPr="00565BDB" w:rsidRDefault="007C54DD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3C3E8DF8" w14:textId="77777777" w:rsidR="007C54DD" w:rsidRPr="00565BDB" w:rsidRDefault="007C54DD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F2EC054" w14:textId="2714B144" w:rsidR="007C54DD" w:rsidRPr="007748DE" w:rsidRDefault="00000000" w:rsidP="007748DE">
    <w:pPr>
      <w:pStyle w:val="Header"/>
    </w:pPr>
    <w:r>
      <w:rPr>
        <w:noProof/>
      </w:rPr>
      <w:pict w14:anchorId="69F7B2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882"/>
    <w:multiLevelType w:val="multilevel"/>
    <w:tmpl w:val="221A98D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" w15:restartNumberingAfterBreak="0">
    <w:nsid w:val="040C6541"/>
    <w:multiLevelType w:val="hybridMultilevel"/>
    <w:tmpl w:val="8064EDF8"/>
    <w:lvl w:ilvl="0" w:tplc="2000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" w15:restartNumberingAfterBreak="0">
    <w:nsid w:val="0589759F"/>
    <w:multiLevelType w:val="hybridMultilevel"/>
    <w:tmpl w:val="3D042E7E"/>
    <w:lvl w:ilvl="0" w:tplc="96F01380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C555110"/>
    <w:multiLevelType w:val="hybridMultilevel"/>
    <w:tmpl w:val="1B48FC22"/>
    <w:lvl w:ilvl="0" w:tplc="2000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0D3F5375"/>
    <w:multiLevelType w:val="hybridMultilevel"/>
    <w:tmpl w:val="0290BE0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81A46C0"/>
    <w:multiLevelType w:val="multilevel"/>
    <w:tmpl w:val="F684F21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8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254F77C8"/>
    <w:multiLevelType w:val="hybridMultilevel"/>
    <w:tmpl w:val="247AAAA4"/>
    <w:lvl w:ilvl="0" w:tplc="8B9C7DE4">
      <w:start w:val="1"/>
      <w:numFmt w:val="decimal"/>
      <w:lvlText w:val="5.2.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7470D9"/>
    <w:multiLevelType w:val="hybridMultilevel"/>
    <w:tmpl w:val="F9D06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8044F"/>
    <w:multiLevelType w:val="hybridMultilevel"/>
    <w:tmpl w:val="170EE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E41EB"/>
    <w:multiLevelType w:val="hybridMultilevel"/>
    <w:tmpl w:val="427AD22E"/>
    <w:lvl w:ilvl="0" w:tplc="2000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63405EB7"/>
    <w:multiLevelType w:val="hybridMultilevel"/>
    <w:tmpl w:val="A030E182"/>
    <w:lvl w:ilvl="0" w:tplc="96F01380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A33A3E"/>
    <w:multiLevelType w:val="hybridMultilevel"/>
    <w:tmpl w:val="1948583E"/>
    <w:lvl w:ilvl="0" w:tplc="2000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75A22684"/>
    <w:multiLevelType w:val="hybridMultilevel"/>
    <w:tmpl w:val="A18A95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2C1273"/>
    <w:multiLevelType w:val="hybridMultilevel"/>
    <w:tmpl w:val="EB129496"/>
    <w:lvl w:ilvl="0" w:tplc="DFE05A14">
      <w:start w:val="1"/>
      <w:numFmt w:val="decimal"/>
      <w:lvlText w:val="3.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523746"/>
    <w:multiLevelType w:val="hybridMultilevel"/>
    <w:tmpl w:val="5E66D0DC"/>
    <w:lvl w:ilvl="0" w:tplc="2000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266501790">
    <w:abstractNumId w:val="6"/>
  </w:num>
  <w:num w:numId="2" w16cid:durableId="917709663">
    <w:abstractNumId w:val="5"/>
  </w:num>
  <w:num w:numId="3" w16cid:durableId="187571961">
    <w:abstractNumId w:val="8"/>
  </w:num>
  <w:num w:numId="4" w16cid:durableId="574357788">
    <w:abstractNumId w:val="12"/>
  </w:num>
  <w:num w:numId="5" w16cid:durableId="693918508">
    <w:abstractNumId w:val="4"/>
  </w:num>
  <w:num w:numId="6" w16cid:durableId="496000549">
    <w:abstractNumId w:val="7"/>
  </w:num>
  <w:num w:numId="7" w16cid:durableId="317735128">
    <w:abstractNumId w:val="10"/>
  </w:num>
  <w:num w:numId="8" w16cid:durableId="713769095">
    <w:abstractNumId w:val="2"/>
  </w:num>
  <w:num w:numId="9" w16cid:durableId="406729896">
    <w:abstractNumId w:val="15"/>
  </w:num>
  <w:num w:numId="10" w16cid:durableId="427772072">
    <w:abstractNumId w:val="11"/>
  </w:num>
  <w:num w:numId="11" w16cid:durableId="882905447">
    <w:abstractNumId w:val="18"/>
  </w:num>
  <w:num w:numId="12" w16cid:durableId="1518807618">
    <w:abstractNumId w:val="1"/>
  </w:num>
  <w:num w:numId="13" w16cid:durableId="2134979365">
    <w:abstractNumId w:val="17"/>
  </w:num>
  <w:num w:numId="14" w16cid:durableId="651253856">
    <w:abstractNumId w:val="0"/>
  </w:num>
  <w:num w:numId="15" w16cid:durableId="1817528997">
    <w:abstractNumId w:val="13"/>
  </w:num>
  <w:num w:numId="16" w16cid:durableId="630404307">
    <w:abstractNumId w:val="9"/>
  </w:num>
  <w:num w:numId="17" w16cid:durableId="1425492647">
    <w:abstractNumId w:val="3"/>
  </w:num>
  <w:num w:numId="18" w16cid:durableId="1533104140">
    <w:abstractNumId w:val="19"/>
  </w:num>
  <w:num w:numId="19" w16cid:durableId="431515969">
    <w:abstractNumId w:val="14"/>
  </w:num>
  <w:num w:numId="20" w16cid:durableId="14019016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8CF"/>
    <w:rsid w:val="000A2CF8"/>
    <w:rsid w:val="00111DED"/>
    <w:rsid w:val="00113EC6"/>
    <w:rsid w:val="001566BF"/>
    <w:rsid w:val="001A6DBF"/>
    <w:rsid w:val="001D7AD2"/>
    <w:rsid w:val="002B6C3E"/>
    <w:rsid w:val="002B7461"/>
    <w:rsid w:val="002C332E"/>
    <w:rsid w:val="002C70FE"/>
    <w:rsid w:val="002E0D75"/>
    <w:rsid w:val="0031037E"/>
    <w:rsid w:val="003E6A1B"/>
    <w:rsid w:val="00412DE3"/>
    <w:rsid w:val="004258CF"/>
    <w:rsid w:val="004272F1"/>
    <w:rsid w:val="00432594"/>
    <w:rsid w:val="004E08E1"/>
    <w:rsid w:val="005E4F42"/>
    <w:rsid w:val="0069734A"/>
    <w:rsid w:val="006D09A4"/>
    <w:rsid w:val="006E17C1"/>
    <w:rsid w:val="006E4B1C"/>
    <w:rsid w:val="007115F3"/>
    <w:rsid w:val="007C54DD"/>
    <w:rsid w:val="008221CE"/>
    <w:rsid w:val="00867E63"/>
    <w:rsid w:val="008751EB"/>
    <w:rsid w:val="008F5FA9"/>
    <w:rsid w:val="00921803"/>
    <w:rsid w:val="00992C84"/>
    <w:rsid w:val="009A19E1"/>
    <w:rsid w:val="009D3221"/>
    <w:rsid w:val="00A201EA"/>
    <w:rsid w:val="00A23407"/>
    <w:rsid w:val="00AC5215"/>
    <w:rsid w:val="00AD2618"/>
    <w:rsid w:val="00B302E6"/>
    <w:rsid w:val="00B37190"/>
    <w:rsid w:val="00BF2908"/>
    <w:rsid w:val="00C03810"/>
    <w:rsid w:val="00C77A88"/>
    <w:rsid w:val="00D6146D"/>
    <w:rsid w:val="00D81CED"/>
    <w:rsid w:val="00D922BF"/>
    <w:rsid w:val="00DB085D"/>
    <w:rsid w:val="00E40A82"/>
    <w:rsid w:val="00E65FB4"/>
    <w:rsid w:val="00E73B25"/>
    <w:rsid w:val="00E96D2A"/>
    <w:rsid w:val="00F727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415FE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8CF"/>
  </w:style>
  <w:style w:type="paragraph" w:styleId="Heading1">
    <w:name w:val="heading 1"/>
    <w:basedOn w:val="Normal"/>
    <w:next w:val="Normal"/>
    <w:link w:val="Heading1Char"/>
    <w:uiPriority w:val="9"/>
    <w:qFormat/>
    <w:rsid w:val="00425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25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25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8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25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258CF"/>
  </w:style>
  <w:style w:type="paragraph" w:styleId="BodyTextIndent2">
    <w:name w:val="Body Text Indent 2"/>
    <w:basedOn w:val="Normal"/>
    <w:link w:val="BodyTextIndent2Char"/>
    <w:rsid w:val="004258C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258C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25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8CF"/>
  </w:style>
  <w:style w:type="paragraph" w:styleId="BalloonText">
    <w:name w:val="Balloon Text"/>
    <w:basedOn w:val="Normal"/>
    <w:link w:val="BalloonTextChar"/>
    <w:uiPriority w:val="99"/>
    <w:semiHidden/>
    <w:unhideWhenUsed/>
    <w:rsid w:val="002B6C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C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14</cp:revision>
  <cp:lastPrinted>2024-12-17T13:10:00Z</cp:lastPrinted>
  <dcterms:created xsi:type="dcterms:W3CDTF">2024-07-25T09:51:00Z</dcterms:created>
  <dcterms:modified xsi:type="dcterms:W3CDTF">2025-02-26T09:23:00Z</dcterms:modified>
</cp:coreProperties>
</file>