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6C1E" w:rsidRPr="008C3D32" w:rsidRDefault="00616C1E" w:rsidP="00616C1E">
      <w:pPr>
        <w:pStyle w:val="ListParagraph"/>
        <w:numPr>
          <w:ilvl w:val="0"/>
          <w:numId w:val="1"/>
        </w:numPr>
        <w:spacing w:line="360" w:lineRule="auto"/>
        <w:rPr>
          <w:rFonts w:cstheme="minorHAnsi"/>
          <w:b/>
        </w:rPr>
      </w:pPr>
      <w:r w:rsidRPr="008C3D32">
        <w:rPr>
          <w:rFonts w:cstheme="minorHAnsi"/>
          <w:b/>
        </w:rPr>
        <w:t>Objective:</w:t>
      </w:r>
    </w:p>
    <w:p w:rsidR="00616C1E" w:rsidRPr="00616C1E" w:rsidRDefault="00616C1E" w:rsidP="00616C1E">
      <w:pPr>
        <w:pStyle w:val="ListParagraph"/>
        <w:spacing w:after="0"/>
        <w:ind w:left="420"/>
      </w:pPr>
      <w:r w:rsidRPr="006C26BC">
        <w:t>To lay down a procedure for procurement, maintenance and handling of microbial cultures</w:t>
      </w:r>
    </w:p>
    <w:p w:rsidR="00616C1E" w:rsidRPr="008C3D32" w:rsidRDefault="00616C1E" w:rsidP="00616C1E">
      <w:pPr>
        <w:pStyle w:val="ListParagraph"/>
        <w:spacing w:after="0" w:line="240" w:lineRule="auto"/>
      </w:pPr>
    </w:p>
    <w:p w:rsidR="00616C1E" w:rsidRPr="008C3D32" w:rsidRDefault="00616C1E" w:rsidP="00616C1E">
      <w:pPr>
        <w:numPr>
          <w:ilvl w:val="0"/>
          <w:numId w:val="1"/>
        </w:numPr>
        <w:spacing w:after="0" w:line="360" w:lineRule="auto"/>
        <w:rPr>
          <w:rFonts w:cstheme="minorHAnsi"/>
        </w:rPr>
      </w:pPr>
      <w:r w:rsidRPr="008C3D32">
        <w:rPr>
          <w:rFonts w:cstheme="minorHAnsi"/>
          <w:b/>
        </w:rPr>
        <w:t>Scope:</w:t>
      </w:r>
    </w:p>
    <w:p w:rsidR="00616C1E" w:rsidRPr="001A62C6" w:rsidRDefault="00616C1E" w:rsidP="00616C1E">
      <w:pPr>
        <w:pStyle w:val="ListParagraph"/>
        <w:spacing w:line="240" w:lineRule="auto"/>
        <w:ind w:left="420"/>
        <w:jc w:val="both"/>
      </w:pPr>
      <w:r w:rsidRPr="006C26BC">
        <w:t xml:space="preserve">This procedure is applicable to all microbial cultures used in the microbiology lab. </w:t>
      </w:r>
      <w:r w:rsidRPr="001A62C6">
        <w:t xml:space="preserve"> </w:t>
      </w:r>
    </w:p>
    <w:p w:rsidR="00616C1E" w:rsidRPr="008C3D32" w:rsidRDefault="00616C1E" w:rsidP="00616C1E">
      <w:pPr>
        <w:tabs>
          <w:tab w:val="left" w:pos="180"/>
        </w:tabs>
        <w:spacing w:after="0" w:line="276" w:lineRule="auto"/>
        <w:rPr>
          <w:rFonts w:cs="Times New Roman"/>
        </w:rPr>
      </w:pPr>
      <w:r w:rsidRPr="008C3D32">
        <w:rPr>
          <w:rFonts w:cstheme="minorHAnsi"/>
          <w:b/>
        </w:rPr>
        <w:t>3.0 Responsibility/accountability:</w:t>
      </w:r>
    </w:p>
    <w:p w:rsidR="00616C1E" w:rsidRPr="006C26BC" w:rsidRDefault="00616C1E" w:rsidP="00616C1E">
      <w:pPr>
        <w:spacing w:after="0"/>
        <w:ind w:firstLine="720"/>
      </w:pPr>
      <w:r w:rsidRPr="006C26BC">
        <w:t>Microbiologist, QC head, Quality Assurance Manager and Supt. Pharmacist</w:t>
      </w:r>
    </w:p>
    <w:p w:rsidR="00616C1E" w:rsidRPr="001A62C6" w:rsidRDefault="00616C1E" w:rsidP="00616C1E">
      <w:pPr>
        <w:spacing w:after="0" w:line="240" w:lineRule="auto"/>
      </w:pPr>
    </w:p>
    <w:p w:rsidR="00616C1E" w:rsidRPr="008C3D32" w:rsidRDefault="00616C1E" w:rsidP="00616C1E">
      <w:pPr>
        <w:pStyle w:val="ListParagraph"/>
        <w:tabs>
          <w:tab w:val="left" w:pos="180"/>
        </w:tabs>
        <w:spacing w:after="0" w:line="276" w:lineRule="auto"/>
        <w:rPr>
          <w:rFonts w:cs="Times New Roman"/>
        </w:rPr>
      </w:pPr>
    </w:p>
    <w:p w:rsidR="00616C1E" w:rsidRPr="008C3D32" w:rsidRDefault="00616C1E" w:rsidP="00616C1E">
      <w:pPr>
        <w:pStyle w:val="ListParagraph"/>
        <w:spacing w:line="360" w:lineRule="auto"/>
        <w:ind w:left="0"/>
        <w:rPr>
          <w:rFonts w:cstheme="minorHAnsi"/>
          <w:b/>
        </w:rPr>
      </w:pPr>
      <w:r w:rsidRPr="008C3D32">
        <w:rPr>
          <w:rFonts w:cstheme="minorHAnsi"/>
          <w:b/>
        </w:rPr>
        <w:t>4.0 Abbreviations and Definitions</w:t>
      </w:r>
    </w:p>
    <w:p w:rsidR="00616C1E" w:rsidRPr="00710BA0" w:rsidRDefault="00616C1E" w:rsidP="00616C1E">
      <w:pPr>
        <w:pStyle w:val="ListParagraph"/>
        <w:numPr>
          <w:ilvl w:val="0"/>
          <w:numId w:val="3"/>
        </w:numPr>
      </w:pPr>
      <w:r>
        <w:t>Nil</w:t>
      </w:r>
    </w:p>
    <w:p w:rsidR="00616C1E" w:rsidRPr="008C3D32" w:rsidRDefault="00616C1E" w:rsidP="00616C1E">
      <w:pPr>
        <w:tabs>
          <w:tab w:val="left" w:pos="180"/>
        </w:tabs>
        <w:rPr>
          <w:rFonts w:cstheme="minorHAnsi"/>
          <w:b/>
        </w:rPr>
      </w:pPr>
      <w:r>
        <w:rPr>
          <w:rFonts w:cstheme="minorHAnsi"/>
          <w:b/>
        </w:rPr>
        <w:t xml:space="preserve">5.0 </w:t>
      </w:r>
      <w:r w:rsidRPr="008C3D32">
        <w:rPr>
          <w:rFonts w:cstheme="minorHAnsi"/>
          <w:b/>
        </w:rPr>
        <w:t>Procedure</w:t>
      </w:r>
    </w:p>
    <w:p w:rsidR="00616C1E" w:rsidRPr="006C26BC" w:rsidRDefault="00616C1E" w:rsidP="00616C1E">
      <w:pPr>
        <w:spacing w:after="0"/>
        <w:rPr>
          <w:b/>
        </w:rPr>
      </w:pPr>
      <w:bookmarkStart w:id="0" w:name="_Hlk170902440"/>
      <w:r>
        <w:rPr>
          <w:b/>
        </w:rPr>
        <w:t>5.</w:t>
      </w:r>
      <w:r w:rsidRPr="006C26BC">
        <w:rPr>
          <w:b/>
        </w:rPr>
        <w:t>1       Procurement and Confirmation of Master Cultures:</w:t>
      </w:r>
    </w:p>
    <w:p w:rsidR="00D67FA9" w:rsidRPr="006C26BC" w:rsidRDefault="00D67FA9" w:rsidP="00D67FA9">
      <w:pPr>
        <w:spacing w:after="0"/>
        <w:rPr>
          <w:b/>
        </w:rPr>
      </w:pPr>
      <w:r w:rsidRPr="006C26BC">
        <w:rPr>
          <w:b/>
        </w:rPr>
        <w:t>Procurement and Confirmation of Master Cultures:</w:t>
      </w:r>
    </w:p>
    <w:p w:rsidR="00D67FA9" w:rsidRPr="006C26BC" w:rsidRDefault="00D67FA9" w:rsidP="00D67FA9">
      <w:pPr>
        <w:pStyle w:val="ListParagraph"/>
        <w:numPr>
          <w:ilvl w:val="0"/>
          <w:numId w:val="4"/>
        </w:numPr>
        <w:spacing w:after="0" w:line="276" w:lineRule="auto"/>
      </w:pPr>
      <w:r w:rsidRPr="006C26BC">
        <w:t>All master cultures shall be procured from any one of the following authorized national culture collection institutes</w:t>
      </w:r>
    </w:p>
    <w:p w:rsidR="00D67FA9" w:rsidRPr="006C26BC" w:rsidRDefault="00D67FA9" w:rsidP="00D67FA9">
      <w:pPr>
        <w:pStyle w:val="ListParagraph"/>
        <w:numPr>
          <w:ilvl w:val="0"/>
          <w:numId w:val="5"/>
        </w:numPr>
        <w:spacing w:after="0" w:line="276" w:lineRule="auto"/>
      </w:pPr>
      <w:r w:rsidRPr="006C26BC">
        <w:t xml:space="preserve">Institute of microbial technology(IMTECH),Chandigarh </w:t>
      </w:r>
    </w:p>
    <w:p w:rsidR="00D67FA9" w:rsidRPr="006C26BC" w:rsidRDefault="00D67FA9" w:rsidP="00D67FA9">
      <w:pPr>
        <w:pStyle w:val="ListParagraph"/>
        <w:numPr>
          <w:ilvl w:val="0"/>
          <w:numId w:val="5"/>
        </w:numPr>
        <w:spacing w:after="0" w:line="276" w:lineRule="auto"/>
      </w:pPr>
      <w:r w:rsidRPr="006C26BC">
        <w:t>National Collection of industrial microorganisms (NCIM),</w:t>
      </w:r>
      <w:proofErr w:type="spellStart"/>
      <w:r w:rsidRPr="006C26BC">
        <w:t>pune</w:t>
      </w:r>
      <w:proofErr w:type="spellEnd"/>
    </w:p>
    <w:p w:rsidR="00D67FA9" w:rsidRPr="006C26BC" w:rsidRDefault="00D67FA9" w:rsidP="00D67FA9">
      <w:pPr>
        <w:pStyle w:val="ListParagraph"/>
        <w:numPr>
          <w:ilvl w:val="0"/>
          <w:numId w:val="5"/>
        </w:numPr>
        <w:spacing w:after="0" w:line="276" w:lineRule="auto"/>
      </w:pPr>
      <w:r w:rsidRPr="006C26BC">
        <w:t>American Type Culture collection(ATCC),USA</w:t>
      </w:r>
    </w:p>
    <w:p w:rsidR="00D67FA9" w:rsidRPr="006C26BC" w:rsidRDefault="00D67FA9" w:rsidP="00D67FA9">
      <w:pPr>
        <w:pStyle w:val="ListParagraph"/>
        <w:numPr>
          <w:ilvl w:val="0"/>
          <w:numId w:val="4"/>
        </w:numPr>
        <w:spacing w:after="0" w:line="276" w:lineRule="auto"/>
      </w:pPr>
      <w:r w:rsidRPr="006C26BC">
        <w:t>The master cultures shall be received in the form of slants/lyophilized</w:t>
      </w:r>
    </w:p>
    <w:p w:rsidR="00D67FA9" w:rsidRPr="006C26BC" w:rsidRDefault="00D67FA9" w:rsidP="00D67FA9">
      <w:pPr>
        <w:pStyle w:val="ListParagraph"/>
        <w:numPr>
          <w:ilvl w:val="0"/>
          <w:numId w:val="4"/>
        </w:numPr>
        <w:spacing w:after="0" w:line="276" w:lineRule="auto"/>
      </w:pPr>
      <w:r w:rsidRPr="006C26BC">
        <w:t>On receipt of the microbial cultures ensure that the certificate of analysis is received along with each set of microbial cultures and verify the culture details like ATCC/NCTC/NCIM numbers, expiry date, and storage condition in COA with that the label information on cultures. If the details are matching then receive the cultures, label the received cultures with its appropriate details</w:t>
      </w:r>
    </w:p>
    <w:p w:rsidR="00D67FA9" w:rsidRPr="006C26BC" w:rsidRDefault="00D67FA9" w:rsidP="00D67FA9">
      <w:pPr>
        <w:pStyle w:val="ListParagraph"/>
        <w:numPr>
          <w:ilvl w:val="0"/>
          <w:numId w:val="4"/>
        </w:numPr>
        <w:spacing w:after="0" w:line="276" w:lineRule="auto"/>
      </w:pPr>
      <w:r w:rsidRPr="006C26BC">
        <w:t>Store all the received microbial cultures at 2</w:t>
      </w:r>
      <w:r w:rsidRPr="006C26BC">
        <w:rPr>
          <w:vertAlign w:val="superscript"/>
        </w:rPr>
        <w:t>o</w:t>
      </w:r>
      <w:r w:rsidRPr="006C26BC">
        <w:t>c to 8</w:t>
      </w:r>
      <w:r w:rsidRPr="006C26BC">
        <w:rPr>
          <w:vertAlign w:val="superscript"/>
        </w:rPr>
        <w:t>o</w:t>
      </w:r>
      <w:r w:rsidRPr="006C26BC">
        <w:t>c in the refrigerator</w:t>
      </w:r>
    </w:p>
    <w:p w:rsidR="00D67FA9" w:rsidRPr="006C26BC" w:rsidRDefault="00D67FA9" w:rsidP="00D67FA9">
      <w:pPr>
        <w:pStyle w:val="ListParagraph"/>
        <w:numPr>
          <w:ilvl w:val="0"/>
          <w:numId w:val="4"/>
        </w:numPr>
        <w:spacing w:after="0" w:line="276" w:lineRule="auto"/>
      </w:pPr>
      <w:r w:rsidRPr="006C26BC">
        <w:t>The identification  and confirmation of master cultures shall be done by the following tests</w:t>
      </w:r>
    </w:p>
    <w:p w:rsidR="00D67FA9" w:rsidRPr="006C26BC" w:rsidRDefault="00D67FA9" w:rsidP="00D67FA9">
      <w:pPr>
        <w:pStyle w:val="ListParagraph"/>
        <w:numPr>
          <w:ilvl w:val="0"/>
          <w:numId w:val="4"/>
        </w:numPr>
        <w:spacing w:after="0" w:line="276" w:lineRule="auto"/>
      </w:pPr>
      <w:r w:rsidRPr="006C26BC">
        <w:lastRenderedPageBreak/>
        <w:t>Lyophilized cultures are revived as per the manufacturer’s instructions</w:t>
      </w:r>
    </w:p>
    <w:p w:rsidR="00D67FA9" w:rsidRPr="006C26BC" w:rsidRDefault="00D67FA9" w:rsidP="00D67FA9">
      <w:pPr>
        <w:pStyle w:val="ListParagraph"/>
        <w:numPr>
          <w:ilvl w:val="0"/>
          <w:numId w:val="4"/>
        </w:numPr>
        <w:spacing w:after="0" w:line="276" w:lineRule="auto"/>
      </w:pPr>
      <w:r w:rsidRPr="006C26BC">
        <w:t>For Bacterial cultures, streak reconstituted culture onto the surface of two sterile soya bean casein digest agar plates and incubate bacterial culture at 30 – 35</w:t>
      </w:r>
      <w:r w:rsidRPr="006C26BC">
        <w:rPr>
          <w:vertAlign w:val="superscript"/>
        </w:rPr>
        <w:t>o</w:t>
      </w:r>
      <w:r w:rsidRPr="006C26BC">
        <w:t>c for 24hours.One plate is used for identification tests and the other is used for sub culturing purposes</w:t>
      </w:r>
    </w:p>
    <w:p w:rsidR="00D67FA9" w:rsidRPr="006C26BC" w:rsidRDefault="00D67FA9" w:rsidP="00D67FA9">
      <w:pPr>
        <w:pStyle w:val="ListParagraph"/>
        <w:numPr>
          <w:ilvl w:val="0"/>
          <w:numId w:val="4"/>
        </w:numPr>
        <w:spacing w:after="0" w:line="276" w:lineRule="auto"/>
      </w:pPr>
      <w:r w:rsidRPr="006C26BC">
        <w:t xml:space="preserve">For fungal cultures, streak reconstituted culture onto the surface of two sterile potato dextrose agar/ </w:t>
      </w:r>
      <w:proofErr w:type="spellStart"/>
      <w:r w:rsidRPr="006C26BC">
        <w:t>sabouraud</w:t>
      </w:r>
      <w:proofErr w:type="spellEnd"/>
      <w:r w:rsidRPr="006C26BC">
        <w:t xml:space="preserve"> dextrose agar plates and incubate at 20 – 25</w:t>
      </w:r>
      <w:r w:rsidRPr="006C26BC">
        <w:rPr>
          <w:vertAlign w:val="superscript"/>
        </w:rPr>
        <w:t>o</w:t>
      </w:r>
      <w:r w:rsidRPr="006C26BC">
        <w:t>c for 72hours. One plate is used for identification tests and the other is used for sub culturing purposes</w:t>
      </w:r>
    </w:p>
    <w:p w:rsidR="00D67FA9" w:rsidRPr="006C26BC" w:rsidRDefault="00D67FA9" w:rsidP="00D67FA9">
      <w:pPr>
        <w:pStyle w:val="ListParagraph"/>
        <w:numPr>
          <w:ilvl w:val="0"/>
          <w:numId w:val="4"/>
        </w:numPr>
        <w:spacing w:after="0" w:line="276" w:lineRule="auto"/>
      </w:pPr>
      <w:r w:rsidRPr="006C26BC">
        <w:t>After completion of the incubation period perform the identification and confirmation tests as per sop for identification of microorganisms from one plate and store the other plate in a refrigerator at 2-8</w:t>
      </w:r>
      <w:r w:rsidRPr="006C26BC">
        <w:rPr>
          <w:vertAlign w:val="superscript"/>
        </w:rPr>
        <w:t>o</w:t>
      </w:r>
      <w:r w:rsidRPr="006C26BC">
        <w:t>c</w:t>
      </w:r>
    </w:p>
    <w:p w:rsidR="00D67FA9" w:rsidRPr="006C26BC" w:rsidRDefault="00D67FA9" w:rsidP="00D67FA9">
      <w:pPr>
        <w:pStyle w:val="ListParagraph"/>
        <w:numPr>
          <w:ilvl w:val="0"/>
          <w:numId w:val="4"/>
        </w:numPr>
        <w:spacing w:after="0" w:line="276" w:lineRule="auto"/>
      </w:pPr>
      <w:r w:rsidRPr="006C26BC">
        <w:t>After confirmation of master culture’s identification tests proceeds for sub culturing.</w:t>
      </w:r>
    </w:p>
    <w:p w:rsidR="00616C1E" w:rsidRPr="006C26BC" w:rsidRDefault="00616C1E" w:rsidP="00616C1E">
      <w:pPr>
        <w:pStyle w:val="ListParagraph"/>
        <w:numPr>
          <w:ilvl w:val="1"/>
          <w:numId w:val="9"/>
        </w:numPr>
        <w:spacing w:after="0" w:line="276" w:lineRule="auto"/>
      </w:pPr>
      <w:r w:rsidRPr="006C26BC">
        <w:rPr>
          <w:b/>
        </w:rPr>
        <w:t xml:space="preserve">         Preparation of slants:</w:t>
      </w:r>
    </w:p>
    <w:p w:rsidR="00D67FA9" w:rsidRDefault="00D67FA9" w:rsidP="00D67FA9">
      <w:pPr>
        <w:pStyle w:val="ListParagraph"/>
        <w:numPr>
          <w:ilvl w:val="0"/>
          <w:numId w:val="4"/>
        </w:numPr>
        <w:spacing w:after="0" w:line="276" w:lineRule="auto"/>
      </w:pPr>
      <w:r w:rsidRPr="006C26BC">
        <w:t>Prepare Nutrient Agar and potato Dextrose agar/</w:t>
      </w:r>
      <w:proofErr w:type="spellStart"/>
      <w:r w:rsidRPr="006C26BC">
        <w:t>sabouraud</w:t>
      </w:r>
      <w:proofErr w:type="spellEnd"/>
      <w:r w:rsidRPr="006C26BC">
        <w:t xml:space="preserve"> dextrose agar slants by using sterile McCartney bottles</w:t>
      </w:r>
    </w:p>
    <w:p w:rsidR="00D67FA9" w:rsidRDefault="00D67FA9" w:rsidP="00D67FA9">
      <w:pPr>
        <w:pStyle w:val="ListParagraph"/>
        <w:numPr>
          <w:ilvl w:val="0"/>
          <w:numId w:val="4"/>
        </w:numPr>
        <w:spacing w:after="0" w:line="276" w:lineRule="auto"/>
      </w:pPr>
      <w:r w:rsidRPr="006C26BC">
        <w:t>Prepare the required quantity of media as per sop for  culture media preparation</w:t>
      </w:r>
    </w:p>
    <w:p w:rsidR="00D67FA9" w:rsidRDefault="00D67FA9" w:rsidP="00D67FA9">
      <w:pPr>
        <w:pStyle w:val="ListParagraph"/>
        <w:numPr>
          <w:ilvl w:val="0"/>
          <w:numId w:val="4"/>
        </w:numPr>
        <w:spacing w:after="0" w:line="276" w:lineRule="auto"/>
      </w:pPr>
      <w:r w:rsidRPr="006C26BC">
        <w:t>Boil the media and dispense 20ml each into the McCartney bottles and sterilize as per sop for bucket Autoclave sterilization</w:t>
      </w:r>
    </w:p>
    <w:p w:rsidR="00D67FA9" w:rsidRDefault="00D67FA9" w:rsidP="00D67FA9">
      <w:pPr>
        <w:pStyle w:val="ListParagraph"/>
        <w:numPr>
          <w:ilvl w:val="0"/>
          <w:numId w:val="4"/>
        </w:numPr>
        <w:spacing w:after="0" w:line="276" w:lineRule="auto"/>
      </w:pPr>
      <w:r w:rsidRPr="006C26BC">
        <w:t xml:space="preserve">For the preparation of slants, after sterilization keep all the bottles in a slanting position for solidification on the glass rod under the laminar air flow </w:t>
      </w:r>
    </w:p>
    <w:p w:rsidR="00D67FA9" w:rsidRDefault="00D67FA9" w:rsidP="00D67FA9">
      <w:pPr>
        <w:pStyle w:val="ListParagraph"/>
        <w:numPr>
          <w:ilvl w:val="0"/>
          <w:numId w:val="4"/>
        </w:numPr>
        <w:spacing w:after="0" w:line="276" w:lineRule="auto"/>
      </w:pPr>
      <w:r w:rsidRPr="006C26BC">
        <w:t>After solidification, incubate the nutrient agar slants at 30 – 35</w:t>
      </w:r>
      <w:r w:rsidRPr="00D67FA9">
        <w:rPr>
          <w:vertAlign w:val="superscript"/>
        </w:rPr>
        <w:t>o</w:t>
      </w:r>
      <w:r w:rsidRPr="006C26BC">
        <w:t>c for 24 hours and potato dextrose agar slants at 20 – 25</w:t>
      </w:r>
      <w:r w:rsidRPr="00D67FA9">
        <w:rPr>
          <w:vertAlign w:val="superscript"/>
        </w:rPr>
        <w:t>o</w:t>
      </w:r>
      <w:r w:rsidRPr="006C26BC">
        <w:t>c for 48 hours to check the sterility of the slants (pre- incubation)</w:t>
      </w:r>
    </w:p>
    <w:p w:rsidR="00D67FA9" w:rsidRPr="006C26BC" w:rsidRDefault="00D67FA9" w:rsidP="00D67FA9">
      <w:pPr>
        <w:pStyle w:val="ListParagraph"/>
        <w:numPr>
          <w:ilvl w:val="0"/>
          <w:numId w:val="4"/>
        </w:numPr>
        <w:spacing w:after="0" w:line="276" w:lineRule="auto"/>
      </w:pPr>
      <w:r w:rsidRPr="006C26BC">
        <w:t>After confirming the sterility of the slants use them for sub culturing</w:t>
      </w:r>
    </w:p>
    <w:p w:rsidR="00616C1E" w:rsidRPr="006C26BC" w:rsidRDefault="00D67FA9" w:rsidP="00D67FA9">
      <w:pPr>
        <w:spacing w:after="0"/>
        <w:rPr>
          <w:b/>
        </w:rPr>
      </w:pPr>
      <w:r w:rsidRPr="006C26BC">
        <w:rPr>
          <w:b/>
        </w:rPr>
        <w:t>5</w:t>
      </w:r>
      <w:r w:rsidR="00616C1E" w:rsidRPr="006C26BC">
        <w:rPr>
          <w:b/>
        </w:rPr>
        <w:t>.3            Sub – culturing and Maintenance of Microbial Cultures:</w:t>
      </w:r>
    </w:p>
    <w:p w:rsidR="00D67FA9" w:rsidRPr="006C26BC" w:rsidRDefault="00D67FA9" w:rsidP="00D67FA9">
      <w:pPr>
        <w:pStyle w:val="ListParagraph"/>
        <w:numPr>
          <w:ilvl w:val="0"/>
          <w:numId w:val="7"/>
        </w:numPr>
        <w:spacing w:after="0" w:line="276" w:lineRule="auto"/>
      </w:pPr>
      <w:r w:rsidRPr="006C26BC">
        <w:t xml:space="preserve">Take the  sub cultured plates of all cultures from the refrigerator and allow them to attain room temperature under a laminar airflow cabinet </w:t>
      </w:r>
    </w:p>
    <w:p w:rsidR="00D67FA9" w:rsidRPr="006C26BC" w:rsidRDefault="00D67FA9" w:rsidP="00D67FA9">
      <w:pPr>
        <w:pStyle w:val="ListParagraph"/>
        <w:numPr>
          <w:ilvl w:val="0"/>
          <w:numId w:val="7"/>
        </w:numPr>
        <w:spacing w:after="0" w:line="276" w:lineRule="auto"/>
      </w:pPr>
      <w:r w:rsidRPr="006C26BC">
        <w:t>Label the freshly prepared sterile slants as stock culture, working culture and identification culture</w:t>
      </w:r>
    </w:p>
    <w:p w:rsidR="00D67FA9" w:rsidRPr="006C26BC" w:rsidRDefault="00D67FA9" w:rsidP="00D67FA9">
      <w:pPr>
        <w:pStyle w:val="ListParagraph"/>
        <w:numPr>
          <w:ilvl w:val="0"/>
          <w:numId w:val="7"/>
        </w:numPr>
        <w:spacing w:after="0" w:line="276" w:lineRule="auto"/>
      </w:pPr>
      <w:r w:rsidRPr="006C26BC">
        <w:t xml:space="preserve">Sub culture by taking a </w:t>
      </w:r>
      <w:proofErr w:type="spellStart"/>
      <w:r w:rsidRPr="006C26BC">
        <w:t>loopful</w:t>
      </w:r>
      <w:proofErr w:type="spellEnd"/>
      <w:r w:rsidRPr="006C26BC">
        <w:t xml:space="preserve"> of an isolated colony from a revived petri plate and streak on six slants and incubate all slants appropriately</w:t>
      </w:r>
    </w:p>
    <w:p w:rsidR="00D67FA9" w:rsidRPr="006C26BC" w:rsidRDefault="00D67FA9" w:rsidP="00D67FA9">
      <w:pPr>
        <w:pStyle w:val="ListParagraph"/>
        <w:numPr>
          <w:ilvl w:val="0"/>
          <w:numId w:val="7"/>
        </w:numPr>
        <w:spacing w:after="0" w:line="276" w:lineRule="auto"/>
      </w:pPr>
      <w:r w:rsidRPr="006C26BC">
        <w:lastRenderedPageBreak/>
        <w:t>Label the first slant as stock culture, and second slant as identification culture and the remaining four slants as working culture-1 to working culture- iv</w:t>
      </w:r>
    </w:p>
    <w:p w:rsidR="00D67FA9" w:rsidRPr="006C26BC" w:rsidRDefault="00D67FA9" w:rsidP="00D67FA9">
      <w:pPr>
        <w:pStyle w:val="ListParagraph"/>
        <w:numPr>
          <w:ilvl w:val="0"/>
          <w:numId w:val="7"/>
        </w:numPr>
        <w:spacing w:after="0" w:line="276" w:lineRule="auto"/>
      </w:pPr>
      <w:r w:rsidRPr="006C26BC">
        <w:t>Use stock culture for sub culturing of weekly cultures for next month</w:t>
      </w:r>
    </w:p>
    <w:p w:rsidR="00D67FA9" w:rsidRPr="006C26BC" w:rsidRDefault="00D67FA9" w:rsidP="00D67FA9">
      <w:pPr>
        <w:pStyle w:val="ListParagraph"/>
        <w:numPr>
          <w:ilvl w:val="0"/>
          <w:numId w:val="7"/>
        </w:numPr>
        <w:spacing w:after="0" w:line="276" w:lineRule="auto"/>
      </w:pPr>
      <w:r w:rsidRPr="006C26BC">
        <w:t>Use identification culture slant for biochemical tests and staining techniques, identification should be performed for every passage before working cultures are used for routine analysis</w:t>
      </w:r>
    </w:p>
    <w:p w:rsidR="00D67FA9" w:rsidRPr="006C26BC" w:rsidRDefault="00D67FA9" w:rsidP="00D67FA9">
      <w:pPr>
        <w:pStyle w:val="ListParagraph"/>
        <w:numPr>
          <w:ilvl w:val="0"/>
          <w:numId w:val="7"/>
        </w:numPr>
        <w:spacing w:after="0" w:line="276" w:lineRule="auto"/>
      </w:pPr>
      <w:r w:rsidRPr="006C26BC">
        <w:t>Working cultures shall be used for routine analysis and for culture suspension preparation. Use working culture-1 for the first week, working culture-ii for the second week, working culture-iii for the third week and working culture-iv for the fourth week</w:t>
      </w:r>
    </w:p>
    <w:p w:rsidR="00D67FA9" w:rsidRPr="006C26BC" w:rsidRDefault="00D67FA9" w:rsidP="00D67FA9">
      <w:pPr>
        <w:pStyle w:val="ListParagraph"/>
        <w:numPr>
          <w:ilvl w:val="0"/>
          <w:numId w:val="7"/>
        </w:numPr>
        <w:spacing w:after="0" w:line="276" w:lineRule="auto"/>
      </w:pPr>
      <w:r w:rsidRPr="006C26BC">
        <w:t>Before the expiration of the validity of the working cultures, the next set of stock, identification and working cultures shall be sub cultured from the previous stock cultures</w:t>
      </w:r>
    </w:p>
    <w:p w:rsidR="00D67FA9" w:rsidRPr="006C26BC" w:rsidRDefault="00D67FA9" w:rsidP="00D67FA9">
      <w:pPr>
        <w:pStyle w:val="ListParagraph"/>
        <w:numPr>
          <w:ilvl w:val="0"/>
          <w:numId w:val="7"/>
        </w:numPr>
        <w:spacing w:after="0" w:line="276" w:lineRule="auto"/>
      </w:pPr>
      <w:r w:rsidRPr="006C26BC">
        <w:t>The validity of the stock cultures shall be one month from the date of release, each working culture shall be seven days from the day of usage, and the identification culture shall be valid until the completion of identification tests.</w:t>
      </w:r>
    </w:p>
    <w:p w:rsidR="00D67FA9" w:rsidRPr="006C26BC" w:rsidRDefault="00D67FA9" w:rsidP="00D67FA9">
      <w:pPr>
        <w:pStyle w:val="ListParagraph"/>
        <w:numPr>
          <w:ilvl w:val="0"/>
          <w:numId w:val="7"/>
        </w:numPr>
        <w:spacing w:after="0" w:line="276" w:lineRule="auto"/>
      </w:pPr>
      <w:r w:rsidRPr="006C26BC">
        <w:t>Once the next passage stock, identification and working cultures are released the previous passage cultures shall be discarded as per sop for discarding of culture media</w:t>
      </w:r>
    </w:p>
    <w:p w:rsidR="00D67FA9" w:rsidRPr="006C26BC" w:rsidRDefault="00D67FA9" w:rsidP="00D67FA9">
      <w:pPr>
        <w:pStyle w:val="ListParagraph"/>
        <w:numPr>
          <w:ilvl w:val="0"/>
          <w:numId w:val="7"/>
        </w:numPr>
        <w:spacing w:after="0" w:line="276" w:lineRule="auto"/>
      </w:pPr>
      <w:r w:rsidRPr="006C26BC">
        <w:t>The above procedure is considered as one passage and not more than four passages shall be performed</w:t>
      </w:r>
    </w:p>
    <w:p w:rsidR="00D67FA9" w:rsidRPr="006C26BC" w:rsidRDefault="00D67FA9" w:rsidP="00D67FA9">
      <w:pPr>
        <w:pStyle w:val="ListParagraph"/>
        <w:numPr>
          <w:ilvl w:val="0"/>
          <w:numId w:val="7"/>
        </w:numPr>
        <w:spacing w:after="0" w:line="276" w:lineRule="auto"/>
      </w:pPr>
      <w:r w:rsidRPr="006C26BC">
        <w:t>Only five passages shall be made from the original strain</w:t>
      </w:r>
    </w:p>
    <w:p w:rsidR="00D67FA9" w:rsidRPr="006C26BC" w:rsidRDefault="00D67FA9" w:rsidP="00D67FA9">
      <w:pPr>
        <w:pStyle w:val="ListParagraph"/>
        <w:numPr>
          <w:ilvl w:val="0"/>
          <w:numId w:val="7"/>
        </w:numPr>
        <w:spacing w:after="0" w:line="276" w:lineRule="auto"/>
      </w:pPr>
      <w:r w:rsidRPr="006C26BC">
        <w:t>The procured master culture is considered as the first passage</w:t>
      </w:r>
    </w:p>
    <w:p w:rsidR="00D67FA9" w:rsidRPr="006C26BC" w:rsidRDefault="00D67FA9" w:rsidP="00D67FA9">
      <w:pPr>
        <w:pStyle w:val="ListParagraph"/>
        <w:numPr>
          <w:ilvl w:val="0"/>
          <w:numId w:val="7"/>
        </w:numPr>
        <w:spacing w:after="0" w:line="276" w:lineRule="auto"/>
      </w:pPr>
      <w:r w:rsidRPr="006C26BC">
        <w:t>Before the completion of the fifth passage, new cultures are to be procured</w:t>
      </w:r>
    </w:p>
    <w:p w:rsidR="00D67FA9" w:rsidRPr="006C26BC" w:rsidRDefault="00D67FA9" w:rsidP="00D67FA9">
      <w:pPr>
        <w:pStyle w:val="ListParagraph"/>
        <w:numPr>
          <w:ilvl w:val="0"/>
          <w:numId w:val="7"/>
        </w:numPr>
        <w:spacing w:after="0" w:line="276" w:lineRule="auto"/>
      </w:pPr>
      <w:r w:rsidRPr="006C26BC">
        <w:t>Master cultures shall be stored till the completion of the fifth passage of working cultures</w:t>
      </w:r>
    </w:p>
    <w:p w:rsidR="00D67FA9" w:rsidRPr="006C26BC" w:rsidRDefault="00D67FA9" w:rsidP="00D67FA9">
      <w:pPr>
        <w:pStyle w:val="ListParagraph"/>
        <w:numPr>
          <w:ilvl w:val="0"/>
          <w:numId w:val="7"/>
        </w:numPr>
        <w:spacing w:after="0" w:line="276" w:lineRule="auto"/>
      </w:pPr>
      <w:r w:rsidRPr="006C26BC">
        <w:t>Master cultures and all its slants shall be stored at 2-8</w:t>
      </w:r>
      <w:r w:rsidRPr="006C26BC">
        <w:rPr>
          <w:vertAlign w:val="superscript"/>
        </w:rPr>
        <w:t>o</w:t>
      </w:r>
      <w:r w:rsidRPr="006C26BC">
        <w:t xml:space="preserve">c.  </w:t>
      </w:r>
    </w:p>
    <w:p w:rsidR="00616C1E" w:rsidRPr="006C26BC" w:rsidRDefault="00616C1E" w:rsidP="00616C1E">
      <w:pPr>
        <w:spacing w:after="0"/>
      </w:pPr>
      <w:r w:rsidRPr="006C26BC">
        <w:rPr>
          <w:b/>
        </w:rPr>
        <w:t xml:space="preserve">     Precautions:</w:t>
      </w:r>
    </w:p>
    <w:p w:rsidR="00616C1E" w:rsidRPr="006C26BC" w:rsidRDefault="00616C1E" w:rsidP="00616C1E">
      <w:pPr>
        <w:pStyle w:val="ListParagraph"/>
        <w:numPr>
          <w:ilvl w:val="0"/>
          <w:numId w:val="8"/>
        </w:numPr>
        <w:spacing w:after="0" w:line="276" w:lineRule="auto"/>
      </w:pPr>
      <w:r w:rsidRPr="006C26BC">
        <w:t xml:space="preserve">Handle the microbial cultures carefully as they are </w:t>
      </w:r>
      <w:proofErr w:type="spellStart"/>
      <w:r w:rsidRPr="006C26BC">
        <w:t>biohazardous</w:t>
      </w:r>
      <w:proofErr w:type="spellEnd"/>
    </w:p>
    <w:p w:rsidR="00616C1E" w:rsidRPr="006C26BC" w:rsidRDefault="00616C1E" w:rsidP="00616C1E">
      <w:pPr>
        <w:pStyle w:val="ListParagraph"/>
        <w:numPr>
          <w:ilvl w:val="0"/>
          <w:numId w:val="8"/>
        </w:numPr>
        <w:spacing w:after="0" w:line="276" w:lineRule="auto"/>
      </w:pPr>
      <w:r w:rsidRPr="006C26BC">
        <w:t>Cultures are used in the form of slants, liquid cultures and viable spores</w:t>
      </w:r>
    </w:p>
    <w:p w:rsidR="00616C1E" w:rsidRPr="006C26BC" w:rsidRDefault="00616C1E" w:rsidP="00616C1E">
      <w:pPr>
        <w:pStyle w:val="ListParagraph"/>
        <w:numPr>
          <w:ilvl w:val="0"/>
          <w:numId w:val="8"/>
        </w:numPr>
        <w:spacing w:after="0" w:line="276" w:lineRule="auto"/>
      </w:pPr>
      <w:r w:rsidRPr="006C26BC">
        <w:t>Always use sterile gloves, nose masks and goggles while handling cultures</w:t>
      </w:r>
    </w:p>
    <w:p w:rsidR="00616C1E" w:rsidRPr="006C26BC" w:rsidRDefault="00616C1E" w:rsidP="00616C1E">
      <w:pPr>
        <w:pStyle w:val="ListParagraph"/>
        <w:numPr>
          <w:ilvl w:val="0"/>
          <w:numId w:val="8"/>
        </w:numPr>
        <w:spacing w:after="0" w:line="276" w:lineRule="auto"/>
      </w:pPr>
      <w:r w:rsidRPr="006C26BC">
        <w:t>If any accidental spillage occurs, disinfect the area and clean the surfaces with 70% IPA</w:t>
      </w:r>
    </w:p>
    <w:p w:rsidR="00616C1E" w:rsidRPr="00694BEE" w:rsidRDefault="00616C1E" w:rsidP="00616C1E">
      <w:pPr>
        <w:pStyle w:val="ListParagraph"/>
        <w:spacing w:after="0" w:line="240" w:lineRule="auto"/>
        <w:rPr>
          <w:b/>
        </w:rPr>
      </w:pPr>
    </w:p>
    <w:p w:rsidR="00205BFE" w:rsidRDefault="00205BFE" w:rsidP="00616C1E">
      <w:pPr>
        <w:shd w:val="clear" w:color="auto" w:fill="FFFFFF"/>
        <w:spacing w:after="0" w:line="360" w:lineRule="auto"/>
        <w:rPr>
          <w:rFonts w:cstheme="minorHAnsi"/>
          <w:b/>
        </w:rPr>
      </w:pPr>
    </w:p>
    <w:p w:rsidR="00616C1E" w:rsidRPr="008C3D32" w:rsidRDefault="00616C1E" w:rsidP="00616C1E">
      <w:pPr>
        <w:shd w:val="clear" w:color="auto" w:fill="FFFFFF"/>
        <w:spacing w:after="0" w:line="360" w:lineRule="auto"/>
        <w:rPr>
          <w:rFonts w:cstheme="minorHAnsi"/>
        </w:rPr>
      </w:pPr>
      <w:r w:rsidRPr="008C3D32">
        <w:rPr>
          <w:rFonts w:cstheme="minorHAnsi"/>
          <w:b/>
        </w:rPr>
        <w:lastRenderedPageBreak/>
        <w:t>6.0 REFERENCE/ENCLOSURE</w:t>
      </w:r>
      <w:bookmarkEnd w:id="0"/>
    </w:p>
    <w:p w:rsidR="00616C1E" w:rsidRDefault="00616C1E" w:rsidP="00616C1E">
      <w:pPr>
        <w:shd w:val="clear" w:color="auto" w:fill="FFFFFF"/>
        <w:spacing w:after="0" w:line="360" w:lineRule="auto"/>
        <w:ind w:left="360"/>
        <w:rPr>
          <w:rFonts w:cstheme="minorHAnsi"/>
          <w:b/>
        </w:rPr>
      </w:pPr>
      <w:r>
        <w:rPr>
          <w:rFonts w:cstheme="minorHAnsi"/>
          <w:b/>
        </w:rPr>
        <w:t>IN-HOUSE</w:t>
      </w:r>
    </w:p>
    <w:p w:rsidR="00616C1E" w:rsidRPr="008C3D32" w:rsidRDefault="00616C1E" w:rsidP="00616C1E">
      <w:pPr>
        <w:shd w:val="clear" w:color="auto" w:fill="FFFFFF"/>
        <w:spacing w:after="0" w:line="360" w:lineRule="auto"/>
        <w:ind w:left="360"/>
        <w:rPr>
          <w:rFonts w:cstheme="minorHAnsi"/>
          <w:b/>
        </w:rPr>
      </w:pPr>
    </w:p>
    <w:p w:rsidR="007C6DFC" w:rsidRPr="00097533" w:rsidRDefault="007C6DFC" w:rsidP="007C6DFC">
      <w:pPr>
        <w:pStyle w:val="ListParagraph"/>
        <w:numPr>
          <w:ilvl w:val="0"/>
          <w:numId w:val="10"/>
        </w:numPr>
        <w:shd w:val="clear" w:color="auto" w:fill="FFFFFF"/>
        <w:spacing w:after="0" w:line="360" w:lineRule="auto"/>
        <w:rPr>
          <w:rFonts w:cstheme="minorHAnsi"/>
        </w:rPr>
      </w:pPr>
      <w:bookmarkStart w:id="1" w:name="_GoBack"/>
      <w:r w:rsidRPr="00097533">
        <w:rPr>
          <w:rFonts w:cstheme="minorHAnsi"/>
          <w:b/>
        </w:rPr>
        <w:t>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7C6DFC" w:rsidRPr="00097533" w:rsidTr="001028A9">
        <w:trPr>
          <w:trHeight w:val="261"/>
        </w:trPr>
        <w:tc>
          <w:tcPr>
            <w:tcW w:w="4644" w:type="dxa"/>
            <w:shd w:val="clear" w:color="auto" w:fill="FFFFFF"/>
          </w:tcPr>
          <w:p w:rsidR="007C6DFC" w:rsidRPr="00097533" w:rsidRDefault="007C6DFC" w:rsidP="001028A9">
            <w:pPr>
              <w:pStyle w:val="Header"/>
              <w:spacing w:line="360" w:lineRule="auto"/>
              <w:rPr>
                <w:rFonts w:cstheme="minorHAnsi"/>
                <w:bCs/>
                <w:snapToGrid w:val="0"/>
              </w:rPr>
            </w:pPr>
            <w:r w:rsidRPr="00097533">
              <w:rPr>
                <w:rFonts w:cstheme="minorHAnsi"/>
                <w:bCs/>
                <w:snapToGrid w:val="0"/>
              </w:rPr>
              <w:t>Quality Assurance Manager</w:t>
            </w:r>
          </w:p>
        </w:tc>
        <w:tc>
          <w:tcPr>
            <w:tcW w:w="4644" w:type="dxa"/>
            <w:shd w:val="clear" w:color="auto" w:fill="FFFFFF"/>
          </w:tcPr>
          <w:p w:rsidR="007C6DFC" w:rsidRPr="00097533" w:rsidRDefault="007C6DFC" w:rsidP="001028A9">
            <w:pPr>
              <w:pStyle w:val="Header"/>
              <w:spacing w:line="360" w:lineRule="auto"/>
              <w:rPr>
                <w:rFonts w:cstheme="minorHAnsi"/>
                <w:bCs/>
                <w:snapToGrid w:val="0"/>
              </w:rPr>
            </w:pPr>
            <w:r w:rsidRPr="00097533">
              <w:rPr>
                <w:rFonts w:cstheme="minorHAnsi"/>
                <w:bCs/>
                <w:snapToGrid w:val="0"/>
              </w:rPr>
              <w:t>Quality control head</w:t>
            </w:r>
          </w:p>
        </w:tc>
      </w:tr>
      <w:tr w:rsidR="007C6DFC" w:rsidRPr="00097533" w:rsidTr="001028A9">
        <w:trPr>
          <w:trHeight w:val="261"/>
        </w:trPr>
        <w:tc>
          <w:tcPr>
            <w:tcW w:w="4644" w:type="dxa"/>
            <w:shd w:val="clear" w:color="auto" w:fill="FFFFFF"/>
          </w:tcPr>
          <w:p w:rsidR="007C6DFC" w:rsidRPr="00097533" w:rsidRDefault="007C6DFC" w:rsidP="001028A9">
            <w:pPr>
              <w:pStyle w:val="Header"/>
              <w:spacing w:line="360" w:lineRule="auto"/>
              <w:rPr>
                <w:rFonts w:cstheme="minorHAnsi"/>
                <w:bCs/>
                <w:snapToGrid w:val="0"/>
              </w:rPr>
            </w:pPr>
            <w:r w:rsidRPr="00097533">
              <w:rPr>
                <w:rFonts w:cstheme="minorHAnsi"/>
                <w:bCs/>
                <w:snapToGrid w:val="0"/>
              </w:rPr>
              <w:t>Quality Microbiology staff</w:t>
            </w:r>
          </w:p>
        </w:tc>
        <w:tc>
          <w:tcPr>
            <w:tcW w:w="4644" w:type="dxa"/>
            <w:shd w:val="clear" w:color="auto" w:fill="FFFFFF"/>
          </w:tcPr>
          <w:p w:rsidR="007C6DFC" w:rsidRPr="00097533" w:rsidRDefault="007C6DFC" w:rsidP="001028A9">
            <w:pPr>
              <w:pStyle w:val="Header"/>
              <w:spacing w:line="360" w:lineRule="auto"/>
              <w:rPr>
                <w:rFonts w:cstheme="minorHAnsi"/>
                <w:bCs/>
                <w:snapToGrid w:val="0"/>
              </w:rPr>
            </w:pPr>
            <w:r w:rsidRPr="00097533">
              <w:rPr>
                <w:rFonts w:cstheme="minorHAnsi"/>
                <w:bCs/>
                <w:snapToGrid w:val="0"/>
              </w:rPr>
              <w:t>Laboratory assistant</w:t>
            </w:r>
          </w:p>
        </w:tc>
      </w:tr>
    </w:tbl>
    <w:p w:rsidR="007C6DFC" w:rsidRPr="00097533" w:rsidRDefault="007C6DFC" w:rsidP="007C6DFC">
      <w:pPr>
        <w:spacing w:line="360" w:lineRule="auto"/>
        <w:rPr>
          <w:rFonts w:cstheme="minorHAnsi"/>
          <w:b/>
        </w:rPr>
      </w:pPr>
    </w:p>
    <w:p w:rsidR="007C6DFC" w:rsidRPr="00097533" w:rsidRDefault="007C6DFC" w:rsidP="007C6DFC">
      <w:pPr>
        <w:spacing w:line="360" w:lineRule="auto"/>
        <w:rPr>
          <w:rFonts w:cstheme="minorHAnsi"/>
          <w:b/>
        </w:rPr>
      </w:pPr>
      <w:r w:rsidRPr="00097533">
        <w:rPr>
          <w:rFonts w:cstheme="minorHAnsi"/>
          <w:b/>
        </w:rPr>
        <w:t>8.0 DISTRIBUTION AND DOCUMENTATION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7C6DFC" w:rsidRPr="00097533" w:rsidTr="001028A9">
        <w:tc>
          <w:tcPr>
            <w:tcW w:w="2610" w:type="dxa"/>
            <w:shd w:val="clear" w:color="auto" w:fill="auto"/>
          </w:tcPr>
          <w:p w:rsidR="007C6DFC" w:rsidRPr="00097533" w:rsidRDefault="007C6DFC" w:rsidP="001028A9">
            <w:pPr>
              <w:spacing w:line="360" w:lineRule="auto"/>
              <w:rPr>
                <w:rFonts w:eastAsia="Calibri" w:cstheme="minorHAnsi"/>
              </w:rPr>
            </w:pPr>
            <w:r w:rsidRPr="00097533">
              <w:rPr>
                <w:rFonts w:eastAsia="Calibri" w:cstheme="minorHAnsi"/>
              </w:rPr>
              <w:t>MASTER COPIES</w:t>
            </w:r>
          </w:p>
        </w:tc>
        <w:tc>
          <w:tcPr>
            <w:tcW w:w="6780" w:type="dxa"/>
            <w:shd w:val="clear" w:color="auto" w:fill="auto"/>
          </w:tcPr>
          <w:p w:rsidR="007C6DFC" w:rsidRPr="00097533" w:rsidRDefault="007C6DFC" w:rsidP="001028A9">
            <w:pPr>
              <w:spacing w:line="360" w:lineRule="auto"/>
              <w:rPr>
                <w:rFonts w:eastAsia="Calibri" w:cstheme="minorHAnsi"/>
              </w:rPr>
            </w:pPr>
            <w:r w:rsidRPr="00097533">
              <w:rPr>
                <w:rFonts w:eastAsia="Calibri" w:cstheme="minorHAnsi"/>
              </w:rPr>
              <w:t>QUALITY ASSURANCE</w:t>
            </w:r>
          </w:p>
        </w:tc>
      </w:tr>
      <w:tr w:rsidR="007C6DFC" w:rsidRPr="00097533" w:rsidTr="001028A9">
        <w:tc>
          <w:tcPr>
            <w:tcW w:w="2610" w:type="dxa"/>
            <w:shd w:val="clear" w:color="auto" w:fill="auto"/>
          </w:tcPr>
          <w:p w:rsidR="007C6DFC" w:rsidRPr="00097533" w:rsidRDefault="007C6DFC" w:rsidP="001028A9">
            <w:pPr>
              <w:spacing w:line="360" w:lineRule="auto"/>
              <w:rPr>
                <w:rFonts w:eastAsia="Calibri" w:cstheme="minorHAnsi"/>
              </w:rPr>
            </w:pPr>
            <w:r w:rsidRPr="00097533">
              <w:rPr>
                <w:rFonts w:eastAsia="Calibri" w:cstheme="minorHAnsi"/>
              </w:rPr>
              <w:t xml:space="preserve">CONTROLLED COPIES </w:t>
            </w:r>
          </w:p>
        </w:tc>
        <w:tc>
          <w:tcPr>
            <w:tcW w:w="6780" w:type="dxa"/>
            <w:shd w:val="clear" w:color="auto" w:fill="auto"/>
          </w:tcPr>
          <w:p w:rsidR="007C6DFC" w:rsidRPr="00097533" w:rsidRDefault="007C6DFC" w:rsidP="001028A9">
            <w:pPr>
              <w:spacing w:line="360" w:lineRule="auto"/>
              <w:rPr>
                <w:rFonts w:eastAsia="Calibri" w:cstheme="minorHAnsi"/>
              </w:rPr>
            </w:pPr>
            <w:r>
              <w:rPr>
                <w:rFonts w:eastAsia="Calibri" w:cstheme="minorHAnsi"/>
              </w:rPr>
              <w:t>MICROBIOLOGY</w:t>
            </w:r>
            <w:r w:rsidRPr="00097533">
              <w:rPr>
                <w:rFonts w:eastAsia="Calibri" w:cstheme="minorHAnsi"/>
              </w:rPr>
              <w:t xml:space="preserve"> LABORATORY</w:t>
            </w:r>
          </w:p>
        </w:tc>
      </w:tr>
      <w:bookmarkEnd w:id="1"/>
    </w:tbl>
    <w:p w:rsidR="007C6DFC" w:rsidRDefault="007C6DFC" w:rsidP="007C6DFC">
      <w:pPr>
        <w:shd w:val="clear" w:color="auto" w:fill="FFFFFF"/>
        <w:spacing w:after="0" w:line="360" w:lineRule="auto"/>
        <w:rPr>
          <w:rFonts w:cstheme="minorHAnsi"/>
          <w:b/>
        </w:rPr>
      </w:pPr>
    </w:p>
    <w:p w:rsidR="00616C1E" w:rsidRPr="008C3D32" w:rsidRDefault="00616C1E" w:rsidP="007C6DFC">
      <w:pPr>
        <w:shd w:val="clear" w:color="auto" w:fill="FFFFFF"/>
        <w:spacing w:after="0" w:line="360" w:lineRule="auto"/>
        <w:rPr>
          <w:rFonts w:cstheme="minorHAnsi"/>
          <w:b/>
        </w:rPr>
      </w:pPr>
      <w:r w:rsidRPr="008C3D32">
        <w:rPr>
          <w:rFonts w:cstheme="minorHAnsi"/>
          <w:b/>
        </w:rPr>
        <w:t>9.0 REVISION HISTORY</w:t>
      </w:r>
    </w:p>
    <w:tbl>
      <w:tblPr>
        <w:tblW w:w="8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1667"/>
        <w:gridCol w:w="5278"/>
      </w:tblGrid>
      <w:tr w:rsidR="00616C1E" w:rsidRPr="008C3D32" w:rsidTr="00F93B84">
        <w:tc>
          <w:tcPr>
            <w:tcW w:w="1276" w:type="dxa"/>
            <w:shd w:val="clear" w:color="auto" w:fill="auto"/>
          </w:tcPr>
          <w:p w:rsidR="00616C1E" w:rsidRPr="008C3D32" w:rsidRDefault="00616C1E" w:rsidP="00F93B84">
            <w:pPr>
              <w:pStyle w:val="BodyTextIndent2"/>
              <w:spacing w:line="360" w:lineRule="auto"/>
              <w:ind w:left="0" w:right="-426"/>
              <w:rPr>
                <w:rFonts w:asciiTheme="minorHAnsi" w:eastAsia="Calibri" w:hAnsiTheme="minorHAnsi" w:cstheme="minorHAnsi"/>
                <w:b/>
                <w:sz w:val="22"/>
                <w:szCs w:val="22"/>
              </w:rPr>
            </w:pPr>
            <w:r w:rsidRPr="008C3D32">
              <w:rPr>
                <w:rFonts w:asciiTheme="minorHAnsi" w:eastAsia="Calibri" w:hAnsiTheme="minorHAnsi" w:cstheme="minorHAnsi"/>
                <w:b/>
                <w:sz w:val="22"/>
                <w:szCs w:val="22"/>
              </w:rPr>
              <w:t>CURRENT REVISION</w:t>
            </w:r>
          </w:p>
        </w:tc>
        <w:tc>
          <w:tcPr>
            <w:tcW w:w="1667" w:type="dxa"/>
            <w:shd w:val="clear" w:color="auto" w:fill="auto"/>
          </w:tcPr>
          <w:p w:rsidR="00616C1E" w:rsidRPr="008C3D32" w:rsidRDefault="00616C1E" w:rsidP="00F93B84">
            <w:pPr>
              <w:pStyle w:val="BodyTextIndent2"/>
              <w:spacing w:line="360" w:lineRule="auto"/>
              <w:ind w:left="0" w:right="-426"/>
              <w:rPr>
                <w:rFonts w:asciiTheme="minorHAnsi" w:eastAsia="Calibri" w:hAnsiTheme="minorHAnsi" w:cstheme="minorHAnsi"/>
                <w:b/>
                <w:sz w:val="22"/>
                <w:szCs w:val="22"/>
              </w:rPr>
            </w:pPr>
            <w:r w:rsidRPr="008C3D32">
              <w:rPr>
                <w:rFonts w:asciiTheme="minorHAnsi" w:eastAsia="Calibri" w:hAnsiTheme="minorHAnsi" w:cstheme="minorHAnsi"/>
                <w:b/>
                <w:sz w:val="22"/>
                <w:szCs w:val="22"/>
              </w:rPr>
              <w:t>SUPERSEDE</w:t>
            </w:r>
          </w:p>
        </w:tc>
        <w:tc>
          <w:tcPr>
            <w:tcW w:w="5278" w:type="dxa"/>
            <w:shd w:val="clear" w:color="auto" w:fill="auto"/>
          </w:tcPr>
          <w:p w:rsidR="00616C1E" w:rsidRPr="008C3D32" w:rsidRDefault="00616C1E" w:rsidP="00F93B84">
            <w:pPr>
              <w:pStyle w:val="BodyTextIndent2"/>
              <w:spacing w:line="360" w:lineRule="auto"/>
              <w:ind w:left="0" w:right="-426"/>
              <w:rPr>
                <w:rFonts w:asciiTheme="minorHAnsi" w:eastAsia="Calibri" w:hAnsiTheme="minorHAnsi" w:cstheme="minorHAnsi"/>
                <w:b/>
                <w:sz w:val="22"/>
                <w:szCs w:val="22"/>
              </w:rPr>
            </w:pPr>
            <w:r w:rsidRPr="008C3D32">
              <w:rPr>
                <w:rFonts w:asciiTheme="minorHAnsi" w:eastAsia="Calibri" w:hAnsiTheme="minorHAnsi" w:cstheme="minorHAnsi"/>
                <w:b/>
                <w:sz w:val="22"/>
                <w:szCs w:val="22"/>
              </w:rPr>
              <w:t>REASON FOR REVIEW</w:t>
            </w:r>
          </w:p>
        </w:tc>
      </w:tr>
      <w:tr w:rsidR="00616C1E" w:rsidRPr="008C3D32" w:rsidTr="00F93B84">
        <w:tc>
          <w:tcPr>
            <w:tcW w:w="1276" w:type="dxa"/>
            <w:shd w:val="clear" w:color="auto" w:fill="auto"/>
          </w:tcPr>
          <w:p w:rsidR="00616C1E" w:rsidRPr="008C3D32" w:rsidRDefault="00616C1E" w:rsidP="00F93B84">
            <w:pPr>
              <w:pStyle w:val="Heading3"/>
              <w:spacing w:line="360" w:lineRule="auto"/>
              <w:ind w:right="459"/>
              <w:rPr>
                <w:rFonts w:cstheme="minorHAnsi"/>
                <w:bCs/>
                <w:color w:val="auto"/>
                <w:sz w:val="22"/>
                <w:szCs w:val="22"/>
              </w:rPr>
            </w:pPr>
            <w:r w:rsidRPr="008C3D32">
              <w:rPr>
                <w:rFonts w:cstheme="minorHAnsi"/>
                <w:color w:val="auto"/>
                <w:sz w:val="22"/>
                <w:szCs w:val="22"/>
              </w:rPr>
              <w:t>05</w:t>
            </w:r>
          </w:p>
        </w:tc>
        <w:tc>
          <w:tcPr>
            <w:tcW w:w="1667" w:type="dxa"/>
            <w:shd w:val="clear" w:color="auto" w:fill="auto"/>
          </w:tcPr>
          <w:p w:rsidR="00616C1E" w:rsidRPr="008C3D32" w:rsidRDefault="00616C1E" w:rsidP="00F93B84">
            <w:pPr>
              <w:pStyle w:val="Heading3"/>
              <w:spacing w:line="360" w:lineRule="auto"/>
              <w:ind w:right="459"/>
              <w:rPr>
                <w:rFonts w:cstheme="minorHAnsi"/>
                <w:bCs/>
                <w:color w:val="auto"/>
                <w:sz w:val="22"/>
                <w:szCs w:val="22"/>
              </w:rPr>
            </w:pPr>
            <w:r w:rsidRPr="008C3D32">
              <w:rPr>
                <w:rFonts w:cstheme="minorHAnsi"/>
                <w:color w:val="auto"/>
                <w:sz w:val="22"/>
                <w:szCs w:val="22"/>
              </w:rPr>
              <w:t>04</w:t>
            </w:r>
          </w:p>
        </w:tc>
        <w:tc>
          <w:tcPr>
            <w:tcW w:w="5278" w:type="dxa"/>
            <w:shd w:val="clear" w:color="auto" w:fill="auto"/>
          </w:tcPr>
          <w:p w:rsidR="00616C1E" w:rsidRPr="008C3D32" w:rsidRDefault="00616C1E" w:rsidP="00F93B84">
            <w:pPr>
              <w:spacing w:line="360" w:lineRule="auto"/>
              <w:ind w:right="992"/>
              <w:rPr>
                <w:rFonts w:eastAsia="Calibri" w:cstheme="minorHAnsi"/>
              </w:rPr>
            </w:pPr>
            <w:r w:rsidRPr="008C3D32">
              <w:rPr>
                <w:rFonts w:eastAsia="Calibri" w:cstheme="minorHAnsi"/>
              </w:rPr>
              <w:t xml:space="preserve"> To Update</w:t>
            </w:r>
          </w:p>
        </w:tc>
      </w:tr>
      <w:tr w:rsidR="00616C1E" w:rsidRPr="008C3D32" w:rsidTr="00F93B84">
        <w:tc>
          <w:tcPr>
            <w:tcW w:w="1276" w:type="dxa"/>
            <w:shd w:val="clear" w:color="auto" w:fill="auto"/>
          </w:tcPr>
          <w:p w:rsidR="00616C1E" w:rsidRPr="008C3D32" w:rsidRDefault="00616C1E" w:rsidP="00F93B84">
            <w:pPr>
              <w:pStyle w:val="Heading3"/>
              <w:spacing w:line="360" w:lineRule="auto"/>
              <w:ind w:right="459"/>
              <w:rPr>
                <w:rFonts w:cstheme="minorHAnsi"/>
                <w:color w:val="auto"/>
                <w:sz w:val="22"/>
                <w:szCs w:val="22"/>
              </w:rPr>
            </w:pPr>
            <w:r w:rsidRPr="008C3D32">
              <w:rPr>
                <w:rFonts w:cstheme="minorHAnsi"/>
                <w:color w:val="auto"/>
                <w:sz w:val="22"/>
                <w:szCs w:val="22"/>
              </w:rPr>
              <w:t>06</w:t>
            </w:r>
          </w:p>
        </w:tc>
        <w:tc>
          <w:tcPr>
            <w:tcW w:w="1667" w:type="dxa"/>
            <w:shd w:val="clear" w:color="auto" w:fill="auto"/>
          </w:tcPr>
          <w:p w:rsidR="00616C1E" w:rsidRPr="008C3D32" w:rsidRDefault="00616C1E" w:rsidP="00F93B84">
            <w:pPr>
              <w:pStyle w:val="Heading3"/>
              <w:spacing w:line="360" w:lineRule="auto"/>
              <w:ind w:right="459"/>
              <w:rPr>
                <w:rFonts w:cstheme="minorHAnsi"/>
                <w:color w:val="auto"/>
                <w:sz w:val="22"/>
                <w:szCs w:val="22"/>
              </w:rPr>
            </w:pPr>
            <w:r w:rsidRPr="008C3D32">
              <w:rPr>
                <w:rFonts w:cstheme="minorHAnsi"/>
                <w:color w:val="auto"/>
                <w:sz w:val="22"/>
                <w:szCs w:val="22"/>
              </w:rPr>
              <w:t>05</w:t>
            </w:r>
          </w:p>
        </w:tc>
        <w:tc>
          <w:tcPr>
            <w:tcW w:w="5278" w:type="dxa"/>
            <w:shd w:val="clear" w:color="auto" w:fill="auto"/>
          </w:tcPr>
          <w:p w:rsidR="00616C1E" w:rsidRPr="008C3D32" w:rsidRDefault="00616C1E" w:rsidP="00F93B84">
            <w:pPr>
              <w:numPr>
                <w:ilvl w:val="2"/>
                <w:numId w:val="2"/>
              </w:numPr>
              <w:spacing w:after="0" w:line="360" w:lineRule="auto"/>
              <w:ind w:right="992"/>
              <w:rPr>
                <w:rFonts w:eastAsia="Calibri" w:cstheme="minorHAnsi"/>
              </w:rPr>
            </w:pPr>
            <w:r w:rsidRPr="008C3D32">
              <w:rPr>
                <w:rFonts w:eastAsia="Calibri" w:cstheme="minorHAnsi"/>
              </w:rPr>
              <w:t>Inclusion of enclosures format</w:t>
            </w:r>
          </w:p>
          <w:p w:rsidR="00616C1E" w:rsidRPr="008C3D32" w:rsidRDefault="00616C1E" w:rsidP="00F93B84">
            <w:pPr>
              <w:numPr>
                <w:ilvl w:val="2"/>
                <w:numId w:val="2"/>
              </w:numPr>
              <w:spacing w:after="0" w:line="360" w:lineRule="auto"/>
              <w:ind w:right="992"/>
              <w:rPr>
                <w:rFonts w:eastAsia="Calibri" w:cstheme="minorHAnsi"/>
              </w:rPr>
            </w:pPr>
            <w:r w:rsidRPr="008C3D32">
              <w:rPr>
                <w:rFonts w:eastAsia="Calibri" w:cstheme="minorHAnsi"/>
              </w:rPr>
              <w:t xml:space="preserve">Change in sop format generally </w:t>
            </w:r>
          </w:p>
        </w:tc>
      </w:tr>
    </w:tbl>
    <w:p w:rsidR="00616C1E" w:rsidRDefault="00616C1E" w:rsidP="00616C1E"/>
    <w:p w:rsidR="00616C1E" w:rsidRDefault="00616C1E" w:rsidP="00616C1E"/>
    <w:p w:rsidR="00616C1E" w:rsidRDefault="00616C1E" w:rsidP="00616C1E"/>
    <w:p w:rsidR="00616C1E" w:rsidRDefault="00616C1E" w:rsidP="00616C1E"/>
    <w:p w:rsidR="00616C1E" w:rsidRDefault="00616C1E" w:rsidP="00616C1E"/>
    <w:p w:rsidR="00477F71" w:rsidRDefault="00B864E3"/>
    <w:sectPr w:rsidR="00477F71">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64E3" w:rsidRDefault="00B864E3" w:rsidP="00616C1E">
      <w:pPr>
        <w:spacing w:after="0" w:line="240" w:lineRule="auto"/>
      </w:pPr>
      <w:r>
        <w:separator/>
      </w:r>
    </w:p>
  </w:endnote>
  <w:endnote w:type="continuationSeparator" w:id="0">
    <w:p w:rsidR="00B864E3" w:rsidRDefault="00B864E3" w:rsidP="00616C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Fixed">
    <w:altName w:val="Courier New"/>
    <w:charset w:val="00"/>
    <w:family w:val="modern"/>
    <w:pitch w:val="fixed"/>
    <w:sig w:usb0="00002003" w:usb1="00000000" w:usb2="00000000" w:usb3="00000000" w:csb0="0000004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6C1E" w:rsidRDefault="00616C1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2542914"/>
      <w:docPartObj>
        <w:docPartGallery w:val="Page Numbers (Bottom of Page)"/>
        <w:docPartUnique/>
      </w:docPartObj>
    </w:sdtPr>
    <w:sdtEndPr/>
    <w:sdtContent>
      <w:sdt>
        <w:sdtPr>
          <w:id w:val="-1769616900"/>
          <w:docPartObj>
            <w:docPartGallery w:val="Page Numbers (Top of Page)"/>
            <w:docPartUnique/>
          </w:docPartObj>
        </w:sdtPr>
        <w:sdtEndPr/>
        <w:sdtContent>
          <w:p w:rsidR="00246599" w:rsidRDefault="00400A4E">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894519">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894519">
              <w:rPr>
                <w:b/>
                <w:bCs/>
                <w:noProof/>
              </w:rPr>
              <w:t>5</w:t>
            </w:r>
            <w:r>
              <w:rPr>
                <w:b/>
                <w:bCs/>
                <w:sz w:val="24"/>
                <w:szCs w:val="24"/>
              </w:rPr>
              <w:fldChar w:fldCharType="end"/>
            </w:r>
          </w:p>
        </w:sdtContent>
      </w:sdt>
    </w:sdtContent>
  </w:sdt>
  <w:p w:rsidR="00246599" w:rsidRDefault="00B864E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6C1E" w:rsidRDefault="00616C1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64E3" w:rsidRDefault="00B864E3" w:rsidP="00616C1E">
      <w:pPr>
        <w:spacing w:after="0" w:line="240" w:lineRule="auto"/>
      </w:pPr>
      <w:r>
        <w:separator/>
      </w:r>
    </w:p>
  </w:footnote>
  <w:footnote w:type="continuationSeparator" w:id="0">
    <w:p w:rsidR="00B864E3" w:rsidRDefault="00B864E3" w:rsidP="00616C1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6C1E" w:rsidRDefault="00616C1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1B7F" w:rsidRDefault="00B864E3" w:rsidP="00091B7F">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10103" w:type="dxa"/>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3"/>
      <w:gridCol w:w="1710"/>
      <w:gridCol w:w="3079"/>
      <w:gridCol w:w="1431"/>
      <w:gridCol w:w="1880"/>
    </w:tblGrid>
    <w:tr w:rsidR="00091B7F" w:rsidRPr="00EA40AC" w:rsidTr="009F655A">
      <w:trPr>
        <w:trHeight w:val="713"/>
      </w:trPr>
      <w:tc>
        <w:tcPr>
          <w:tcW w:w="2003" w:type="dxa"/>
          <w:vMerge w:val="restart"/>
          <w:shd w:val="clear" w:color="auto" w:fill="auto"/>
        </w:tcPr>
        <w:p w:rsidR="00091B7F" w:rsidRPr="00EA40AC" w:rsidRDefault="00400A4E" w:rsidP="00091B7F">
          <w:pPr>
            <w:pStyle w:val="Header"/>
            <w:rPr>
              <w:rFonts w:ascii="Calibri" w:eastAsia="Calibri" w:hAnsi="Calibri"/>
            </w:rPr>
          </w:pPr>
          <w:bookmarkStart w:id="2" w:name="_Hlk176418841"/>
          <w:r w:rsidRPr="00EA40AC">
            <w:rPr>
              <w:rFonts w:eastAsia="Calibri"/>
              <w:i/>
              <w:noProof/>
            </w:rPr>
            <w:drawing>
              <wp:inline distT="0" distB="0" distL="0" distR="0" wp14:anchorId="2C5892C2" wp14:editId="5D02ED53">
                <wp:extent cx="1019175" cy="904875"/>
                <wp:effectExtent l="0" t="0" r="9525" b="0"/>
                <wp:docPr id="418928578"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220" w:type="dxa"/>
          <w:gridSpan w:val="3"/>
          <w:shd w:val="clear" w:color="auto" w:fill="auto"/>
        </w:tcPr>
        <w:p w:rsidR="00091B7F" w:rsidRPr="00EA40AC" w:rsidRDefault="00400A4E" w:rsidP="00091B7F">
          <w:pPr>
            <w:pStyle w:val="Header"/>
            <w:rPr>
              <w:rFonts w:ascii="Calibri" w:eastAsia="Calibri" w:hAnsi="Calibri"/>
            </w:rPr>
          </w:pPr>
          <w:r w:rsidRPr="00EA40AC">
            <w:rPr>
              <w:rFonts w:ascii="Calibri" w:eastAsia="Calibri" w:hAnsi="Calibri"/>
            </w:rPr>
            <w:t xml:space="preserve">Biomedical Limited, No 1 </w:t>
          </w:r>
          <w:proofErr w:type="spellStart"/>
          <w:r w:rsidRPr="00EA40AC">
            <w:rPr>
              <w:rFonts w:ascii="Calibri" w:eastAsia="Calibri" w:hAnsi="Calibri"/>
            </w:rPr>
            <w:t>Ohimege</w:t>
          </w:r>
          <w:proofErr w:type="spellEnd"/>
          <w:r w:rsidRPr="00EA40AC">
            <w:rPr>
              <w:rFonts w:ascii="Calibri" w:eastAsia="Calibri" w:hAnsi="Calibri"/>
            </w:rPr>
            <w:t xml:space="preserve"> Road, Industrial Estate, Ilorin </w:t>
          </w:r>
          <w:proofErr w:type="spellStart"/>
          <w:r w:rsidRPr="00EA40AC">
            <w:rPr>
              <w:rFonts w:ascii="Calibri" w:eastAsia="Calibri" w:hAnsi="Calibri"/>
            </w:rPr>
            <w:t>Kwara</w:t>
          </w:r>
          <w:proofErr w:type="spellEnd"/>
          <w:r w:rsidRPr="00EA40AC">
            <w:rPr>
              <w:rFonts w:ascii="Calibri" w:eastAsia="Calibri" w:hAnsi="Calibri"/>
            </w:rPr>
            <w:t xml:space="preserve"> State, PMB 1449</w:t>
          </w:r>
        </w:p>
      </w:tc>
      <w:tc>
        <w:tcPr>
          <w:tcW w:w="1880" w:type="dxa"/>
          <w:vMerge w:val="restart"/>
          <w:shd w:val="clear" w:color="auto" w:fill="auto"/>
        </w:tcPr>
        <w:p w:rsidR="00091B7F" w:rsidRDefault="00400A4E" w:rsidP="00091B7F">
          <w:pPr>
            <w:pStyle w:val="Header"/>
            <w:jc w:val="center"/>
            <w:rPr>
              <w:rFonts w:ascii="Calibri" w:eastAsia="Calibri" w:hAnsi="Calibri"/>
              <w:b/>
              <w:bCs/>
              <w:color w:val="D9D9D9"/>
              <w:sz w:val="28"/>
              <w:szCs w:val="28"/>
            </w:rPr>
          </w:pPr>
          <w:r>
            <w:rPr>
              <w:rFonts w:ascii="Calibri" w:eastAsia="Calibri" w:hAnsi="Calibri"/>
              <w:b/>
              <w:bCs/>
              <w:color w:val="D9D9D9"/>
              <w:sz w:val="28"/>
              <w:szCs w:val="28"/>
            </w:rPr>
            <w:t>MASTER COPY STAMP HERE</w:t>
          </w:r>
        </w:p>
      </w:tc>
    </w:tr>
    <w:tr w:rsidR="00091B7F" w:rsidRPr="00EA40AC" w:rsidTr="009F655A">
      <w:trPr>
        <w:trHeight w:val="712"/>
      </w:trPr>
      <w:tc>
        <w:tcPr>
          <w:tcW w:w="2003" w:type="dxa"/>
          <w:vMerge/>
          <w:shd w:val="clear" w:color="auto" w:fill="auto"/>
        </w:tcPr>
        <w:p w:rsidR="00091B7F" w:rsidRPr="00EA40AC" w:rsidRDefault="00B864E3" w:rsidP="00091B7F">
          <w:pPr>
            <w:pStyle w:val="Header"/>
            <w:rPr>
              <w:rFonts w:eastAsia="Calibri"/>
              <w:i/>
              <w:noProof/>
            </w:rPr>
          </w:pPr>
        </w:p>
      </w:tc>
      <w:tc>
        <w:tcPr>
          <w:tcW w:w="6220" w:type="dxa"/>
          <w:gridSpan w:val="3"/>
          <w:shd w:val="clear" w:color="auto" w:fill="auto"/>
        </w:tcPr>
        <w:p w:rsidR="00091B7F" w:rsidRPr="00C104B7" w:rsidRDefault="00400A4E" w:rsidP="00C104B7">
          <w:pPr>
            <w:jc w:val="center"/>
            <w:rPr>
              <w:b/>
              <w:bCs/>
              <w:sz w:val="28"/>
              <w:szCs w:val="28"/>
            </w:rPr>
          </w:pPr>
          <w:r w:rsidRPr="00C104B7">
            <w:rPr>
              <w:rFonts w:ascii="Calibri" w:eastAsia="Calibri" w:hAnsi="Calibri"/>
              <w:b/>
              <w:bCs/>
              <w:sz w:val="28"/>
              <w:szCs w:val="28"/>
            </w:rPr>
            <w:t xml:space="preserve">Title: </w:t>
          </w:r>
          <w:r w:rsidRPr="00C104B7">
            <w:rPr>
              <w:rFonts w:eastAsia="Calibri" w:cstheme="minorHAnsi"/>
              <w:b/>
              <w:bCs/>
              <w:sz w:val="28"/>
              <w:szCs w:val="28"/>
            </w:rPr>
            <w:t>Standard Operating Procedure F</w:t>
          </w:r>
          <w:r w:rsidRPr="00C104B7">
            <w:rPr>
              <w:rFonts w:cstheme="minorHAnsi"/>
              <w:b/>
              <w:bCs/>
              <w:sz w:val="28"/>
              <w:szCs w:val="28"/>
            </w:rPr>
            <w:t xml:space="preserve">or </w:t>
          </w:r>
          <w:r w:rsidR="00616C1E">
            <w:rPr>
              <w:rFonts w:cstheme="minorHAnsi"/>
              <w:b/>
              <w:bCs/>
              <w:sz w:val="28"/>
              <w:szCs w:val="28"/>
            </w:rPr>
            <w:t>Procurement and Handling of Microbial Cultures</w:t>
          </w:r>
        </w:p>
      </w:tc>
      <w:tc>
        <w:tcPr>
          <w:tcW w:w="1880" w:type="dxa"/>
          <w:vMerge/>
          <w:shd w:val="clear" w:color="auto" w:fill="auto"/>
        </w:tcPr>
        <w:p w:rsidR="00091B7F" w:rsidRPr="00EA40AC" w:rsidRDefault="00B864E3" w:rsidP="00091B7F">
          <w:pPr>
            <w:pStyle w:val="Header"/>
            <w:rPr>
              <w:rFonts w:ascii="Calibri" w:eastAsia="Calibri" w:hAnsi="Calibri"/>
            </w:rPr>
          </w:pPr>
        </w:p>
      </w:tc>
    </w:tr>
    <w:tr w:rsidR="00091B7F" w:rsidRPr="00EA40AC" w:rsidTr="009F655A">
      <w:trPr>
        <w:trHeight w:val="188"/>
      </w:trPr>
      <w:tc>
        <w:tcPr>
          <w:tcW w:w="2003" w:type="dxa"/>
          <w:vMerge w:val="restart"/>
          <w:shd w:val="clear" w:color="auto" w:fill="auto"/>
        </w:tcPr>
        <w:p w:rsidR="00091B7F" w:rsidRPr="00EA40AC" w:rsidRDefault="00400A4E" w:rsidP="00091B7F">
          <w:pPr>
            <w:pStyle w:val="Header"/>
            <w:rPr>
              <w:rFonts w:ascii="Calibri" w:eastAsia="Calibri" w:hAnsi="Calibri"/>
            </w:rPr>
          </w:pPr>
          <w:r w:rsidRPr="00EA40AC">
            <w:rPr>
              <w:rFonts w:ascii="Calibri" w:eastAsia="Calibri" w:hAnsi="Calibri"/>
              <w:b/>
            </w:rPr>
            <w:t>Department</w:t>
          </w:r>
        </w:p>
      </w:tc>
      <w:tc>
        <w:tcPr>
          <w:tcW w:w="1710" w:type="dxa"/>
          <w:vMerge w:val="restart"/>
          <w:shd w:val="clear" w:color="auto" w:fill="auto"/>
        </w:tcPr>
        <w:p w:rsidR="00091B7F" w:rsidRPr="00EA40AC" w:rsidRDefault="00400A4E" w:rsidP="00091B7F">
          <w:pPr>
            <w:pStyle w:val="Header"/>
            <w:rPr>
              <w:rFonts w:ascii="Calibri" w:eastAsia="Calibri" w:hAnsi="Calibri"/>
            </w:rPr>
          </w:pPr>
          <w:r w:rsidRPr="00EA40AC">
            <w:rPr>
              <w:rFonts w:ascii="Calibri" w:eastAsia="Calibri" w:hAnsi="Calibri"/>
            </w:rPr>
            <w:t>Unit:</w:t>
          </w:r>
        </w:p>
      </w:tc>
      <w:tc>
        <w:tcPr>
          <w:tcW w:w="3079" w:type="dxa"/>
          <w:vMerge w:val="restart"/>
          <w:shd w:val="clear" w:color="auto" w:fill="auto"/>
        </w:tcPr>
        <w:p w:rsidR="00091B7F" w:rsidRPr="00EA40AC" w:rsidRDefault="00B864E3" w:rsidP="00091B7F">
          <w:pPr>
            <w:pStyle w:val="Header"/>
            <w:jc w:val="center"/>
            <w:rPr>
              <w:rFonts w:ascii="Calibri" w:eastAsia="Calibri" w:hAnsi="Calibri"/>
              <w:b/>
              <w:bCs/>
              <w:sz w:val="28"/>
              <w:szCs w:val="28"/>
            </w:rPr>
          </w:pPr>
        </w:p>
        <w:p w:rsidR="00091B7F" w:rsidRPr="00EA40AC" w:rsidRDefault="00400A4E" w:rsidP="003139CF">
          <w:pPr>
            <w:pStyle w:val="Header"/>
            <w:rPr>
              <w:rFonts w:ascii="Calibri" w:eastAsia="Calibri" w:hAnsi="Calibri"/>
              <w:b/>
              <w:bCs/>
              <w:sz w:val="28"/>
              <w:szCs w:val="28"/>
            </w:rPr>
          </w:pPr>
          <w:r w:rsidRPr="00EA40AC">
            <w:rPr>
              <w:rFonts w:ascii="Calibri" w:eastAsia="Calibri" w:hAnsi="Calibri"/>
              <w:b/>
              <w:bCs/>
              <w:sz w:val="28"/>
              <w:szCs w:val="28"/>
            </w:rPr>
            <w:t>BML-QD</w:t>
          </w:r>
          <w:r>
            <w:rPr>
              <w:rFonts w:ascii="Calibri" w:eastAsia="Calibri" w:hAnsi="Calibri"/>
              <w:b/>
              <w:bCs/>
              <w:sz w:val="28"/>
              <w:szCs w:val="28"/>
            </w:rPr>
            <w:t>F</w:t>
          </w:r>
          <w:r w:rsidRPr="00EA40AC">
            <w:rPr>
              <w:rFonts w:ascii="Calibri" w:eastAsia="Calibri" w:hAnsi="Calibri"/>
              <w:b/>
              <w:bCs/>
              <w:sz w:val="28"/>
              <w:szCs w:val="28"/>
            </w:rPr>
            <w:t>-</w:t>
          </w:r>
          <w:r>
            <w:rPr>
              <w:rFonts w:ascii="Calibri" w:eastAsia="Calibri" w:hAnsi="Calibri"/>
              <w:b/>
              <w:bCs/>
              <w:sz w:val="28"/>
              <w:szCs w:val="28"/>
            </w:rPr>
            <w:t>MC</w:t>
          </w:r>
          <w:r w:rsidRPr="00EA40AC">
            <w:rPr>
              <w:rFonts w:ascii="Calibri" w:eastAsia="Calibri" w:hAnsi="Calibri"/>
              <w:b/>
              <w:bCs/>
              <w:sz w:val="28"/>
              <w:szCs w:val="28"/>
            </w:rPr>
            <w:t>-0</w:t>
          </w:r>
          <w:r w:rsidR="00616C1E">
            <w:rPr>
              <w:rFonts w:ascii="Calibri" w:eastAsia="Calibri" w:hAnsi="Calibri"/>
              <w:b/>
              <w:bCs/>
              <w:sz w:val="28"/>
              <w:szCs w:val="28"/>
            </w:rPr>
            <w:t>42</w:t>
          </w:r>
        </w:p>
      </w:tc>
      <w:tc>
        <w:tcPr>
          <w:tcW w:w="1431" w:type="dxa"/>
          <w:shd w:val="clear" w:color="auto" w:fill="auto"/>
          <w:vAlign w:val="bottom"/>
        </w:tcPr>
        <w:p w:rsidR="00091B7F" w:rsidRPr="00EA40AC" w:rsidRDefault="00400A4E" w:rsidP="00091B7F">
          <w:pPr>
            <w:pStyle w:val="Header"/>
            <w:jc w:val="center"/>
            <w:rPr>
              <w:rFonts w:ascii="Calibri" w:eastAsia="Calibri" w:hAnsi="Calibri"/>
            </w:rPr>
          </w:pPr>
          <w:r w:rsidRPr="00EA40AC">
            <w:rPr>
              <w:rFonts w:ascii="Calibri" w:eastAsia="Calibri" w:hAnsi="Calibri"/>
              <w:b/>
            </w:rPr>
            <w:t>Revision No.:</w:t>
          </w:r>
        </w:p>
      </w:tc>
      <w:tc>
        <w:tcPr>
          <w:tcW w:w="1880" w:type="dxa"/>
          <w:shd w:val="clear" w:color="auto" w:fill="auto"/>
          <w:vAlign w:val="bottom"/>
        </w:tcPr>
        <w:p w:rsidR="00091B7F" w:rsidRPr="00EA40AC" w:rsidRDefault="00400A4E" w:rsidP="00091B7F">
          <w:pPr>
            <w:pStyle w:val="Header"/>
            <w:jc w:val="center"/>
            <w:rPr>
              <w:rFonts w:ascii="Calibri" w:eastAsia="Calibri" w:hAnsi="Calibri"/>
            </w:rPr>
          </w:pPr>
          <w:r w:rsidRPr="00EA40AC">
            <w:rPr>
              <w:rFonts w:ascii="Calibri" w:eastAsia="Calibri" w:hAnsi="Calibri"/>
            </w:rPr>
            <w:t>0</w:t>
          </w:r>
          <w:r>
            <w:rPr>
              <w:rFonts w:ascii="Calibri" w:eastAsia="Calibri" w:hAnsi="Calibri"/>
            </w:rPr>
            <w:t>6</w:t>
          </w:r>
        </w:p>
      </w:tc>
    </w:tr>
    <w:tr w:rsidR="00091B7F" w:rsidRPr="00EA40AC" w:rsidTr="009F655A">
      <w:trPr>
        <w:trHeight w:val="187"/>
      </w:trPr>
      <w:tc>
        <w:tcPr>
          <w:tcW w:w="2003" w:type="dxa"/>
          <w:vMerge/>
          <w:shd w:val="clear" w:color="auto" w:fill="auto"/>
        </w:tcPr>
        <w:p w:rsidR="00091B7F" w:rsidRPr="00EA40AC" w:rsidRDefault="00B864E3" w:rsidP="00091B7F">
          <w:pPr>
            <w:pStyle w:val="Header"/>
            <w:rPr>
              <w:rFonts w:ascii="Calibri" w:eastAsia="Calibri" w:hAnsi="Calibri"/>
              <w:b/>
            </w:rPr>
          </w:pPr>
        </w:p>
      </w:tc>
      <w:tc>
        <w:tcPr>
          <w:tcW w:w="1710" w:type="dxa"/>
          <w:vMerge/>
          <w:shd w:val="clear" w:color="auto" w:fill="auto"/>
        </w:tcPr>
        <w:p w:rsidR="00091B7F" w:rsidRPr="00EA40AC" w:rsidRDefault="00B864E3" w:rsidP="00091B7F">
          <w:pPr>
            <w:pStyle w:val="Header"/>
            <w:rPr>
              <w:rFonts w:ascii="Calibri" w:eastAsia="Calibri" w:hAnsi="Calibri"/>
            </w:rPr>
          </w:pPr>
        </w:p>
      </w:tc>
      <w:tc>
        <w:tcPr>
          <w:tcW w:w="3079" w:type="dxa"/>
          <w:vMerge/>
          <w:shd w:val="clear" w:color="auto" w:fill="auto"/>
        </w:tcPr>
        <w:p w:rsidR="00091B7F" w:rsidRPr="00EA40AC" w:rsidRDefault="00B864E3" w:rsidP="00091B7F">
          <w:pPr>
            <w:pStyle w:val="Header"/>
            <w:jc w:val="center"/>
            <w:rPr>
              <w:rFonts w:ascii="Calibri" w:eastAsia="Calibri" w:hAnsi="Calibri"/>
            </w:rPr>
          </w:pPr>
        </w:p>
      </w:tc>
      <w:tc>
        <w:tcPr>
          <w:tcW w:w="1431" w:type="dxa"/>
          <w:shd w:val="clear" w:color="auto" w:fill="auto"/>
          <w:vAlign w:val="bottom"/>
        </w:tcPr>
        <w:p w:rsidR="00091B7F" w:rsidRPr="00EA40AC" w:rsidRDefault="00400A4E" w:rsidP="00091B7F">
          <w:pPr>
            <w:pStyle w:val="Header"/>
            <w:jc w:val="center"/>
            <w:rPr>
              <w:rFonts w:ascii="Calibri" w:eastAsia="Calibri" w:hAnsi="Calibri"/>
              <w:b/>
            </w:rPr>
          </w:pPr>
          <w:r w:rsidRPr="00EA40AC">
            <w:rPr>
              <w:rFonts w:ascii="Calibri" w:eastAsia="Calibri" w:hAnsi="Calibri"/>
              <w:b/>
            </w:rPr>
            <w:t>Effective Date:</w:t>
          </w:r>
        </w:p>
      </w:tc>
      <w:tc>
        <w:tcPr>
          <w:tcW w:w="1880" w:type="dxa"/>
          <w:shd w:val="clear" w:color="auto" w:fill="auto"/>
        </w:tcPr>
        <w:p w:rsidR="00091B7F" w:rsidRPr="00EA40AC" w:rsidRDefault="00400A4E" w:rsidP="00091B7F">
          <w:pPr>
            <w:pStyle w:val="Header"/>
            <w:jc w:val="center"/>
            <w:rPr>
              <w:rFonts w:ascii="Calibri" w:eastAsia="Calibri" w:hAnsi="Calibri"/>
              <w:b/>
            </w:rPr>
          </w:pPr>
          <w:r>
            <w:rPr>
              <w:rFonts w:ascii="Calibri" w:eastAsia="Calibri" w:hAnsi="Calibri"/>
              <w:b/>
            </w:rPr>
            <w:t>April</w:t>
          </w:r>
          <w:r w:rsidRPr="00EA40AC">
            <w:rPr>
              <w:rFonts w:ascii="Calibri" w:eastAsia="Calibri" w:hAnsi="Calibri"/>
              <w:b/>
            </w:rPr>
            <w:t>, 202</w:t>
          </w:r>
          <w:r>
            <w:rPr>
              <w:rFonts w:ascii="Calibri" w:eastAsia="Calibri" w:hAnsi="Calibri"/>
              <w:b/>
            </w:rPr>
            <w:t>5</w:t>
          </w:r>
        </w:p>
      </w:tc>
    </w:tr>
    <w:tr w:rsidR="00091B7F" w:rsidRPr="00EA40AC" w:rsidTr="009F655A">
      <w:trPr>
        <w:trHeight w:val="367"/>
      </w:trPr>
      <w:tc>
        <w:tcPr>
          <w:tcW w:w="2003" w:type="dxa"/>
          <w:shd w:val="clear" w:color="auto" w:fill="auto"/>
        </w:tcPr>
        <w:p w:rsidR="00091B7F" w:rsidRPr="00EA40AC" w:rsidRDefault="00400A4E" w:rsidP="00091B7F">
          <w:pPr>
            <w:pStyle w:val="Header"/>
            <w:rPr>
              <w:rFonts w:ascii="Calibri" w:eastAsia="Calibri" w:hAnsi="Calibri"/>
              <w:bCs/>
            </w:rPr>
          </w:pPr>
          <w:r w:rsidRPr="00EA40AC">
            <w:rPr>
              <w:rFonts w:ascii="Calibri" w:eastAsia="Calibri" w:hAnsi="Calibri"/>
              <w:bCs/>
            </w:rPr>
            <w:t>QUALITY</w:t>
          </w:r>
        </w:p>
      </w:tc>
      <w:tc>
        <w:tcPr>
          <w:tcW w:w="1710" w:type="dxa"/>
          <w:shd w:val="clear" w:color="auto" w:fill="auto"/>
        </w:tcPr>
        <w:p w:rsidR="00091B7F" w:rsidRPr="00EA40AC" w:rsidRDefault="00400A4E" w:rsidP="00091B7F">
          <w:pPr>
            <w:pStyle w:val="Header"/>
            <w:rPr>
              <w:rFonts w:ascii="Calibri" w:eastAsia="Calibri" w:hAnsi="Calibri"/>
            </w:rPr>
          </w:pPr>
          <w:r>
            <w:rPr>
              <w:rFonts w:ascii="Calibri" w:eastAsia="Calibri" w:hAnsi="Calibri"/>
            </w:rPr>
            <w:t>MICROBIOLOGY</w:t>
          </w:r>
        </w:p>
      </w:tc>
      <w:tc>
        <w:tcPr>
          <w:tcW w:w="3079" w:type="dxa"/>
          <w:vMerge/>
          <w:shd w:val="clear" w:color="auto" w:fill="auto"/>
        </w:tcPr>
        <w:p w:rsidR="00091B7F" w:rsidRPr="00EA40AC" w:rsidRDefault="00B864E3" w:rsidP="00091B7F">
          <w:pPr>
            <w:pStyle w:val="Header"/>
            <w:rPr>
              <w:rFonts w:ascii="Calibri" w:eastAsia="Calibri" w:hAnsi="Calibri"/>
            </w:rPr>
          </w:pPr>
        </w:p>
      </w:tc>
      <w:tc>
        <w:tcPr>
          <w:tcW w:w="1431" w:type="dxa"/>
          <w:shd w:val="clear" w:color="auto" w:fill="auto"/>
          <w:vAlign w:val="bottom"/>
        </w:tcPr>
        <w:p w:rsidR="00091B7F" w:rsidRPr="00EA40AC" w:rsidRDefault="00400A4E" w:rsidP="00091B7F">
          <w:pPr>
            <w:pStyle w:val="Header"/>
            <w:jc w:val="center"/>
            <w:rPr>
              <w:rFonts w:ascii="Calibri" w:eastAsia="Calibri" w:hAnsi="Calibri"/>
            </w:rPr>
          </w:pPr>
          <w:r>
            <w:rPr>
              <w:rFonts w:ascii="Calibri" w:eastAsia="Calibri" w:hAnsi="Calibri"/>
              <w:b/>
            </w:rPr>
            <w:t xml:space="preserve">Next </w:t>
          </w:r>
          <w:r w:rsidRPr="00EA40AC">
            <w:rPr>
              <w:rFonts w:ascii="Calibri" w:eastAsia="Calibri" w:hAnsi="Calibri"/>
              <w:b/>
            </w:rPr>
            <w:t>Review Date:</w:t>
          </w:r>
        </w:p>
      </w:tc>
      <w:tc>
        <w:tcPr>
          <w:tcW w:w="1880" w:type="dxa"/>
          <w:shd w:val="clear" w:color="auto" w:fill="auto"/>
          <w:vAlign w:val="bottom"/>
        </w:tcPr>
        <w:p w:rsidR="00091B7F" w:rsidRPr="00EA40AC" w:rsidRDefault="00400A4E" w:rsidP="00091B7F">
          <w:pPr>
            <w:pStyle w:val="Header"/>
            <w:jc w:val="center"/>
            <w:rPr>
              <w:rFonts w:ascii="Calibri" w:eastAsia="Calibri" w:hAnsi="Calibri"/>
              <w:b/>
            </w:rPr>
          </w:pPr>
          <w:r>
            <w:rPr>
              <w:rFonts w:ascii="Calibri" w:eastAsia="Calibri" w:hAnsi="Calibri"/>
              <w:b/>
            </w:rPr>
            <w:t>March</w:t>
          </w:r>
          <w:r w:rsidRPr="00EA40AC">
            <w:rPr>
              <w:rFonts w:ascii="Calibri" w:eastAsia="Calibri" w:hAnsi="Calibri"/>
              <w:b/>
            </w:rPr>
            <w:t>, 202</w:t>
          </w:r>
          <w:r>
            <w:rPr>
              <w:rFonts w:ascii="Calibri" w:eastAsia="Calibri" w:hAnsi="Calibri"/>
              <w:b/>
            </w:rPr>
            <w:t>7</w:t>
          </w:r>
        </w:p>
      </w:tc>
    </w:tr>
    <w:tr w:rsidR="00091B7F" w:rsidRPr="00EA40AC" w:rsidTr="009F655A">
      <w:tc>
        <w:tcPr>
          <w:tcW w:w="3713" w:type="dxa"/>
          <w:gridSpan w:val="2"/>
          <w:shd w:val="clear" w:color="auto" w:fill="auto"/>
        </w:tcPr>
        <w:p w:rsidR="00C104B7" w:rsidRDefault="00400A4E" w:rsidP="00C104B7">
          <w:pPr>
            <w:pStyle w:val="Header"/>
            <w:rPr>
              <w:rFonts w:ascii="Calibri" w:eastAsia="Calibri" w:hAnsi="Calibri"/>
              <w:b/>
              <w:bCs/>
            </w:rPr>
          </w:pPr>
          <w:r w:rsidRPr="00EA40AC">
            <w:rPr>
              <w:rFonts w:ascii="Calibri" w:eastAsia="Calibri" w:hAnsi="Calibri"/>
              <w:b/>
              <w:bCs/>
            </w:rPr>
            <w:t>Prepared By</w:t>
          </w:r>
          <w:r>
            <w:rPr>
              <w:rFonts w:ascii="Calibri" w:eastAsia="Calibri" w:hAnsi="Calibri"/>
              <w:b/>
              <w:bCs/>
            </w:rPr>
            <w:t>:</w:t>
          </w:r>
        </w:p>
        <w:p w:rsidR="00091B7F" w:rsidRPr="00EA40AC" w:rsidRDefault="00400A4E" w:rsidP="00C104B7">
          <w:pPr>
            <w:pStyle w:val="Header"/>
            <w:rPr>
              <w:rFonts w:ascii="Calibri" w:eastAsia="Calibri" w:hAnsi="Calibri"/>
              <w:b/>
              <w:bCs/>
            </w:rPr>
          </w:pPr>
          <w:r w:rsidRPr="00EA40AC">
            <w:rPr>
              <w:rFonts w:ascii="Calibri" w:eastAsia="Calibri" w:hAnsi="Calibri"/>
              <w:b/>
              <w:bCs/>
            </w:rPr>
            <w:t xml:space="preserve"> </w:t>
          </w:r>
        </w:p>
      </w:tc>
      <w:tc>
        <w:tcPr>
          <w:tcW w:w="3079" w:type="dxa"/>
          <w:shd w:val="clear" w:color="auto" w:fill="auto"/>
        </w:tcPr>
        <w:p w:rsidR="00091B7F" w:rsidRPr="00EA40AC" w:rsidRDefault="00400A4E" w:rsidP="00C104B7">
          <w:pPr>
            <w:pStyle w:val="Header"/>
            <w:rPr>
              <w:rFonts w:ascii="Calibri" w:eastAsia="Calibri" w:hAnsi="Calibri"/>
              <w:b/>
              <w:bCs/>
            </w:rPr>
          </w:pPr>
          <w:r w:rsidRPr="00EA40AC">
            <w:rPr>
              <w:rFonts w:ascii="Calibri" w:eastAsia="Calibri" w:hAnsi="Calibri"/>
              <w:b/>
              <w:bCs/>
            </w:rPr>
            <w:t>Checked By</w:t>
          </w:r>
          <w:r>
            <w:rPr>
              <w:rFonts w:ascii="Calibri" w:eastAsia="Calibri" w:hAnsi="Calibri"/>
              <w:b/>
              <w:bCs/>
            </w:rPr>
            <w:t>:</w:t>
          </w:r>
        </w:p>
      </w:tc>
      <w:tc>
        <w:tcPr>
          <w:tcW w:w="3311" w:type="dxa"/>
          <w:gridSpan w:val="2"/>
          <w:shd w:val="clear" w:color="auto" w:fill="auto"/>
        </w:tcPr>
        <w:p w:rsidR="00091B7F" w:rsidRPr="00EA40AC" w:rsidRDefault="00400A4E" w:rsidP="00C104B7">
          <w:pPr>
            <w:pStyle w:val="Header"/>
            <w:rPr>
              <w:rFonts w:ascii="Calibri" w:eastAsia="Calibri" w:hAnsi="Calibri"/>
              <w:b/>
              <w:bCs/>
            </w:rPr>
          </w:pPr>
          <w:r w:rsidRPr="00EA40AC">
            <w:rPr>
              <w:rFonts w:ascii="Calibri" w:eastAsia="Calibri" w:hAnsi="Calibri"/>
              <w:b/>
              <w:bCs/>
            </w:rPr>
            <w:t>Approved By</w:t>
          </w:r>
          <w:r>
            <w:rPr>
              <w:rFonts w:ascii="Calibri" w:eastAsia="Calibri" w:hAnsi="Calibri"/>
              <w:b/>
              <w:bCs/>
            </w:rPr>
            <w:t>:</w:t>
          </w:r>
          <w:r w:rsidRPr="00EA40AC">
            <w:rPr>
              <w:rFonts w:ascii="Calibri" w:eastAsia="Calibri" w:hAnsi="Calibri"/>
              <w:b/>
              <w:bCs/>
            </w:rPr>
            <w:t xml:space="preserve"> </w:t>
          </w:r>
        </w:p>
      </w:tc>
    </w:tr>
    <w:tr w:rsidR="00091B7F" w:rsidRPr="00EA40AC" w:rsidTr="009F655A">
      <w:tc>
        <w:tcPr>
          <w:tcW w:w="3713" w:type="dxa"/>
          <w:gridSpan w:val="2"/>
          <w:shd w:val="clear" w:color="auto" w:fill="auto"/>
        </w:tcPr>
        <w:p w:rsidR="00091B7F" w:rsidRPr="00EA40AC" w:rsidRDefault="00400A4E" w:rsidP="00091B7F">
          <w:pPr>
            <w:pStyle w:val="Header"/>
            <w:rPr>
              <w:rFonts w:ascii="Calibri" w:eastAsia="Calibri" w:hAnsi="Calibri"/>
            </w:rPr>
          </w:pPr>
          <w:r>
            <w:rPr>
              <w:rFonts w:ascii="Calibri" w:eastAsia="Calibri" w:hAnsi="Calibri"/>
              <w:b/>
              <w:bCs/>
            </w:rPr>
            <w:t>S</w:t>
          </w:r>
          <w:r w:rsidRPr="00EA40AC">
            <w:rPr>
              <w:rFonts w:ascii="Calibri" w:eastAsia="Calibri" w:hAnsi="Calibri"/>
              <w:b/>
              <w:bCs/>
            </w:rPr>
            <w:t>ign/date</w:t>
          </w:r>
        </w:p>
      </w:tc>
      <w:tc>
        <w:tcPr>
          <w:tcW w:w="3079" w:type="dxa"/>
          <w:shd w:val="clear" w:color="auto" w:fill="auto"/>
        </w:tcPr>
        <w:p w:rsidR="00091B7F" w:rsidRPr="00EA40AC" w:rsidRDefault="00400A4E" w:rsidP="00091B7F">
          <w:pPr>
            <w:pStyle w:val="Header"/>
            <w:rPr>
              <w:rFonts w:ascii="Calibri" w:eastAsia="Calibri" w:hAnsi="Calibri"/>
            </w:rPr>
          </w:pPr>
          <w:r>
            <w:rPr>
              <w:rFonts w:ascii="Calibri" w:eastAsia="Calibri" w:hAnsi="Calibri"/>
              <w:b/>
              <w:bCs/>
            </w:rPr>
            <w:t>S</w:t>
          </w:r>
          <w:r w:rsidRPr="00EA40AC">
            <w:rPr>
              <w:rFonts w:ascii="Calibri" w:eastAsia="Calibri" w:hAnsi="Calibri"/>
              <w:b/>
              <w:bCs/>
            </w:rPr>
            <w:t>ign/date</w:t>
          </w:r>
        </w:p>
      </w:tc>
      <w:tc>
        <w:tcPr>
          <w:tcW w:w="3311" w:type="dxa"/>
          <w:gridSpan w:val="2"/>
          <w:shd w:val="clear" w:color="auto" w:fill="auto"/>
        </w:tcPr>
        <w:p w:rsidR="00091B7F" w:rsidRPr="00EA40AC" w:rsidRDefault="00400A4E" w:rsidP="00091B7F">
          <w:pPr>
            <w:pStyle w:val="Header"/>
            <w:rPr>
              <w:rFonts w:ascii="Calibri" w:eastAsia="Calibri" w:hAnsi="Calibri"/>
              <w:b/>
            </w:rPr>
          </w:pPr>
          <w:r>
            <w:rPr>
              <w:rFonts w:ascii="Calibri" w:eastAsia="Calibri" w:hAnsi="Calibri"/>
              <w:b/>
              <w:bCs/>
            </w:rPr>
            <w:t>S</w:t>
          </w:r>
          <w:r w:rsidRPr="00EA40AC">
            <w:rPr>
              <w:rFonts w:ascii="Calibri" w:eastAsia="Calibri" w:hAnsi="Calibri"/>
              <w:b/>
              <w:bCs/>
            </w:rPr>
            <w:t>ign/date</w:t>
          </w:r>
        </w:p>
        <w:p w:rsidR="00091B7F" w:rsidRPr="00EA40AC" w:rsidRDefault="00B864E3" w:rsidP="00091B7F">
          <w:pPr>
            <w:pStyle w:val="Header"/>
            <w:rPr>
              <w:rFonts w:ascii="Calibri" w:eastAsia="Calibri" w:hAnsi="Calibri"/>
              <w:b/>
            </w:rPr>
          </w:pPr>
        </w:p>
      </w:tc>
    </w:tr>
    <w:bookmarkEnd w:id="2"/>
  </w:tbl>
  <w:p w:rsidR="00091B7F" w:rsidRDefault="00B864E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6C1E" w:rsidRDefault="00616C1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D82485"/>
    <w:multiLevelType w:val="hybridMultilevel"/>
    <w:tmpl w:val="42FE99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nsid w:val="26444773"/>
    <w:multiLevelType w:val="multilevel"/>
    <w:tmpl w:val="AB60EE8C"/>
    <w:lvl w:ilvl="0">
      <w:start w:val="5"/>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4">
    <w:nsid w:val="2BE23A2E"/>
    <w:multiLevelType w:val="hybridMultilevel"/>
    <w:tmpl w:val="51884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3AF0F0A"/>
    <w:multiLevelType w:val="hybridMultilevel"/>
    <w:tmpl w:val="37CAB3B4"/>
    <w:lvl w:ilvl="0" w:tplc="87067928">
      <w:start w:val="1"/>
      <w:numFmt w:val="bullet"/>
      <w:lvlText w:val="-"/>
      <w:lvlJc w:val="left"/>
      <w:pPr>
        <w:ind w:left="720" w:hanging="360"/>
      </w:pPr>
      <w:rPr>
        <w:rFonts w:ascii="Simplified Arabic Fixed" w:hAnsi="Simplified Arabic Fixe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4681315"/>
    <w:multiLevelType w:val="hybridMultilevel"/>
    <w:tmpl w:val="8A345CE0"/>
    <w:lvl w:ilvl="0" w:tplc="87067928">
      <w:start w:val="1"/>
      <w:numFmt w:val="bullet"/>
      <w:lvlText w:val="-"/>
      <w:lvlJc w:val="left"/>
      <w:pPr>
        <w:ind w:left="1080" w:hanging="360"/>
      </w:pPr>
      <w:rPr>
        <w:rFonts w:ascii="Simplified Arabic Fixed" w:hAnsi="Simplified Arabic Fixe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54120F45"/>
    <w:multiLevelType w:val="hybridMultilevel"/>
    <w:tmpl w:val="8BA484C0"/>
    <w:lvl w:ilvl="0" w:tplc="87067928">
      <w:start w:val="1"/>
      <w:numFmt w:val="bullet"/>
      <w:lvlText w:val="-"/>
      <w:lvlJc w:val="left"/>
      <w:pPr>
        <w:ind w:left="720" w:hanging="360"/>
      </w:pPr>
      <w:rPr>
        <w:rFonts w:ascii="Simplified Arabic Fixed" w:hAnsi="Simplified Arabic Fixe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4AF53EB"/>
    <w:multiLevelType w:val="hybridMultilevel"/>
    <w:tmpl w:val="86F25D8E"/>
    <w:lvl w:ilvl="0" w:tplc="9D7A02A8">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71F51A9"/>
    <w:multiLevelType w:val="multilevel"/>
    <w:tmpl w:val="18B65612"/>
    <w:lvl w:ilvl="0">
      <w:start w:val="7"/>
      <w:numFmt w:val="decimal"/>
      <w:lvlText w:val="%1.0"/>
      <w:lvlJc w:val="left"/>
      <w:pPr>
        <w:ind w:left="360" w:hanging="360"/>
      </w:pPr>
      <w:rPr>
        <w:rFonts w:hint="default"/>
        <w:b/>
        <w:color w:val="auto"/>
      </w:rPr>
    </w:lvl>
    <w:lvl w:ilvl="1">
      <w:start w:val="1"/>
      <w:numFmt w:val="decimal"/>
      <w:lvlText w:val="%1.%2"/>
      <w:lvlJc w:val="left"/>
      <w:pPr>
        <w:ind w:left="1080" w:hanging="360"/>
      </w:pPr>
      <w:rPr>
        <w:rFonts w:hint="default"/>
        <w:b/>
        <w:color w:val="auto"/>
      </w:rPr>
    </w:lvl>
    <w:lvl w:ilvl="2">
      <w:start w:val="1"/>
      <w:numFmt w:val="decimal"/>
      <w:lvlText w:val="%1.%2.%3"/>
      <w:lvlJc w:val="left"/>
      <w:pPr>
        <w:ind w:left="2160" w:hanging="720"/>
      </w:pPr>
      <w:rPr>
        <w:rFonts w:hint="default"/>
        <w:b/>
        <w:color w:val="auto"/>
      </w:rPr>
    </w:lvl>
    <w:lvl w:ilvl="3">
      <w:start w:val="1"/>
      <w:numFmt w:val="decimal"/>
      <w:lvlText w:val="%1.%2.%3.%4"/>
      <w:lvlJc w:val="left"/>
      <w:pPr>
        <w:ind w:left="2880" w:hanging="720"/>
      </w:pPr>
      <w:rPr>
        <w:rFonts w:hint="default"/>
        <w:b/>
        <w:color w:val="auto"/>
      </w:rPr>
    </w:lvl>
    <w:lvl w:ilvl="4">
      <w:start w:val="1"/>
      <w:numFmt w:val="decimal"/>
      <w:lvlText w:val="%1.%2.%3.%4.%5"/>
      <w:lvlJc w:val="left"/>
      <w:pPr>
        <w:ind w:left="3960" w:hanging="1080"/>
      </w:pPr>
      <w:rPr>
        <w:rFonts w:hint="default"/>
        <w:b/>
        <w:color w:val="auto"/>
      </w:rPr>
    </w:lvl>
    <w:lvl w:ilvl="5">
      <w:start w:val="1"/>
      <w:numFmt w:val="decimal"/>
      <w:lvlText w:val="%1.%2.%3.%4.%5.%6"/>
      <w:lvlJc w:val="left"/>
      <w:pPr>
        <w:ind w:left="4680" w:hanging="1080"/>
      </w:pPr>
      <w:rPr>
        <w:rFonts w:hint="default"/>
        <w:b/>
        <w:color w:val="auto"/>
      </w:rPr>
    </w:lvl>
    <w:lvl w:ilvl="6">
      <w:start w:val="1"/>
      <w:numFmt w:val="decimal"/>
      <w:lvlText w:val="%1.%2.%3.%4.%5.%6.%7"/>
      <w:lvlJc w:val="left"/>
      <w:pPr>
        <w:ind w:left="5760" w:hanging="1440"/>
      </w:pPr>
      <w:rPr>
        <w:rFonts w:hint="default"/>
        <w:b/>
        <w:color w:val="auto"/>
      </w:rPr>
    </w:lvl>
    <w:lvl w:ilvl="7">
      <w:start w:val="1"/>
      <w:numFmt w:val="decimal"/>
      <w:lvlText w:val="%1.%2.%3.%4.%5.%6.%7.%8"/>
      <w:lvlJc w:val="left"/>
      <w:pPr>
        <w:ind w:left="6480" w:hanging="1440"/>
      </w:pPr>
      <w:rPr>
        <w:rFonts w:hint="default"/>
        <w:b/>
        <w:color w:val="auto"/>
      </w:rPr>
    </w:lvl>
    <w:lvl w:ilvl="8">
      <w:start w:val="1"/>
      <w:numFmt w:val="decimal"/>
      <w:lvlText w:val="%1.%2.%3.%4.%5.%6.%7.%8.%9"/>
      <w:lvlJc w:val="left"/>
      <w:pPr>
        <w:ind w:left="7560" w:hanging="1800"/>
      </w:pPr>
      <w:rPr>
        <w:rFonts w:hint="default"/>
        <w:b/>
        <w:color w:val="auto"/>
      </w:rPr>
    </w:lvl>
  </w:abstractNum>
  <w:num w:numId="1">
    <w:abstractNumId w:val="1"/>
  </w:num>
  <w:num w:numId="2">
    <w:abstractNumId w:val="2"/>
  </w:num>
  <w:num w:numId="3">
    <w:abstractNumId w:val="8"/>
  </w:num>
  <w:num w:numId="4">
    <w:abstractNumId w:val="7"/>
  </w:num>
  <w:num w:numId="5">
    <w:abstractNumId w:val="0"/>
  </w:num>
  <w:num w:numId="6">
    <w:abstractNumId w:val="6"/>
  </w:num>
  <w:num w:numId="7">
    <w:abstractNumId w:val="5"/>
  </w:num>
  <w:num w:numId="8">
    <w:abstractNumId w:val="4"/>
  </w:num>
  <w:num w:numId="9">
    <w:abstractNumId w:val="3"/>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6C1E"/>
    <w:rsid w:val="00205BFE"/>
    <w:rsid w:val="00400A4E"/>
    <w:rsid w:val="00616C1E"/>
    <w:rsid w:val="007C6DFC"/>
    <w:rsid w:val="007F5161"/>
    <w:rsid w:val="00894519"/>
    <w:rsid w:val="00B864E3"/>
    <w:rsid w:val="00D67FA9"/>
    <w:rsid w:val="00E63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6C1E"/>
    <w:pPr>
      <w:spacing w:after="160" w:line="259" w:lineRule="auto"/>
    </w:pPr>
  </w:style>
  <w:style w:type="paragraph" w:styleId="Heading3">
    <w:name w:val="heading 3"/>
    <w:basedOn w:val="Normal"/>
    <w:next w:val="Normal"/>
    <w:link w:val="Heading3Char"/>
    <w:semiHidden/>
    <w:unhideWhenUsed/>
    <w:qFormat/>
    <w:rsid w:val="00616C1E"/>
    <w:pPr>
      <w:keepNext/>
      <w:keepLines/>
      <w:spacing w:before="160" w:after="80"/>
      <w:outlineLvl w:val="2"/>
    </w:pPr>
    <w:rPr>
      <w:rFonts w:eastAsiaTheme="majorEastAsia" w:cstheme="majorBidi"/>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616C1E"/>
    <w:rPr>
      <w:rFonts w:eastAsiaTheme="majorEastAsia" w:cstheme="majorBidi"/>
      <w:color w:val="365F91" w:themeColor="accent1" w:themeShade="BF"/>
      <w:sz w:val="28"/>
      <w:szCs w:val="28"/>
    </w:rPr>
  </w:style>
  <w:style w:type="paragraph" w:styleId="ListParagraph">
    <w:name w:val="List Paragraph"/>
    <w:basedOn w:val="Normal"/>
    <w:uiPriority w:val="34"/>
    <w:qFormat/>
    <w:rsid w:val="00616C1E"/>
    <w:pPr>
      <w:ind w:left="720"/>
      <w:contextualSpacing/>
    </w:pPr>
  </w:style>
  <w:style w:type="paragraph" w:styleId="Header">
    <w:name w:val="header"/>
    <w:basedOn w:val="Normal"/>
    <w:link w:val="HeaderChar"/>
    <w:unhideWhenUsed/>
    <w:rsid w:val="00616C1E"/>
    <w:pPr>
      <w:tabs>
        <w:tab w:val="center" w:pos="4680"/>
        <w:tab w:val="right" w:pos="9360"/>
      </w:tabs>
      <w:spacing w:after="0" w:line="240" w:lineRule="auto"/>
    </w:pPr>
  </w:style>
  <w:style w:type="character" w:customStyle="1" w:styleId="HeaderChar">
    <w:name w:val="Header Char"/>
    <w:basedOn w:val="DefaultParagraphFont"/>
    <w:link w:val="Header"/>
    <w:qFormat/>
    <w:rsid w:val="00616C1E"/>
  </w:style>
  <w:style w:type="paragraph" w:styleId="Footer">
    <w:name w:val="footer"/>
    <w:basedOn w:val="Normal"/>
    <w:link w:val="FooterChar"/>
    <w:uiPriority w:val="99"/>
    <w:unhideWhenUsed/>
    <w:rsid w:val="00616C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6C1E"/>
  </w:style>
  <w:style w:type="paragraph" w:styleId="BodyTextIndent2">
    <w:name w:val="Body Text Indent 2"/>
    <w:basedOn w:val="Normal"/>
    <w:link w:val="BodyTextIndent2Char"/>
    <w:rsid w:val="00616C1E"/>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616C1E"/>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16C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6C1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6C1E"/>
    <w:pPr>
      <w:spacing w:after="160" w:line="259" w:lineRule="auto"/>
    </w:pPr>
  </w:style>
  <w:style w:type="paragraph" w:styleId="Heading3">
    <w:name w:val="heading 3"/>
    <w:basedOn w:val="Normal"/>
    <w:next w:val="Normal"/>
    <w:link w:val="Heading3Char"/>
    <w:semiHidden/>
    <w:unhideWhenUsed/>
    <w:qFormat/>
    <w:rsid w:val="00616C1E"/>
    <w:pPr>
      <w:keepNext/>
      <w:keepLines/>
      <w:spacing w:before="160" w:after="80"/>
      <w:outlineLvl w:val="2"/>
    </w:pPr>
    <w:rPr>
      <w:rFonts w:eastAsiaTheme="majorEastAsia" w:cstheme="majorBidi"/>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616C1E"/>
    <w:rPr>
      <w:rFonts w:eastAsiaTheme="majorEastAsia" w:cstheme="majorBidi"/>
      <w:color w:val="365F91" w:themeColor="accent1" w:themeShade="BF"/>
      <w:sz w:val="28"/>
      <w:szCs w:val="28"/>
    </w:rPr>
  </w:style>
  <w:style w:type="paragraph" w:styleId="ListParagraph">
    <w:name w:val="List Paragraph"/>
    <w:basedOn w:val="Normal"/>
    <w:uiPriority w:val="34"/>
    <w:qFormat/>
    <w:rsid w:val="00616C1E"/>
    <w:pPr>
      <w:ind w:left="720"/>
      <w:contextualSpacing/>
    </w:pPr>
  </w:style>
  <w:style w:type="paragraph" w:styleId="Header">
    <w:name w:val="header"/>
    <w:basedOn w:val="Normal"/>
    <w:link w:val="HeaderChar"/>
    <w:unhideWhenUsed/>
    <w:rsid w:val="00616C1E"/>
    <w:pPr>
      <w:tabs>
        <w:tab w:val="center" w:pos="4680"/>
        <w:tab w:val="right" w:pos="9360"/>
      </w:tabs>
      <w:spacing w:after="0" w:line="240" w:lineRule="auto"/>
    </w:pPr>
  </w:style>
  <w:style w:type="character" w:customStyle="1" w:styleId="HeaderChar">
    <w:name w:val="Header Char"/>
    <w:basedOn w:val="DefaultParagraphFont"/>
    <w:link w:val="Header"/>
    <w:qFormat/>
    <w:rsid w:val="00616C1E"/>
  </w:style>
  <w:style w:type="paragraph" w:styleId="Footer">
    <w:name w:val="footer"/>
    <w:basedOn w:val="Normal"/>
    <w:link w:val="FooterChar"/>
    <w:uiPriority w:val="99"/>
    <w:unhideWhenUsed/>
    <w:rsid w:val="00616C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6C1E"/>
  </w:style>
  <w:style w:type="paragraph" w:styleId="BodyTextIndent2">
    <w:name w:val="Body Text Indent 2"/>
    <w:basedOn w:val="Normal"/>
    <w:link w:val="BodyTextIndent2Char"/>
    <w:rsid w:val="00616C1E"/>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616C1E"/>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16C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6C1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5</Pages>
  <Words>891</Words>
  <Characters>5085</Characters>
  <Application>Microsoft Office Word</Application>
  <DocSecurity>0</DocSecurity>
  <Lines>42</Lines>
  <Paragraphs>11</Paragraphs>
  <ScaleCrop>false</ScaleCrop>
  <Company/>
  <LinksUpToDate>false</LinksUpToDate>
  <CharactersWithSpaces>5965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PC</dc:creator>
  <cp:lastModifiedBy>HP PC</cp:lastModifiedBy>
  <cp:revision>5</cp:revision>
  <dcterms:created xsi:type="dcterms:W3CDTF">2025-07-15T11:31:00Z</dcterms:created>
  <dcterms:modified xsi:type="dcterms:W3CDTF">2025-07-25T12:10:00Z</dcterms:modified>
</cp:coreProperties>
</file>