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10850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10850</w:t>
      </w:r>
      <w:r>
        <w:br/>
      </w:r>
      <w:r>
        <w:rPr>
          <w:rStyle w:val="VerbatimChar"/>
        </w:rPr>
        <w:t xml:space="preserve">I0 = 209</w:t>
      </w:r>
      <w:r>
        <w:br/>
      </w:r>
      <w:r>
        <w:rPr>
          <w:rStyle w:val="VerbatimChar"/>
        </w:rPr>
        <w:t xml:space="preserve">R0 = 42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0.009</w:t>
      </w:r>
      <w:r>
        <w:br/>
      </w:r>
      <w:r>
        <w:rPr>
          <w:rStyle w:val="VerbatimChar"/>
        </w:rPr>
        <w:t xml:space="preserve">b = 0.001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1200, 0.05)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rPr>
          <w:rStyle w:val="VerbatimChar"/>
        </w:rPr>
        <w:t xml:space="preserve">    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Хамарнех Мая Ясер НПИбд-02-18</dc:creator>
  <dc:language>ru-RU</dc:language>
  <cp:keywords/>
  <dcterms:created xsi:type="dcterms:W3CDTF">2021-04-17T20:15:53Z</dcterms:created>
  <dcterms:modified xsi:type="dcterms:W3CDTF">2021-04-17T20:15:53Z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