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F4E79"/>
          <w:sz w:val="48"/>
          <w:szCs w:val="48"/>
        </w:rPr>
        <w:t xml:space="preserve">SMART DIABETES RISK PREDICTION</w:t>
      </w:r>
    </w:p>
    <w:p>
      <w:pPr>
        <w:spacing w:after="200"/>
        <w:jc w:val="center"/>
      </w:pPr>
      <w:r>
        <w:rPr>
          <w:rFonts w:ascii="Arial" w:cs="Arial" w:eastAsia="Arial" w:hAnsi="Arial"/>
          <w:b/>
          <w:bCs/>
          <w:color w:val="1F4E79"/>
          <w:sz w:val="48"/>
          <w:szCs w:val="48"/>
        </w:rPr>
        <w:t xml:space="preserve">AND LIFESTYLE RECOMMENDATION SYSTEM</w:t>
      </w:r>
    </w:p>
    <w:p>
      <w:pPr>
        <w:pBdr>
          <w:bottom w:val="single" w:color="2E75B6" w:sz="8" w:space="6"/>
        </w:pBdr>
        <w:spacing w:after="400"/>
        <w:jc w:val="center"/>
      </w:pPr>
      <w:r>
        <w:rPr>
          <w:rFonts w:ascii="Arial" w:cs="Arial" w:eastAsia="Arial" w:hAnsi="Arial"/>
          <w:b/>
          <w:bCs/>
          <w:color w:val="2E75B6"/>
          <w:sz w:val="36"/>
          <w:szCs w:val="36"/>
        </w:rPr>
        <w:t xml:space="preserve">USING DATA SCIENCE &amp; MACHINE LEARNING</w:t>
      </w:r>
    </w:p>
    <w:p>
      <w:pPr>
        <w:spacing w:after="60"/>
      </w:pPr>
      <w:r>
        <w:t xml:space="preserve"/>
      </w:r>
    </w:p>
    <w:p>
      <w:pPr>
        <w:spacing w:after="60"/>
      </w:pPr>
      <w:r>
        <w:t xml:space="preserve"/>
      </w:r>
    </w:p>
    <w:p>
      <w:pPr>
        <w:spacing w:after="120"/>
        <w:jc w:val="center"/>
      </w:pPr>
      <w:r>
        <w:rPr>
          <w:rFonts w:ascii="Arial" w:cs="Arial" w:eastAsia="Arial" w:hAnsi="Arial"/>
          <w:i/>
          <w:iCs/>
          <w:color w:val="555555"/>
          <w:sz w:val="28"/>
          <w:szCs w:val="28"/>
        </w:rPr>
        <w:t xml:space="preserve">Final Year Project Report</w:t>
      </w:r>
    </w:p>
    <w:p>
      <w:pPr>
        <w:spacing w:after="120"/>
        <w:jc w:val="center"/>
      </w:pPr>
      <w:r>
        <w:rPr>
          <w:rFonts w:ascii="Arial" w:cs="Arial" w:eastAsia="Arial" w:hAnsi="Arial"/>
          <w:color w:val="777777"/>
          <w:sz w:val="26"/>
          <w:szCs w:val="26"/>
        </w:rPr>
        <w:t xml:space="preserve">B.Tech / BCA / BSc Computer Science</w:t>
      </w:r>
    </w:p>
    <w:p>
      <w:pPr>
        <w:spacing w:after="60"/>
      </w:pPr>
      <w:r>
        <w:t xml:space="preserve"/>
      </w:r>
    </w:p>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444444"/>
          <w:sz w:val="22"/>
          <w:szCs w:val="22"/>
        </w:rPr>
        <w:t xml:space="preserve">Domain: Data Science | Machine Learning | Healthcare Analytics</w:t>
      </w:r>
    </w:p>
    <w:p>
      <w:pPr>
        <w:spacing w:after="80"/>
        <w:jc w:val="center"/>
      </w:pPr>
      <w:r>
        <w:rPr>
          <w:rFonts w:ascii="Arial" w:cs="Arial" w:eastAsia="Arial" w:hAnsi="Arial"/>
          <w:color w:val="666666"/>
          <w:sz w:val="22"/>
          <w:szCs w:val="22"/>
        </w:rPr>
        <w:t xml:space="preserve">Dataset: Pima Indians Diabetes Dataset (UCI / Kaggle)</w:t>
      </w:r>
    </w:p>
    <w:p>
      <w:pPr>
        <w:spacing w:after="80"/>
        <w:jc w:val="center"/>
      </w:pPr>
      <w:r>
        <w:rPr>
          <w:rFonts w:ascii="Arial" w:cs="Arial" w:eastAsia="Arial" w:hAnsi="Arial"/>
          <w:color w:val="666666"/>
          <w:sz w:val="22"/>
          <w:szCs w:val="22"/>
        </w:rPr>
        <w:t xml:space="preserve">Academic Year: 2024 - 2025</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Abstract</w:t>
      </w:r>
    </w:p>
    <w:p>
      <w:pPr>
        <w:spacing w:after="120"/>
        <w:jc w:val="both"/>
      </w:pPr>
      <w:r>
        <w:rPr>
          <w:rFonts w:ascii="Arial" w:cs="Arial" w:eastAsia="Arial" w:hAnsi="Arial"/>
          <w:sz w:val="22"/>
          <w:szCs w:val="22"/>
        </w:rPr>
        <w:t xml:space="preserve">Diabetes mellitus is one of the most prevalent chronic diseases worldwide, affecting millions of people and placing a significant burden on healthcare systems. Early detection and risk stratification can dramatically reduce the incidence of severe complications such as kidney failure, blindness, and cardiovascular disease. This project presents a Smart Diabetes Risk Prediction and Lifestyle Recommendation System built using Data Science and Machine Learning techniques.</w:t>
      </w:r>
    </w:p>
    <w:p>
      <w:pPr>
        <w:spacing w:after="120"/>
        <w:jc w:val="both"/>
      </w:pPr>
      <w:r>
        <w:rPr>
          <w:rFonts w:ascii="Arial" w:cs="Arial" w:eastAsia="Arial" w:hAnsi="Arial"/>
          <w:sz w:val="22"/>
          <w:szCs w:val="22"/>
        </w:rPr>
        <w:t xml:space="preserve">The system analyses patient health parameters including glucose level, BMI, blood pressure, insulin, age, and other clinical features using the Pima Indians Diabetes Dataset (768 records, 8 features). Three machine learning classifiers — Logistic Regression, Decision Tree, and Random Forest — are trained and evaluated. Random Forest Classifier is selected as the final model due to its superior accuracy and ability to handle non-linear feature interactions.</w:t>
      </w:r>
    </w:p>
    <w:p>
      <w:pPr>
        <w:spacing w:after="120"/>
        <w:jc w:val="both"/>
      </w:pPr>
      <w:r>
        <w:rPr>
          <w:rFonts w:ascii="Arial" w:cs="Arial" w:eastAsia="Arial" w:hAnsi="Arial"/>
          <w:sz w:val="22"/>
          <w:szCs w:val="22"/>
        </w:rPr>
        <w:t xml:space="preserve">The system classifies diabetes risk into three levels (Low, Medium, High) and provides personalised lifestyle recommendations based on the patient's health parameters. An interactive Streamlit dashboard provides a user-friendly interface with real-time predictions, risk gauge, EDA visualisations, and model performance metrics.</w:t>
      </w:r>
    </w:p>
    <w:p>
      <w:pPr>
        <w:spacing w:after="60"/>
      </w:pPr>
      <w:r>
        <w:t xml:space="preserve"/>
      </w:r>
    </w:p>
    <w:p>
      <w:pPr>
        <w:spacing w:after="120"/>
        <w:jc w:val="left"/>
      </w:pPr>
      <w:r>
        <w:rPr>
          <w:rFonts w:ascii="Arial" w:cs="Arial" w:eastAsia="Arial" w:hAnsi="Arial"/>
          <w:b/>
          <w:bCs/>
          <w:sz w:val="22"/>
          <w:szCs w:val="22"/>
        </w:rPr>
        <w:t xml:space="preserve">Keywords: Diabetes Prediction, Machine Learning, Random Forest, Healthcare Analytics, Streamlit, Pima Indians Dataset, Risk Classification, Lifestyle Recommendation</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Table of Contents</w:t>
      </w:r>
    </w:p>
    <w:p>
      <w:pPr>
        <w:tabs>
          <w:tab w:val="right" w:pos="9000" w:leader="dot"/>
        </w:tabs>
        <w:spacing w:after="80"/>
      </w:pPr>
      <w:r>
        <w:rPr>
          <w:rFonts w:ascii="Arial" w:cs="Arial" w:eastAsia="Arial" w:hAnsi="Arial"/>
          <w:sz w:val="22"/>
          <w:szCs w:val="22"/>
        </w:rPr>
        <w:t xml:space="preserve">1.  Introduction</w:t>
      </w:r>
      <w:r>
        <w:rPr>
          <w:rFonts w:ascii="Arial" w:cs="Arial" w:eastAsia="Arial" w:hAnsi="Arial"/>
          <w:sz w:val="22"/>
          <w:szCs w:val="22"/>
        </w:rPr>
        <w:t xml:space="preserve">	4</w:t>
      </w:r>
    </w:p>
    <w:p>
      <w:pPr>
        <w:tabs>
          <w:tab w:val="right" w:pos="9000" w:leader="dot"/>
        </w:tabs>
        <w:spacing w:after="80"/>
      </w:pPr>
      <w:r>
        <w:rPr>
          <w:rFonts w:ascii="Arial" w:cs="Arial" w:eastAsia="Arial" w:hAnsi="Arial"/>
          <w:sz w:val="22"/>
          <w:szCs w:val="22"/>
        </w:rPr>
        <w:t xml:space="preserve">2.  Problem Statement</w:t>
      </w:r>
      <w:r>
        <w:rPr>
          <w:rFonts w:ascii="Arial" w:cs="Arial" w:eastAsia="Arial" w:hAnsi="Arial"/>
          <w:sz w:val="22"/>
          <w:szCs w:val="22"/>
        </w:rPr>
        <w:t xml:space="preserve">	4</w:t>
      </w:r>
    </w:p>
    <w:p>
      <w:pPr>
        <w:tabs>
          <w:tab w:val="right" w:pos="9000" w:leader="dot"/>
        </w:tabs>
        <w:spacing w:after="80"/>
      </w:pPr>
      <w:r>
        <w:rPr>
          <w:rFonts w:ascii="Arial" w:cs="Arial" w:eastAsia="Arial" w:hAnsi="Arial"/>
          <w:sz w:val="22"/>
          <w:szCs w:val="22"/>
        </w:rPr>
        <w:t xml:space="preserve">3.  Objectives</w:t>
      </w:r>
      <w:r>
        <w:rPr>
          <w:rFonts w:ascii="Arial" w:cs="Arial" w:eastAsia="Arial" w:hAnsi="Arial"/>
          <w:sz w:val="22"/>
          <w:szCs w:val="22"/>
        </w:rPr>
        <w:t xml:space="preserve">	5</w:t>
      </w:r>
    </w:p>
    <w:p>
      <w:pPr>
        <w:tabs>
          <w:tab w:val="right" w:pos="9000" w:leader="dot"/>
        </w:tabs>
        <w:spacing w:after="80"/>
      </w:pPr>
      <w:r>
        <w:rPr>
          <w:rFonts w:ascii="Arial" w:cs="Arial" w:eastAsia="Arial" w:hAnsi="Arial"/>
          <w:sz w:val="22"/>
          <w:szCs w:val="22"/>
        </w:rPr>
        <w:t xml:space="preserve">4.  Literature Review</w:t>
      </w:r>
      <w:r>
        <w:rPr>
          <w:rFonts w:ascii="Arial" w:cs="Arial" w:eastAsia="Arial" w:hAnsi="Arial"/>
          <w:sz w:val="22"/>
          <w:szCs w:val="22"/>
        </w:rPr>
        <w:t xml:space="preserve">	5</w:t>
      </w:r>
    </w:p>
    <w:p>
      <w:pPr>
        <w:tabs>
          <w:tab w:val="right" w:pos="9000" w:leader="dot"/>
        </w:tabs>
        <w:spacing w:after="80"/>
      </w:pPr>
      <w:r>
        <w:rPr>
          <w:rFonts w:ascii="Arial" w:cs="Arial" w:eastAsia="Arial" w:hAnsi="Arial"/>
          <w:sz w:val="22"/>
          <w:szCs w:val="22"/>
        </w:rPr>
        <w:t xml:space="preserve">5.  Dataset Description</w:t>
      </w:r>
      <w:r>
        <w:rPr>
          <w:rFonts w:ascii="Arial" w:cs="Arial" w:eastAsia="Arial" w:hAnsi="Arial"/>
          <w:sz w:val="22"/>
          <w:szCs w:val="22"/>
        </w:rPr>
        <w:t xml:space="preserve">	6</w:t>
      </w:r>
    </w:p>
    <w:p>
      <w:pPr>
        <w:tabs>
          <w:tab w:val="right" w:pos="9000" w:leader="dot"/>
        </w:tabs>
        <w:spacing w:after="80"/>
      </w:pPr>
      <w:r>
        <w:rPr>
          <w:rFonts w:ascii="Arial" w:cs="Arial" w:eastAsia="Arial" w:hAnsi="Arial"/>
          <w:sz w:val="22"/>
          <w:szCs w:val="22"/>
        </w:rPr>
        <w:t xml:space="preserve">6.  System Architecture</w:t>
      </w:r>
      <w:r>
        <w:rPr>
          <w:rFonts w:ascii="Arial" w:cs="Arial" w:eastAsia="Arial" w:hAnsi="Arial"/>
          <w:sz w:val="22"/>
          <w:szCs w:val="22"/>
        </w:rPr>
        <w:t xml:space="preserve">	6</w:t>
      </w:r>
    </w:p>
    <w:p>
      <w:pPr>
        <w:tabs>
          <w:tab w:val="right" w:pos="9000" w:leader="dot"/>
        </w:tabs>
        <w:spacing w:after="80"/>
      </w:pPr>
      <w:r>
        <w:rPr>
          <w:rFonts w:ascii="Arial" w:cs="Arial" w:eastAsia="Arial" w:hAnsi="Arial"/>
          <w:sz w:val="22"/>
          <w:szCs w:val="22"/>
        </w:rPr>
        <w:t xml:space="preserve">7.  Technology Stack</w:t>
      </w:r>
      <w:r>
        <w:rPr>
          <w:rFonts w:ascii="Arial" w:cs="Arial" w:eastAsia="Arial" w:hAnsi="Arial"/>
          <w:sz w:val="22"/>
          <w:szCs w:val="22"/>
        </w:rPr>
        <w:t xml:space="preserve">	7</w:t>
      </w:r>
    </w:p>
    <w:p>
      <w:pPr>
        <w:tabs>
          <w:tab w:val="right" w:pos="9000" w:leader="dot"/>
        </w:tabs>
        <w:spacing w:after="80"/>
      </w:pPr>
      <w:r>
        <w:rPr>
          <w:rFonts w:ascii="Arial" w:cs="Arial" w:eastAsia="Arial" w:hAnsi="Arial"/>
          <w:sz w:val="22"/>
          <w:szCs w:val="22"/>
        </w:rPr>
        <w:t xml:space="preserve">8.  Implementation — Phase-wise</w:t>
      </w:r>
      <w:r>
        <w:rPr>
          <w:rFonts w:ascii="Arial" w:cs="Arial" w:eastAsia="Arial" w:hAnsi="Arial"/>
          <w:sz w:val="22"/>
          <w:szCs w:val="22"/>
        </w:rPr>
        <w:t xml:space="preserve">	7</w:t>
      </w:r>
    </w:p>
    <w:p>
      <w:pPr>
        <w:tabs>
          <w:tab w:val="right" w:pos="9000" w:leader="dot"/>
        </w:tabs>
        <w:spacing w:after="80"/>
      </w:pPr>
      <w:r>
        <w:rPr>
          <w:rFonts w:ascii="Arial" w:cs="Arial" w:eastAsia="Arial" w:hAnsi="Arial"/>
          <w:sz w:val="22"/>
          <w:szCs w:val="22"/>
        </w:rPr>
        <w:t xml:space="preserve">9.  Machine Learning Models</w:t>
      </w:r>
      <w:r>
        <w:rPr>
          <w:rFonts w:ascii="Arial" w:cs="Arial" w:eastAsia="Arial" w:hAnsi="Arial"/>
          <w:sz w:val="22"/>
          <w:szCs w:val="22"/>
        </w:rPr>
        <w:t xml:space="preserve">	10</w:t>
      </w:r>
    </w:p>
    <w:p>
      <w:pPr>
        <w:tabs>
          <w:tab w:val="right" w:pos="9000" w:leader="dot"/>
        </w:tabs>
        <w:spacing w:after="80"/>
      </w:pPr>
      <w:r>
        <w:rPr>
          <w:rFonts w:ascii="Arial" w:cs="Arial" w:eastAsia="Arial" w:hAnsi="Arial"/>
          <w:sz w:val="22"/>
          <w:szCs w:val="22"/>
        </w:rPr>
        <w:t xml:space="preserve">10.  Model Evaluation &amp; Results</w:t>
      </w:r>
      <w:r>
        <w:rPr>
          <w:rFonts w:ascii="Arial" w:cs="Arial" w:eastAsia="Arial" w:hAnsi="Arial"/>
          <w:sz w:val="22"/>
          <w:szCs w:val="22"/>
        </w:rPr>
        <w:t xml:space="preserve">	11</w:t>
      </w:r>
    </w:p>
    <w:p>
      <w:pPr>
        <w:tabs>
          <w:tab w:val="right" w:pos="9000" w:leader="dot"/>
        </w:tabs>
        <w:spacing w:after="80"/>
      </w:pPr>
      <w:r>
        <w:rPr>
          <w:rFonts w:ascii="Arial" w:cs="Arial" w:eastAsia="Arial" w:hAnsi="Arial"/>
          <w:sz w:val="22"/>
          <w:szCs w:val="22"/>
        </w:rPr>
        <w:t xml:space="preserve">11.  Risk Classification System</w:t>
      </w:r>
      <w:r>
        <w:rPr>
          <w:rFonts w:ascii="Arial" w:cs="Arial" w:eastAsia="Arial" w:hAnsi="Arial"/>
          <w:sz w:val="22"/>
          <w:szCs w:val="22"/>
        </w:rPr>
        <w:t xml:space="preserve">	12</w:t>
      </w:r>
    </w:p>
    <w:p>
      <w:pPr>
        <w:tabs>
          <w:tab w:val="right" w:pos="9000" w:leader="dot"/>
        </w:tabs>
        <w:spacing w:after="80"/>
      </w:pPr>
      <w:r>
        <w:rPr>
          <w:rFonts w:ascii="Arial" w:cs="Arial" w:eastAsia="Arial" w:hAnsi="Arial"/>
          <w:sz w:val="22"/>
          <w:szCs w:val="22"/>
        </w:rPr>
        <w:t xml:space="preserve">12.  Lifestyle Recommendation Engine</w:t>
      </w:r>
      <w:r>
        <w:rPr>
          <w:rFonts w:ascii="Arial" w:cs="Arial" w:eastAsia="Arial" w:hAnsi="Arial"/>
          <w:sz w:val="22"/>
          <w:szCs w:val="22"/>
        </w:rPr>
        <w:t xml:space="preserve">	12</w:t>
      </w:r>
    </w:p>
    <w:p>
      <w:pPr>
        <w:tabs>
          <w:tab w:val="right" w:pos="9000" w:leader="dot"/>
        </w:tabs>
        <w:spacing w:after="80"/>
      </w:pPr>
      <w:r>
        <w:rPr>
          <w:rFonts w:ascii="Arial" w:cs="Arial" w:eastAsia="Arial" w:hAnsi="Arial"/>
          <w:sz w:val="22"/>
          <w:szCs w:val="22"/>
        </w:rPr>
        <w:t xml:space="preserve">13.  Streamlit Dashboard</w:t>
      </w:r>
      <w:r>
        <w:rPr>
          <w:rFonts w:ascii="Arial" w:cs="Arial" w:eastAsia="Arial" w:hAnsi="Arial"/>
          <w:sz w:val="22"/>
          <w:szCs w:val="22"/>
        </w:rPr>
        <w:t xml:space="preserve">	13</w:t>
      </w:r>
    </w:p>
    <w:p>
      <w:pPr>
        <w:tabs>
          <w:tab w:val="right" w:pos="9000" w:leader="dot"/>
        </w:tabs>
        <w:spacing w:after="80"/>
      </w:pPr>
      <w:r>
        <w:rPr>
          <w:rFonts w:ascii="Arial" w:cs="Arial" w:eastAsia="Arial" w:hAnsi="Arial"/>
          <w:sz w:val="22"/>
          <w:szCs w:val="22"/>
        </w:rPr>
        <w:t xml:space="preserve">14.  Results &amp; Discussion</w:t>
      </w:r>
      <w:r>
        <w:rPr>
          <w:rFonts w:ascii="Arial" w:cs="Arial" w:eastAsia="Arial" w:hAnsi="Arial"/>
          <w:sz w:val="22"/>
          <w:szCs w:val="22"/>
        </w:rPr>
        <w:t xml:space="preserve">	13</w:t>
      </w:r>
    </w:p>
    <w:p>
      <w:pPr>
        <w:tabs>
          <w:tab w:val="right" w:pos="9000" w:leader="dot"/>
        </w:tabs>
        <w:spacing w:after="80"/>
      </w:pPr>
      <w:r>
        <w:rPr>
          <w:rFonts w:ascii="Arial" w:cs="Arial" w:eastAsia="Arial" w:hAnsi="Arial"/>
          <w:sz w:val="22"/>
          <w:szCs w:val="22"/>
        </w:rPr>
        <w:t xml:space="preserve">15.  Conclusion</w:t>
      </w:r>
      <w:r>
        <w:rPr>
          <w:rFonts w:ascii="Arial" w:cs="Arial" w:eastAsia="Arial" w:hAnsi="Arial"/>
          <w:sz w:val="22"/>
          <w:szCs w:val="22"/>
        </w:rPr>
        <w:t xml:space="preserve">	14</w:t>
      </w:r>
    </w:p>
    <w:p>
      <w:pPr>
        <w:tabs>
          <w:tab w:val="right" w:pos="9000" w:leader="dot"/>
        </w:tabs>
        <w:spacing w:after="80"/>
      </w:pPr>
      <w:r>
        <w:rPr>
          <w:rFonts w:ascii="Arial" w:cs="Arial" w:eastAsia="Arial" w:hAnsi="Arial"/>
          <w:sz w:val="22"/>
          <w:szCs w:val="22"/>
        </w:rPr>
        <w:t xml:space="preserve">16.  Future Work</w:t>
      </w:r>
      <w:r>
        <w:rPr>
          <w:rFonts w:ascii="Arial" w:cs="Arial" w:eastAsia="Arial" w:hAnsi="Arial"/>
          <w:sz w:val="22"/>
          <w:szCs w:val="22"/>
        </w:rPr>
        <w:t xml:space="preserve">	14</w:t>
      </w:r>
    </w:p>
    <w:p>
      <w:pPr>
        <w:tabs>
          <w:tab w:val="right" w:pos="9000" w:leader="dot"/>
        </w:tabs>
        <w:spacing w:after="80"/>
      </w:pPr>
      <w:r>
        <w:rPr>
          <w:rFonts w:ascii="Arial" w:cs="Arial" w:eastAsia="Arial" w:hAnsi="Arial"/>
          <w:sz w:val="22"/>
          <w:szCs w:val="22"/>
        </w:rPr>
        <w:t xml:space="preserve">17.  References</w:t>
      </w:r>
      <w:r>
        <w:rPr>
          <w:rFonts w:ascii="Arial" w:cs="Arial" w:eastAsia="Arial" w:hAnsi="Arial"/>
          <w:sz w:val="22"/>
          <w:szCs w:val="22"/>
        </w:rPr>
        <w:t xml:space="preserve">	15</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1. Introduction</w:t>
      </w:r>
    </w:p>
    <w:p>
      <w:pPr>
        <w:spacing w:after="120"/>
        <w:jc w:val="both"/>
      </w:pPr>
      <w:r>
        <w:rPr>
          <w:rFonts w:ascii="Arial" w:cs="Arial" w:eastAsia="Arial" w:hAnsi="Arial"/>
          <w:sz w:val="22"/>
          <w:szCs w:val="22"/>
        </w:rPr>
        <w:t xml:space="preserve">Diabetes is a metabolic disorder characterised by elevated blood glucose levels over a prolonged period, resulting from the body's inability to produce or effectively use insulin. According to the World Health Organization (WHO), the number of people with diabetes has risen from 108 million in 1980 to 422 million in 2014, and the disease is a leading cause of blindness, kidney failure, heart attacks, stroke, and lower limb amputation.</w:t>
      </w:r>
    </w:p>
    <w:p>
      <w:pPr>
        <w:spacing w:after="120"/>
        <w:jc w:val="both"/>
      </w:pPr>
      <w:r>
        <w:rPr>
          <w:rFonts w:ascii="Arial" w:cs="Arial" w:eastAsia="Arial" w:hAnsi="Arial"/>
          <w:sz w:val="22"/>
          <w:szCs w:val="22"/>
        </w:rPr>
        <w:t xml:space="preserve">Machine learning offers a powerful approach to diabetes prediction by learning complex patterns from clinical data. Unlike traditional rule-based systems, ML models can capture non-linear relationships among health indicators and provide probabilistic risk estimates that aid clinical decision-making.</w:t>
      </w:r>
    </w:p>
    <w:p>
      <w:pPr>
        <w:spacing w:after="120"/>
        <w:jc w:val="both"/>
      </w:pPr>
      <w:r>
        <w:rPr>
          <w:rFonts w:ascii="Arial" w:cs="Arial" w:eastAsia="Arial" w:hAnsi="Arial"/>
          <w:sz w:val="22"/>
          <w:szCs w:val="22"/>
        </w:rPr>
        <w:t xml:space="preserve">This project develops a complete end-to-end pipeline: from data ingestion and preprocessing, through exploratory data analysis and feature engineering, to model training, evaluation, and deployment in an interactive web dashboard built with Streamlit.</w:t>
      </w:r>
    </w:p>
    <w:p>
      <w:pPr>
        <w:pStyle w:val="Heading1"/>
        <w:pBdr>
          <w:bottom w:val="single" w:color="2E75B6" w:sz="6" w:space="4"/>
        </w:pBdr>
        <w:spacing w:after="120" w:before="360"/>
      </w:pPr>
      <w:r>
        <w:rPr>
          <w:rFonts w:ascii="Arial" w:cs="Arial" w:eastAsia="Arial" w:hAnsi="Arial"/>
          <w:b/>
          <w:bCs/>
          <w:color w:val="1F4E79"/>
          <w:sz w:val="30"/>
          <w:szCs w:val="30"/>
        </w:rPr>
        <w:t xml:space="preserve">2. Problem Statement</w:t>
      </w:r>
    </w:p>
    <w:p>
      <w:pPr>
        <w:spacing w:after="120"/>
        <w:jc w:val="both"/>
      </w:pPr>
      <w:r>
        <w:rPr>
          <w:rFonts w:ascii="Arial" w:cs="Arial" w:eastAsia="Arial" w:hAnsi="Arial"/>
          <w:sz w:val="22"/>
          <w:szCs w:val="22"/>
        </w:rPr>
        <w:t xml:space="preserve">Diabetes is often undetected in its early stages because the symptoms are subtle or absent. By the time a diagnosis is made, many patients have already developed complications. There is a critical need for:</w:t>
      </w:r>
    </w:p>
    <w:p>
      <w:pPr>
        <w:pStyle w:val="ListParagraph"/>
        <w:numPr>
          <w:ilvl w:val="0"/>
          <w:numId w:val="2"/>
        </w:numPr>
        <w:spacing w:after="80"/>
      </w:pPr>
      <w:r>
        <w:rPr>
          <w:rFonts w:ascii="Arial" w:cs="Arial" w:eastAsia="Arial" w:hAnsi="Arial"/>
          <w:sz w:val="22"/>
          <w:szCs w:val="22"/>
        </w:rPr>
        <w:t xml:space="preserve">An automated screening tool that can flag high-risk individuals before clinical symptoms manifest.</w:t>
      </w:r>
    </w:p>
    <w:p>
      <w:pPr>
        <w:pStyle w:val="ListParagraph"/>
        <w:numPr>
          <w:ilvl w:val="0"/>
          <w:numId w:val="2"/>
        </w:numPr>
        <w:spacing w:after="80"/>
      </w:pPr>
      <w:r>
        <w:rPr>
          <w:rFonts w:ascii="Arial" w:cs="Arial" w:eastAsia="Arial" w:hAnsi="Arial"/>
          <w:sz w:val="22"/>
          <w:szCs w:val="22"/>
        </w:rPr>
        <w:t xml:space="preserve">A risk-level classification system (Low / Medium / High) rather than a simple binary prediction.</w:t>
      </w:r>
    </w:p>
    <w:p>
      <w:pPr>
        <w:pStyle w:val="ListParagraph"/>
        <w:numPr>
          <w:ilvl w:val="0"/>
          <w:numId w:val="2"/>
        </w:numPr>
        <w:spacing w:after="80"/>
      </w:pPr>
      <w:r>
        <w:rPr>
          <w:rFonts w:ascii="Arial" w:cs="Arial" w:eastAsia="Arial" w:hAnsi="Arial"/>
          <w:sz w:val="22"/>
          <w:szCs w:val="22"/>
        </w:rPr>
        <w:t xml:space="preserve">Personalised, actionable lifestyle recommendations tailored to the patient's specific health profile.</w:t>
      </w:r>
    </w:p>
    <w:p>
      <w:pPr>
        <w:pStyle w:val="ListParagraph"/>
        <w:numPr>
          <w:ilvl w:val="0"/>
          <w:numId w:val="2"/>
        </w:numPr>
        <w:spacing w:after="80"/>
      </w:pPr>
      <w:r>
        <w:rPr>
          <w:rFonts w:ascii="Arial" w:cs="Arial" w:eastAsia="Arial" w:hAnsi="Arial"/>
          <w:sz w:val="22"/>
          <w:szCs w:val="22"/>
        </w:rPr>
        <w:t xml:space="preserve">A user-friendly interface accessible to healthcare workers without programming expertise.</w:t>
      </w:r>
    </w:p>
    <w:p>
      <w:pPr>
        <w:spacing w:after="60"/>
      </w:pPr>
      <w:r>
        <w:t xml:space="preserve"/>
      </w:r>
    </w:p>
    <w:p>
      <w:pPr>
        <w:spacing w:after="120"/>
        <w:jc w:val="both"/>
      </w:pPr>
      <w:r>
        <w:rPr>
          <w:rFonts w:ascii="Arial" w:cs="Arial" w:eastAsia="Arial" w:hAnsi="Arial"/>
          <w:sz w:val="22"/>
          <w:szCs w:val="22"/>
        </w:rPr>
        <w:t xml:space="preserve">Traditional diagnostic methods require laboratory tests and physician visits, making early screening inaccessible in resource-limited settings. This system addresses these gaps by providing a data-driven, accessible prediction tool.</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3. Objectives</w:t>
      </w:r>
    </w:p>
    <w:p>
      <w:pPr>
        <w:pStyle w:val="ListParagraph"/>
        <w:numPr>
          <w:ilvl w:val="0"/>
          <w:numId w:val="2"/>
        </w:numPr>
        <w:spacing w:after="80"/>
      </w:pPr>
      <w:r>
        <w:rPr>
          <w:rFonts w:ascii="Arial" w:cs="Arial" w:eastAsia="Arial" w:hAnsi="Arial"/>
          <w:sz w:val="22"/>
          <w:szCs w:val="22"/>
        </w:rPr>
        <w:t xml:space="preserve">Collect and analyse the Pima Indians Diabetes Dataset.</w:t>
      </w:r>
    </w:p>
    <w:p>
      <w:pPr>
        <w:pStyle w:val="ListParagraph"/>
        <w:numPr>
          <w:ilvl w:val="0"/>
          <w:numId w:val="2"/>
        </w:numPr>
        <w:spacing w:after="80"/>
      </w:pPr>
      <w:r>
        <w:rPr>
          <w:rFonts w:ascii="Arial" w:cs="Arial" w:eastAsia="Arial" w:hAnsi="Arial"/>
          <w:sz w:val="22"/>
          <w:szCs w:val="22"/>
        </w:rPr>
        <w:t xml:space="preserve">Perform thorough data cleaning and preprocessing to handle missing/zero values.</w:t>
      </w:r>
    </w:p>
    <w:p>
      <w:pPr>
        <w:pStyle w:val="ListParagraph"/>
        <w:numPr>
          <w:ilvl w:val="0"/>
          <w:numId w:val="2"/>
        </w:numPr>
        <w:spacing w:after="80"/>
      </w:pPr>
      <w:r>
        <w:rPr>
          <w:rFonts w:ascii="Arial" w:cs="Arial" w:eastAsia="Arial" w:hAnsi="Arial"/>
          <w:sz w:val="22"/>
          <w:szCs w:val="22"/>
        </w:rPr>
        <w:t xml:space="preserve">Conduct Exploratory Data Analysis (EDA) to identify key risk factors.</w:t>
      </w:r>
    </w:p>
    <w:p>
      <w:pPr>
        <w:pStyle w:val="ListParagraph"/>
        <w:numPr>
          <w:ilvl w:val="0"/>
          <w:numId w:val="2"/>
        </w:numPr>
        <w:spacing w:after="80"/>
      </w:pPr>
      <w:r>
        <w:rPr>
          <w:rFonts w:ascii="Arial" w:cs="Arial" w:eastAsia="Arial" w:hAnsi="Arial"/>
          <w:sz w:val="22"/>
          <w:szCs w:val="22"/>
        </w:rPr>
        <w:t xml:space="preserve">Train and compare Logistic Regression, Decision Tree, and Random Forest classifiers.</w:t>
      </w:r>
    </w:p>
    <w:p>
      <w:pPr>
        <w:pStyle w:val="ListParagraph"/>
        <w:numPr>
          <w:ilvl w:val="0"/>
          <w:numId w:val="2"/>
        </w:numPr>
        <w:spacing w:after="80"/>
      </w:pPr>
      <w:r>
        <w:rPr>
          <w:rFonts w:ascii="Arial" w:cs="Arial" w:eastAsia="Arial" w:hAnsi="Arial"/>
          <w:sz w:val="22"/>
          <w:szCs w:val="22"/>
        </w:rPr>
        <w:t xml:space="preserve">Select the best-performing model and persist it using Python Pickle.</w:t>
      </w:r>
    </w:p>
    <w:p>
      <w:pPr>
        <w:pStyle w:val="ListParagraph"/>
        <w:numPr>
          <w:ilvl w:val="0"/>
          <w:numId w:val="2"/>
        </w:numPr>
        <w:spacing w:after="80"/>
      </w:pPr>
      <w:r>
        <w:rPr>
          <w:rFonts w:ascii="Arial" w:cs="Arial" w:eastAsia="Arial" w:hAnsi="Arial"/>
          <w:sz w:val="22"/>
          <w:szCs w:val="22"/>
        </w:rPr>
        <w:t xml:space="preserve">Implement a multi-factor risk classification system (Low / Medium / High Risk).</w:t>
      </w:r>
    </w:p>
    <w:p>
      <w:pPr>
        <w:pStyle w:val="ListParagraph"/>
        <w:numPr>
          <w:ilvl w:val="0"/>
          <w:numId w:val="2"/>
        </w:numPr>
        <w:spacing w:after="80"/>
      </w:pPr>
      <w:r>
        <w:rPr>
          <w:rFonts w:ascii="Arial" w:cs="Arial" w:eastAsia="Arial" w:hAnsi="Arial"/>
          <w:sz w:val="22"/>
          <w:szCs w:val="22"/>
        </w:rPr>
        <w:t xml:space="preserve">Develop a personalised lifestyle recommendation engine.</w:t>
      </w:r>
    </w:p>
    <w:p>
      <w:pPr>
        <w:pStyle w:val="ListParagraph"/>
        <w:numPr>
          <w:ilvl w:val="0"/>
          <w:numId w:val="2"/>
        </w:numPr>
        <w:spacing w:after="80"/>
      </w:pPr>
      <w:r>
        <w:rPr>
          <w:rFonts w:ascii="Arial" w:cs="Arial" w:eastAsia="Arial" w:hAnsi="Arial"/>
          <w:sz w:val="22"/>
          <w:szCs w:val="22"/>
        </w:rPr>
        <w:t xml:space="preserve">Build an interactive Streamlit dashboard for real-time predictions.</w:t>
      </w:r>
    </w:p>
    <w:p>
      <w:pPr>
        <w:pStyle w:val="ListParagraph"/>
        <w:numPr>
          <w:ilvl w:val="0"/>
          <w:numId w:val="2"/>
        </w:numPr>
        <w:spacing w:after="80"/>
      </w:pPr>
      <w:r>
        <w:rPr>
          <w:rFonts w:ascii="Arial" w:cs="Arial" w:eastAsia="Arial" w:hAnsi="Arial"/>
          <w:sz w:val="22"/>
          <w:szCs w:val="22"/>
        </w:rPr>
        <w:t xml:space="preserve">Evaluate model performance using Accuracy, Precision, Recall, and F1-Score.</w:t>
      </w:r>
    </w:p>
    <w:p>
      <w:pPr>
        <w:pStyle w:val="Heading1"/>
        <w:pBdr>
          <w:bottom w:val="single" w:color="2E75B6" w:sz="6" w:space="4"/>
        </w:pBdr>
        <w:spacing w:after="120" w:before="360"/>
      </w:pPr>
      <w:r>
        <w:rPr>
          <w:rFonts w:ascii="Arial" w:cs="Arial" w:eastAsia="Arial" w:hAnsi="Arial"/>
          <w:b/>
          <w:bCs/>
          <w:color w:val="1F4E79"/>
          <w:sz w:val="30"/>
          <w:szCs w:val="30"/>
        </w:rPr>
        <w:t xml:space="preserve">4. Literature Review</w:t>
      </w:r>
    </w:p>
    <w:p>
      <w:pPr>
        <w:spacing w:after="120"/>
        <w:jc w:val="both"/>
      </w:pPr>
      <w:r>
        <w:rPr>
          <w:rFonts w:ascii="Arial" w:cs="Arial" w:eastAsia="Arial" w:hAnsi="Arial"/>
          <w:sz w:val="22"/>
          <w:szCs w:val="22"/>
        </w:rPr>
        <w:t xml:space="preserve">Extensive research has been conducted on applying machine learning to diabetes prediction using the Pima Indians Diabetes Dataset, which has become a benchmark for healthcare classification tasks.</w:t>
      </w:r>
    </w:p>
    <w:p>
      <w:pPr>
        <w:spacing w:after="80" w:before="180"/>
      </w:pPr>
      <w:r>
        <w:rPr>
          <w:rFonts w:ascii="Arial" w:cs="Arial" w:eastAsia="Arial" w:hAnsi="Arial"/>
          <w:b/>
          <w:bCs/>
          <w:color w:val="444444"/>
          <w:sz w:val="24"/>
          <w:szCs w:val="24"/>
        </w:rPr>
        <w:t xml:space="preserve">4.1 Classical Machine Learning Approaches</w:t>
      </w:r>
    </w:p>
    <w:p>
      <w:pPr>
        <w:spacing w:after="120"/>
        <w:jc w:val="both"/>
      </w:pPr>
      <w:r>
        <w:rPr>
          <w:rFonts w:ascii="Arial" w:cs="Arial" w:eastAsia="Arial" w:hAnsi="Arial"/>
          <w:sz w:val="22"/>
          <w:szCs w:val="22"/>
        </w:rPr>
        <w:t xml:space="preserve">Sisodia and Sisodia (2018) evaluated Naive Bayes, Decision Tree, and Support Vector Machine classifiers on the Pima dataset, achieving accuracy rates between 76% and 78%. Their study highlighted that Naive Bayes performs competitively despite its independence assumption.</w:t>
      </w:r>
    </w:p>
    <w:p>
      <w:pPr>
        <w:spacing w:after="80" w:before="180"/>
      </w:pPr>
      <w:r>
        <w:rPr>
          <w:rFonts w:ascii="Arial" w:cs="Arial" w:eastAsia="Arial" w:hAnsi="Arial"/>
          <w:b/>
          <w:bCs/>
          <w:color w:val="444444"/>
          <w:sz w:val="24"/>
          <w:szCs w:val="24"/>
        </w:rPr>
        <w:t xml:space="preserve">4.2 Ensemble Methods</w:t>
      </w:r>
    </w:p>
    <w:p>
      <w:pPr>
        <w:spacing w:after="120"/>
        <w:jc w:val="both"/>
      </w:pPr>
      <w:r>
        <w:rPr>
          <w:rFonts w:ascii="Arial" w:cs="Arial" w:eastAsia="Arial" w:hAnsi="Arial"/>
          <w:sz w:val="22"/>
          <w:szCs w:val="22"/>
        </w:rPr>
        <w:t xml:space="preserve">Tigga and Garg (2020) demonstrated that ensemble methods, particularly Random Forest, outperform single classifiers on imbalanced healthcare datasets. Their study reported Random Forest accuracy of approximately 77–80% after hyperparameter tuning, confirming its suitability for this application.</w:t>
      </w:r>
    </w:p>
    <w:p>
      <w:pPr>
        <w:spacing w:after="80" w:before="180"/>
      </w:pPr>
      <w:r>
        <w:rPr>
          <w:rFonts w:ascii="Arial" w:cs="Arial" w:eastAsia="Arial" w:hAnsi="Arial"/>
          <w:b/>
          <w:bCs/>
          <w:color w:val="444444"/>
          <w:sz w:val="24"/>
          <w:szCs w:val="24"/>
        </w:rPr>
        <w:t xml:space="preserve">4.3 Deep Learning Comparisons</w:t>
      </w:r>
    </w:p>
    <w:p>
      <w:pPr>
        <w:spacing w:after="120"/>
        <w:jc w:val="both"/>
      </w:pPr>
      <w:r>
        <w:rPr>
          <w:rFonts w:ascii="Arial" w:cs="Arial" w:eastAsia="Arial" w:hAnsi="Arial"/>
          <w:sz w:val="22"/>
          <w:szCs w:val="22"/>
        </w:rPr>
        <w:t xml:space="preserve">While deep neural networks have been applied to this dataset, they typically do not outperform well-tuned ensemble methods given the relatively small dataset size (768 records). Classical ML models remain the preferred choice for interpretability in clinical settings.</w:t>
      </w:r>
    </w:p>
    <w:p>
      <w:pPr>
        <w:spacing w:after="80" w:before="180"/>
      </w:pPr>
      <w:r>
        <w:rPr>
          <w:rFonts w:ascii="Arial" w:cs="Arial" w:eastAsia="Arial" w:hAnsi="Arial"/>
          <w:b/>
          <w:bCs/>
          <w:color w:val="444444"/>
          <w:sz w:val="24"/>
          <w:szCs w:val="24"/>
        </w:rPr>
        <w:t xml:space="preserve">4.4 Research Gap</w:t>
      </w:r>
    </w:p>
    <w:p>
      <w:pPr>
        <w:spacing w:after="120"/>
        <w:jc w:val="both"/>
      </w:pPr>
      <w:r>
        <w:rPr>
          <w:rFonts w:ascii="Arial" w:cs="Arial" w:eastAsia="Arial" w:hAnsi="Arial"/>
          <w:sz w:val="22"/>
          <w:szCs w:val="22"/>
        </w:rPr>
        <w:t xml:space="preserve">Most existing systems focus solely on binary classification. This project addresses the gap by adding multi-level risk stratification and actionable lifestyle recommendations, making it more clinically useful.</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5. Dataset Description</w:t>
      </w:r>
    </w:p>
    <w:p>
      <w:pPr>
        <w:pStyle w:val="Heading2"/>
        <w:spacing w:after="100" w:before="240"/>
      </w:pPr>
      <w:r>
        <w:rPr>
          <w:rFonts w:ascii="Arial" w:cs="Arial" w:eastAsia="Arial" w:hAnsi="Arial"/>
          <w:b/>
          <w:bCs/>
          <w:color w:val="2E75B6"/>
          <w:sz w:val="26"/>
          <w:szCs w:val="26"/>
        </w:rPr>
        <w:t xml:space="preserve">5.1 Dataset Overview</w:t>
      </w:r>
    </w:p>
    <w:p>
      <w:pPr>
        <w:spacing w:after="120"/>
        <w:jc w:val="left"/>
      </w:pPr>
      <w:r>
        <w:rPr>
          <w:rFonts w:ascii="Arial" w:cs="Arial" w:eastAsia="Arial" w:hAnsi="Arial"/>
          <w:sz w:val="22"/>
          <w:szCs w:val="22"/>
        </w:rPr>
        <w:t xml:space="preserve">Name: Pima Indians Diabetes Dataset</w:t>
      </w:r>
    </w:p>
    <w:p>
      <w:pPr>
        <w:spacing w:after="120"/>
        <w:jc w:val="left"/>
      </w:pPr>
      <w:r>
        <w:rPr>
          <w:rFonts w:ascii="Arial" w:cs="Arial" w:eastAsia="Arial" w:hAnsi="Arial"/>
          <w:sz w:val="22"/>
          <w:szCs w:val="22"/>
        </w:rPr>
        <w:t xml:space="preserve">Source: UCI Machine Learning Repository / Kaggle</w:t>
      </w:r>
    </w:p>
    <w:p>
      <w:pPr>
        <w:spacing w:after="120"/>
        <w:jc w:val="left"/>
      </w:pPr>
      <w:r>
        <w:rPr>
          <w:rFonts w:ascii="Arial" w:cs="Arial" w:eastAsia="Arial" w:hAnsi="Arial"/>
          <w:sz w:val="22"/>
          <w:szCs w:val="22"/>
        </w:rPr>
        <w:t xml:space="preserve">URL: https://www.kaggle.com/datasets/uciml/pima-indians-diabetes-database</w:t>
      </w:r>
    </w:p>
    <w:p>
      <w:pPr>
        <w:spacing w:after="120"/>
        <w:jc w:val="left"/>
      </w:pPr>
      <w:r>
        <w:rPr>
          <w:rFonts w:ascii="Arial" w:cs="Arial" w:eastAsia="Arial" w:hAnsi="Arial"/>
          <w:sz w:val="22"/>
          <w:szCs w:val="22"/>
        </w:rPr>
        <w:t xml:space="preserve">Records: 768 patient entries</w:t>
      </w:r>
    </w:p>
    <w:p>
      <w:pPr>
        <w:spacing w:after="120"/>
        <w:jc w:val="left"/>
      </w:pPr>
      <w:r>
        <w:rPr>
          <w:rFonts w:ascii="Arial" w:cs="Arial" w:eastAsia="Arial" w:hAnsi="Arial"/>
          <w:sz w:val="22"/>
          <w:szCs w:val="22"/>
        </w:rPr>
        <w:t xml:space="preserve">Features: 8 clinical attributes + 1 target variable</w:t>
      </w:r>
    </w:p>
    <w:p>
      <w:pPr>
        <w:spacing w:after="60"/>
      </w:pPr>
      <w:r>
        <w:t xml:space="preserve"/>
      </w:r>
    </w:p>
    <w:p>
      <w:pPr>
        <w:pStyle w:val="Heading2"/>
        <w:spacing w:after="100" w:before="240"/>
      </w:pPr>
      <w:r>
        <w:rPr>
          <w:rFonts w:ascii="Arial" w:cs="Arial" w:eastAsia="Arial" w:hAnsi="Arial"/>
          <w:b/>
          <w:bCs/>
          <w:color w:val="2E75B6"/>
          <w:sz w:val="26"/>
          <w:szCs w:val="26"/>
        </w:rPr>
        <w:t xml:space="preserve">5.2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Feature</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Description</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Unit</w:t>
            </w:r>
          </w:p>
        </w:tc>
        <w:tc>
          <w:tcPr>
            <w:tcW w:type="dxa" w:w="1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Normal Range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Pregnancies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Number of pregnancies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Count</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 – 10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Glucose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Plasma glucose concentration (2h OGTT)</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mg/dL</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70 – 99</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BloodPressure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Diastolic blood pressure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mm Hg</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60 – 80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SkinThickness</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Triceps skin fold thickness</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mm</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10 – 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Insulin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2-Hour serum insulin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μU/mL</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16 – 166</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BMI</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Body Mass Index</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kg/m²</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18.5 – 24.9</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DiabetesPedigreeFunction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Genetic risk score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Score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 – 1.0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Age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Patient age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Years</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21 – 81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Outcome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Diabetes diagnosis (target)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0=No, 1=Yes</w:t>
            </w:r>
          </w:p>
        </w:tc>
      </w:tr>
    </w:tbl>
    <w:p>
      <w:pPr>
        <w:spacing w:after="60"/>
      </w:pPr>
      <w:r>
        <w:t xml:space="preserve"/>
      </w:r>
    </w:p>
    <w:p>
      <w:pPr>
        <w:pStyle w:val="Heading2"/>
        <w:spacing w:after="100" w:before="240"/>
      </w:pPr>
      <w:r>
        <w:rPr>
          <w:rFonts w:ascii="Arial" w:cs="Arial" w:eastAsia="Arial" w:hAnsi="Arial"/>
          <w:b/>
          <w:bCs/>
          <w:color w:val="2E75B6"/>
          <w:sz w:val="26"/>
          <w:szCs w:val="26"/>
        </w:rPr>
        <w:t xml:space="preserve">5.3 Class Distribution</w:t>
      </w:r>
    </w:p>
    <w:p>
      <w:pPr>
        <w:spacing w:after="120"/>
        <w:jc w:val="left"/>
      </w:pPr>
      <w:r>
        <w:rPr>
          <w:rFonts w:ascii="Arial" w:cs="Arial" w:eastAsia="Arial" w:hAnsi="Arial"/>
          <w:sz w:val="22"/>
          <w:szCs w:val="22"/>
        </w:rPr>
        <w:t xml:space="preserve">Non-Diabetic (0): 500 records (65.1%)</w:t>
      </w:r>
    </w:p>
    <w:p>
      <w:pPr>
        <w:spacing w:after="120"/>
        <w:jc w:val="left"/>
      </w:pPr>
      <w:r>
        <w:rPr>
          <w:rFonts w:ascii="Arial" w:cs="Arial" w:eastAsia="Arial" w:hAnsi="Arial"/>
          <w:sz w:val="22"/>
          <w:szCs w:val="22"/>
        </w:rPr>
        <w:t xml:space="preserve">Diabetic (1):     268 records (34.9%)</w:t>
      </w:r>
    </w:p>
    <w:p>
      <w:pPr>
        <w:spacing w:after="120"/>
        <w:jc w:val="left"/>
      </w:pPr>
      <w:r>
        <w:rPr>
          <w:rFonts w:ascii="Arial" w:cs="Arial" w:eastAsia="Arial" w:hAnsi="Arial"/>
          <w:sz w:val="22"/>
          <w:szCs w:val="22"/>
        </w:rPr>
        <w:t xml:space="preserve">The dataset is moderately imbalanced, which was accounted for by using stratified train-test split.</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6. System Architecture</w:t>
      </w:r>
    </w:p>
    <w:p>
      <w:pPr>
        <w:spacing w:after="120"/>
        <w:jc w:val="left"/>
      </w:pPr>
      <w:r>
        <w:rPr>
          <w:rFonts w:ascii="Arial" w:cs="Arial" w:eastAsia="Arial" w:hAnsi="Arial"/>
          <w:sz w:val="22"/>
          <w:szCs w:val="22"/>
        </w:rPr>
        <w:t xml:space="preserve">The system follows a layered architecture: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Layer</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Components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Layer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diabetes.csv dataset stored in dataset/ folder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Preprocessing</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Pandas — zero imputation, duplicate removal, StandardScaler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EDA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Matplotlib + Seaborn — 6 chart types saved to images/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ML Layer</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Scikit-learn — Logistic Regression, Decision Tree, Random Forest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Persistence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Pickle — diabetes_model.pkl, scaler.pkl, model_metrics.pkl</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Risk Engine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Custom multi-factor scoring (ML probability + clinical rules)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Recommendation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Rule-based engine with risk-level and parameter-specific advice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Presentation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Streamlit — 4-tab interactive dashboard with dark theme UI</w:t>
            </w:r>
          </w:p>
        </w:tc>
      </w:tr>
    </w:tbl>
    <w:p>
      <w:pPr>
        <w:pStyle w:val="Heading1"/>
        <w:pBdr>
          <w:bottom w:val="single" w:color="2E75B6" w:sz="6" w:space="4"/>
        </w:pBdr>
        <w:spacing w:after="120" w:before="360"/>
      </w:pPr>
      <w:r>
        <w:rPr>
          <w:rFonts w:ascii="Arial" w:cs="Arial" w:eastAsia="Arial" w:hAnsi="Arial"/>
          <w:b/>
          <w:bCs/>
          <w:color w:val="1F4E79"/>
          <w:sz w:val="30"/>
          <w:szCs w:val="30"/>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Category</w:t>
            </w:r>
          </w:p>
        </w:tc>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Technology</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Language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Python 3.9+</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Core programming language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IDE</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Visual Studio Code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Development environment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Handling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Pandas, NumPy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manipulation and arrays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Visualisation</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Matplotlib, Seaborn</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EDA charts and plots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Machine Learning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Scikit-learn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ML models and preprocessing</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Dashboard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Streamlit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Interactive web application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Model Saving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Pickle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Serialise trained models</w:t>
            </w:r>
          </w:p>
        </w:tc>
      </w:tr>
    </w:tbl>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8. Implementation — Phase-wise</w:t>
      </w:r>
    </w:p>
    <w:p>
      <w:pPr>
        <w:pStyle w:val="Heading2"/>
        <w:spacing w:after="100" w:before="240"/>
      </w:pPr>
      <w:r>
        <w:rPr>
          <w:rFonts w:ascii="Arial" w:cs="Arial" w:eastAsia="Arial" w:hAnsi="Arial"/>
          <w:b/>
          <w:bCs/>
          <w:color w:val="2E75B6"/>
          <w:sz w:val="26"/>
          <w:szCs w:val="26"/>
        </w:rPr>
        <w:t xml:space="preserve">Phase 1 — Project Setup</w:t>
      </w:r>
    </w:p>
    <w:p>
      <w:pPr>
        <w:spacing w:after="120"/>
        <w:jc w:val="left"/>
      </w:pPr>
      <w:r>
        <w:rPr>
          <w:rFonts w:ascii="Arial" w:cs="Arial" w:eastAsia="Arial" w:hAnsi="Arial"/>
          <w:sz w:val="22"/>
          <w:szCs w:val="22"/>
        </w:rPr>
        <w:t xml:space="preserve">Installed Python 3.9+, configured VS Code, installed all required libraries via pip, and created the project folder structure.</w:t>
      </w:r>
    </w:p>
    <w:p>
      <w:pPr>
        <w:pStyle w:val="Heading2"/>
        <w:spacing w:after="100" w:before="240"/>
      </w:pPr>
      <w:r>
        <w:rPr>
          <w:rFonts w:ascii="Arial" w:cs="Arial" w:eastAsia="Arial" w:hAnsi="Arial"/>
          <w:b/>
          <w:bCs/>
          <w:color w:val="2E75B6"/>
          <w:sz w:val="26"/>
          <w:szCs w:val="26"/>
        </w:rPr>
        <w:t xml:space="preserve">Phase 2 — Data Collection</w:t>
      </w:r>
    </w:p>
    <w:p>
      <w:pPr>
        <w:spacing w:after="120"/>
        <w:jc w:val="left"/>
      </w:pPr>
      <w:r>
        <w:rPr>
          <w:rFonts w:ascii="Arial" w:cs="Arial" w:eastAsia="Arial" w:hAnsi="Arial"/>
          <w:sz w:val="22"/>
          <w:szCs w:val="22"/>
        </w:rPr>
        <w:t xml:space="preserve">Downloaded the Pima Indians Diabetes Dataset (diabetes.csv) from Kaggle and stored it in the dataset/ directory. Loaded the dataset using pandas pd.read_csv().</w:t>
      </w:r>
    </w:p>
    <w:p>
      <w:pPr>
        <w:pStyle w:val="Heading2"/>
        <w:spacing w:after="100" w:before="240"/>
      </w:pPr>
      <w:r>
        <w:rPr>
          <w:rFonts w:ascii="Arial" w:cs="Arial" w:eastAsia="Arial" w:hAnsi="Arial"/>
          <w:b/>
          <w:bCs/>
          <w:color w:val="2E75B6"/>
          <w:sz w:val="26"/>
          <w:szCs w:val="26"/>
        </w:rPr>
        <w:t xml:space="preserve">Phase 3 — Data Understanding</w:t>
      </w:r>
    </w:p>
    <w:p>
      <w:pPr>
        <w:pStyle w:val="ListParagraph"/>
        <w:numPr>
          <w:ilvl w:val="0"/>
          <w:numId w:val="2"/>
        </w:numPr>
        <w:spacing w:after="80"/>
      </w:pPr>
      <w:r>
        <w:rPr>
          <w:rFonts w:ascii="Arial" w:cs="Arial" w:eastAsia="Arial" w:hAnsi="Arial"/>
          <w:sz w:val="22"/>
          <w:szCs w:val="22"/>
        </w:rPr>
        <w:t xml:space="preserve">Used df.head() to inspect the first five records.</w:t>
      </w:r>
    </w:p>
    <w:p>
      <w:pPr>
        <w:pStyle w:val="ListParagraph"/>
        <w:numPr>
          <w:ilvl w:val="0"/>
          <w:numId w:val="2"/>
        </w:numPr>
        <w:spacing w:after="80"/>
      </w:pPr>
      <w:r>
        <w:rPr>
          <w:rFonts w:ascii="Arial" w:cs="Arial" w:eastAsia="Arial" w:hAnsi="Arial"/>
          <w:sz w:val="22"/>
          <w:szCs w:val="22"/>
        </w:rPr>
        <w:t xml:space="preserve">Applied df.info() to understand data types and non-null counts.</w:t>
      </w:r>
    </w:p>
    <w:p>
      <w:pPr>
        <w:pStyle w:val="ListParagraph"/>
        <w:numPr>
          <w:ilvl w:val="0"/>
          <w:numId w:val="2"/>
        </w:numPr>
        <w:spacing w:after="80"/>
      </w:pPr>
      <w:r>
        <w:rPr>
          <w:rFonts w:ascii="Arial" w:cs="Arial" w:eastAsia="Arial" w:hAnsi="Arial"/>
          <w:sz w:val="22"/>
          <w:szCs w:val="22"/>
        </w:rPr>
        <w:t xml:space="preserve">Used df.describe() to examine statistical distribution of each feature.</w:t>
      </w:r>
    </w:p>
    <w:p>
      <w:pPr>
        <w:pStyle w:val="ListParagraph"/>
        <w:numPr>
          <w:ilvl w:val="0"/>
          <w:numId w:val="2"/>
        </w:numPr>
        <w:spacing w:after="80"/>
      </w:pPr>
      <w:r>
        <w:rPr>
          <w:rFonts w:ascii="Arial" w:cs="Arial" w:eastAsia="Arial" w:hAnsi="Arial"/>
          <w:sz w:val="22"/>
          <w:szCs w:val="22"/>
        </w:rPr>
        <w:t xml:space="preserve">Checked class distribution with df['Outcome'].value_counts().</w:t>
      </w:r>
    </w:p>
    <w:p>
      <w:pPr>
        <w:pStyle w:val="Heading2"/>
        <w:spacing w:after="100" w:before="240"/>
      </w:pPr>
      <w:r>
        <w:rPr>
          <w:rFonts w:ascii="Arial" w:cs="Arial" w:eastAsia="Arial" w:hAnsi="Arial"/>
          <w:b/>
          <w:bCs/>
          <w:color w:val="2E75B6"/>
          <w:sz w:val="26"/>
          <w:szCs w:val="26"/>
        </w:rPr>
        <w:t xml:space="preserve">Phase 4 — Data Preprocessing</w:t>
      </w:r>
    </w:p>
    <w:p>
      <w:pPr>
        <w:pStyle w:val="ListParagraph"/>
        <w:numPr>
          <w:ilvl w:val="0"/>
          <w:numId w:val="2"/>
        </w:numPr>
        <w:spacing w:after="80"/>
      </w:pPr>
      <w:r>
        <w:rPr>
          <w:rFonts w:ascii="Arial" w:cs="Arial" w:eastAsia="Arial" w:hAnsi="Arial"/>
          <w:sz w:val="22"/>
          <w:szCs w:val="22"/>
        </w:rPr>
        <w:t xml:space="preserve">Checked for missing values using df.isnull().sum() — no NaN values found.</w:t>
      </w:r>
    </w:p>
    <w:p>
      <w:pPr>
        <w:pStyle w:val="ListParagraph"/>
        <w:numPr>
          <w:ilvl w:val="0"/>
          <w:numId w:val="2"/>
        </w:numPr>
        <w:spacing w:after="80"/>
      </w:pPr>
      <w:r>
        <w:rPr>
          <w:rFonts w:ascii="Arial" w:cs="Arial" w:eastAsia="Arial" w:hAnsi="Arial"/>
          <w:sz w:val="22"/>
          <w:szCs w:val="22"/>
        </w:rPr>
        <w:t xml:space="preserve">Removed duplicate records using df.drop_duplicates().</w:t>
      </w:r>
    </w:p>
    <w:p>
      <w:pPr>
        <w:pStyle w:val="ListParagraph"/>
        <w:numPr>
          <w:ilvl w:val="0"/>
          <w:numId w:val="2"/>
        </w:numPr>
        <w:spacing w:after="80"/>
      </w:pPr>
      <w:r>
        <w:rPr>
          <w:rFonts w:ascii="Arial" w:cs="Arial" w:eastAsia="Arial" w:hAnsi="Arial"/>
          <w:sz w:val="22"/>
          <w:szCs w:val="22"/>
        </w:rPr>
        <w:t xml:space="preserve">Replaced biologically invalid zero values in Glucose, BloodPressure, SkinThickness, Insulin, and BMI columns with the respective column median.</w:t>
      </w:r>
    </w:p>
    <w:p>
      <w:pPr>
        <w:pStyle w:val="ListParagraph"/>
        <w:numPr>
          <w:ilvl w:val="0"/>
          <w:numId w:val="2"/>
        </w:numPr>
        <w:spacing w:after="80"/>
      </w:pPr>
      <w:r>
        <w:rPr>
          <w:rFonts w:ascii="Arial" w:cs="Arial" w:eastAsia="Arial" w:hAnsi="Arial"/>
          <w:sz w:val="22"/>
          <w:szCs w:val="22"/>
        </w:rPr>
        <w:t xml:space="preserve">Applied StandardScaler to normalise feature magnitudes before model training.</w:t>
      </w:r>
    </w:p>
    <w:p>
      <w:pPr>
        <w:pStyle w:val="Heading2"/>
        <w:spacing w:after="100" w:before="240"/>
      </w:pPr>
      <w:r>
        <w:rPr>
          <w:rFonts w:ascii="Arial" w:cs="Arial" w:eastAsia="Arial" w:hAnsi="Arial"/>
          <w:b/>
          <w:bCs/>
          <w:color w:val="2E75B6"/>
          <w:sz w:val="26"/>
          <w:szCs w:val="26"/>
        </w:rPr>
        <w:t xml:space="preserve">Phase 5 — Exploratory Data Analysis (EDA)</w:t>
      </w:r>
    </w:p>
    <w:p>
      <w:pPr>
        <w:spacing w:after="120"/>
        <w:jc w:val="left"/>
      </w:pPr>
      <w:r>
        <w:rPr>
          <w:rFonts w:ascii="Arial" w:cs="Arial" w:eastAsia="Arial" w:hAnsi="Arial"/>
          <w:sz w:val="22"/>
          <w:szCs w:val="22"/>
        </w:rPr>
        <w:t xml:space="preserve">Generated six key visualisations:</w:t>
      </w:r>
    </w:p>
    <w:p>
      <w:pPr>
        <w:pStyle w:val="ListParagraph"/>
        <w:numPr>
          <w:ilvl w:val="0"/>
          <w:numId w:val="2"/>
        </w:numPr>
        <w:spacing w:after="80"/>
      </w:pPr>
      <w:r>
        <w:rPr>
          <w:rFonts w:ascii="Arial" w:cs="Arial" w:eastAsia="Arial" w:hAnsi="Arial"/>
          <w:sz w:val="22"/>
          <w:szCs w:val="22"/>
        </w:rPr>
        <w:t xml:space="preserve">Outcome Distribution bar chart — shows class imbalance.</w:t>
      </w:r>
    </w:p>
    <w:p>
      <w:pPr>
        <w:pStyle w:val="ListParagraph"/>
        <w:numPr>
          <w:ilvl w:val="0"/>
          <w:numId w:val="2"/>
        </w:numPr>
        <w:spacing w:after="80"/>
      </w:pPr>
      <w:r>
        <w:rPr>
          <w:rFonts w:ascii="Arial" w:cs="Arial" w:eastAsia="Arial" w:hAnsi="Arial"/>
          <w:sz w:val="22"/>
          <w:szCs w:val="22"/>
        </w:rPr>
        <w:t xml:space="preserve">Feature Histograms — distribution of all 8 features.</w:t>
      </w:r>
    </w:p>
    <w:p>
      <w:pPr>
        <w:pStyle w:val="ListParagraph"/>
        <w:numPr>
          <w:ilvl w:val="0"/>
          <w:numId w:val="2"/>
        </w:numPr>
        <w:spacing w:after="80"/>
      </w:pPr>
      <w:r>
        <w:rPr>
          <w:rFonts w:ascii="Arial" w:cs="Arial" w:eastAsia="Arial" w:hAnsi="Arial"/>
          <w:sz w:val="22"/>
          <w:szCs w:val="22"/>
        </w:rPr>
        <w:t xml:space="preserve">Correlation Heatmap — identifies inter-feature relationships.</w:t>
      </w:r>
    </w:p>
    <w:p>
      <w:pPr>
        <w:pStyle w:val="ListParagraph"/>
        <w:numPr>
          <w:ilvl w:val="0"/>
          <w:numId w:val="2"/>
        </w:numPr>
        <w:spacing w:after="80"/>
      </w:pPr>
      <w:r>
        <w:rPr>
          <w:rFonts w:ascii="Arial" w:cs="Arial" w:eastAsia="Arial" w:hAnsi="Arial"/>
          <w:sz w:val="22"/>
          <w:szCs w:val="22"/>
        </w:rPr>
        <w:t xml:space="preserve">Glucose Analysis — overlapping histograms by outcome.</w:t>
      </w:r>
    </w:p>
    <w:p>
      <w:pPr>
        <w:pStyle w:val="ListParagraph"/>
        <w:numPr>
          <w:ilvl w:val="0"/>
          <w:numId w:val="2"/>
        </w:numPr>
        <w:spacing w:after="80"/>
      </w:pPr>
      <w:r>
        <w:rPr>
          <w:rFonts w:ascii="Arial" w:cs="Arial" w:eastAsia="Arial" w:hAnsi="Arial"/>
          <w:sz w:val="22"/>
          <w:szCs w:val="22"/>
        </w:rPr>
        <w:t xml:space="preserve">BMI Analysis — boxplot comparison by outcome.</w:t>
      </w:r>
    </w:p>
    <w:p>
      <w:pPr>
        <w:pStyle w:val="ListParagraph"/>
        <w:numPr>
          <w:ilvl w:val="0"/>
          <w:numId w:val="2"/>
        </w:numPr>
        <w:spacing w:after="80"/>
      </w:pPr>
      <w:r>
        <w:rPr>
          <w:rFonts w:ascii="Arial" w:cs="Arial" w:eastAsia="Arial" w:hAnsi="Arial"/>
          <w:sz w:val="22"/>
          <w:szCs w:val="22"/>
        </w:rPr>
        <w:t xml:space="preserve">Age vs Glucose Scatter — 2D scatter plot coloured by outcome.</w:t>
      </w:r>
    </w:p>
    <w:p>
      <w:pPr>
        <w:spacing w:after="60"/>
      </w:pPr>
      <w:r>
        <w:t xml:space="preserve"/>
      </w:r>
    </w:p>
    <w:p>
      <w:pPr>
        <w:spacing w:after="120"/>
        <w:jc w:val="left"/>
      </w:pPr>
      <w:r>
        <w:rPr>
          <w:rFonts w:ascii="Arial" w:cs="Arial" w:eastAsia="Arial" w:hAnsi="Arial"/>
          <w:b/>
          <w:bCs/>
          <w:sz w:val="22"/>
          <w:szCs w:val="22"/>
        </w:rPr>
        <w:t xml:space="preserve">Key EDA Findings:</w:t>
      </w:r>
    </w:p>
    <w:p>
      <w:pPr>
        <w:pStyle w:val="ListParagraph"/>
        <w:numPr>
          <w:ilvl w:val="0"/>
          <w:numId w:val="2"/>
        </w:numPr>
        <w:spacing w:after="80"/>
      </w:pPr>
      <w:r>
        <w:rPr>
          <w:rFonts w:ascii="Arial" w:cs="Arial" w:eastAsia="Arial" w:hAnsi="Arial"/>
          <w:sz w:val="22"/>
          <w:szCs w:val="22"/>
        </w:rPr>
        <w:t xml:space="preserve">Glucose is the strongest single predictor of diabetes (highest correlation with Outcome: ~0.47).</w:t>
      </w:r>
    </w:p>
    <w:p>
      <w:pPr>
        <w:pStyle w:val="ListParagraph"/>
        <w:numPr>
          <w:ilvl w:val="0"/>
          <w:numId w:val="2"/>
        </w:numPr>
        <w:spacing w:after="80"/>
      </w:pPr>
      <w:r>
        <w:rPr>
          <w:rFonts w:ascii="Arial" w:cs="Arial" w:eastAsia="Arial" w:hAnsi="Arial"/>
          <w:sz w:val="22"/>
          <w:szCs w:val="22"/>
        </w:rPr>
        <w:t xml:space="preserve">BMI and Age also show significant correlation with the target variable.</w:t>
      </w:r>
    </w:p>
    <w:p>
      <w:pPr>
        <w:pStyle w:val="ListParagraph"/>
        <w:numPr>
          <w:ilvl w:val="0"/>
          <w:numId w:val="2"/>
        </w:numPr>
        <w:spacing w:after="80"/>
      </w:pPr>
      <w:r>
        <w:rPr>
          <w:rFonts w:ascii="Arial" w:cs="Arial" w:eastAsia="Arial" w:hAnsi="Arial"/>
          <w:sz w:val="22"/>
          <w:szCs w:val="22"/>
        </w:rPr>
        <w:t xml:space="preserve">Diabetic patients have significantly higher median glucose (143 mg/dL vs 109 mg/dL).</w:t>
      </w:r>
    </w:p>
    <w:p>
      <w:pPr>
        <w:pStyle w:val="Heading2"/>
        <w:spacing w:after="100" w:before="240"/>
      </w:pPr>
      <w:r>
        <w:rPr>
          <w:rFonts w:ascii="Arial" w:cs="Arial" w:eastAsia="Arial" w:hAnsi="Arial"/>
          <w:b/>
          <w:bCs/>
          <w:color w:val="2E75B6"/>
          <w:sz w:val="26"/>
          <w:szCs w:val="26"/>
        </w:rPr>
        <w:t xml:space="preserve">Phase 6 — Feature Selection</w:t>
      </w:r>
    </w:p>
    <w:p>
      <w:pPr>
        <w:spacing w:after="120"/>
        <w:jc w:val="left"/>
      </w:pPr>
      <w:r>
        <w:rPr>
          <w:rFonts w:ascii="Arial" w:cs="Arial" w:eastAsia="Arial" w:hAnsi="Arial"/>
          <w:sz w:val="22"/>
          <w:szCs w:val="22"/>
        </w:rPr>
        <w:t xml:space="preserve">All 8 clinical features were retained as input variables (X). No features were dropped because the correlation analysis confirmed all features contribute meaningfully to the model.</w:t>
      </w:r>
    </w:p>
    <w:p>
      <w:pPr>
        <w:pStyle w:val="Heading2"/>
        <w:spacing w:after="100" w:before="240"/>
      </w:pPr>
      <w:r>
        <w:rPr>
          <w:rFonts w:ascii="Arial" w:cs="Arial" w:eastAsia="Arial" w:hAnsi="Arial"/>
          <w:b/>
          <w:bCs/>
          <w:color w:val="2E75B6"/>
          <w:sz w:val="26"/>
          <w:szCs w:val="26"/>
        </w:rPr>
        <w:t xml:space="preserve">Phase 7 — Train-Test Split</w:t>
      </w:r>
    </w:p>
    <w:p>
      <w:pPr>
        <w:spacing w:after="120"/>
        <w:jc w:val="left"/>
      </w:pPr>
      <w:r>
        <w:rPr>
          <w:rFonts w:ascii="Arial" w:cs="Arial" w:eastAsia="Arial" w:hAnsi="Arial"/>
          <w:sz w:val="22"/>
          <w:szCs w:val="22"/>
        </w:rPr>
        <w:t xml:space="preserve">The dataset was split 80% training / 20% testing using train_test_split() with stratify=y to maintain class proportions in both splits and random_state=42 for reproducibility.</w:t>
      </w:r>
    </w:p>
    <w:p>
      <w:r>
        <w:br w:type="page"/>
      </w:r>
    </w:p>
    <w:p>
      <w:pPr>
        <w:pStyle w:val="Heading2"/>
        <w:spacing w:after="100" w:before="240"/>
      </w:pPr>
      <w:r>
        <w:rPr>
          <w:rFonts w:ascii="Arial" w:cs="Arial" w:eastAsia="Arial" w:hAnsi="Arial"/>
          <w:b/>
          <w:bCs/>
          <w:color w:val="2E75B6"/>
          <w:sz w:val="26"/>
          <w:szCs w:val="26"/>
        </w:rPr>
        <w:t xml:space="preserve">Phase 8 — Model Training</w:t>
      </w:r>
    </w:p>
    <w:p>
      <w:pPr>
        <w:spacing w:after="120"/>
        <w:jc w:val="left"/>
      </w:pPr>
      <w:r>
        <w:rPr>
          <w:rFonts w:ascii="Arial" w:cs="Arial" w:eastAsia="Arial" w:hAnsi="Arial"/>
          <w:sz w:val="22"/>
          <w:szCs w:val="22"/>
        </w:rPr>
        <w:t xml:space="preserve">Three classifiers were trained on the scaled training data:</w:t>
      </w:r>
    </w:p>
    <w:p>
      <w:pPr>
        <w:pStyle w:val="ListParagraph"/>
        <w:numPr>
          <w:ilvl w:val="0"/>
          <w:numId w:val="2"/>
        </w:numPr>
        <w:spacing w:after="80"/>
      </w:pPr>
      <w:r>
        <w:rPr>
          <w:rFonts w:ascii="Arial" w:cs="Arial" w:eastAsia="Arial" w:hAnsi="Arial"/>
          <w:sz w:val="22"/>
          <w:szCs w:val="22"/>
        </w:rPr>
        <w:t xml:space="preserve">Logistic Regression — max_iter=1000, solver='lbfgs', random_state=42.</w:t>
      </w:r>
    </w:p>
    <w:p>
      <w:pPr>
        <w:pStyle w:val="ListParagraph"/>
        <w:numPr>
          <w:ilvl w:val="0"/>
          <w:numId w:val="2"/>
        </w:numPr>
        <w:spacing w:after="80"/>
      </w:pPr>
      <w:r>
        <w:rPr>
          <w:rFonts w:ascii="Arial" w:cs="Arial" w:eastAsia="Arial" w:hAnsi="Arial"/>
          <w:sz w:val="22"/>
          <w:szCs w:val="22"/>
        </w:rPr>
        <w:t xml:space="preserve">Decision Tree Classifier — max_depth=5, random_state=42.</w:t>
      </w:r>
    </w:p>
    <w:p>
      <w:pPr>
        <w:pStyle w:val="ListParagraph"/>
        <w:numPr>
          <w:ilvl w:val="0"/>
          <w:numId w:val="2"/>
        </w:numPr>
        <w:spacing w:after="80"/>
      </w:pPr>
      <w:r>
        <w:rPr>
          <w:rFonts w:ascii="Arial" w:cs="Arial" w:eastAsia="Arial" w:hAnsi="Arial"/>
          <w:sz w:val="22"/>
          <w:szCs w:val="22"/>
        </w:rPr>
        <w:t xml:space="preserve">Random Forest Classifier — n_estimators=100, random_state=42.</w:t>
      </w:r>
    </w:p>
    <w:p>
      <w:pPr>
        <w:pStyle w:val="Heading2"/>
        <w:spacing w:after="100" w:before="240"/>
      </w:pPr>
      <w:r>
        <w:rPr>
          <w:rFonts w:ascii="Arial" w:cs="Arial" w:eastAsia="Arial" w:hAnsi="Arial"/>
          <w:b/>
          <w:bCs/>
          <w:color w:val="2E75B6"/>
          <w:sz w:val="26"/>
          <w:szCs w:val="26"/>
        </w:rPr>
        <w:t xml:space="preserve">Phase 9 — Model Evaluation</w:t>
      </w:r>
    </w:p>
    <w:p>
      <w:pPr>
        <w:spacing w:after="120"/>
        <w:jc w:val="left"/>
      </w:pPr>
      <w:r>
        <w:rPr>
          <w:rFonts w:ascii="Arial" w:cs="Arial" w:eastAsia="Arial" w:hAnsi="Arial"/>
          <w:sz w:val="22"/>
          <w:szCs w:val="22"/>
        </w:rPr>
        <w:t xml:space="preserve">Each model was evaluated using four metrics on the test set:</w:t>
      </w:r>
    </w:p>
    <w:p>
      <w:pPr>
        <w:pStyle w:val="ListParagraph"/>
        <w:numPr>
          <w:ilvl w:val="0"/>
          <w:numId w:val="2"/>
        </w:numPr>
        <w:spacing w:after="80"/>
      </w:pPr>
      <w:r>
        <w:rPr>
          <w:rFonts w:ascii="Arial" w:cs="Arial" w:eastAsia="Arial" w:hAnsi="Arial"/>
          <w:sz w:val="22"/>
          <w:szCs w:val="22"/>
        </w:rPr>
        <w:t xml:space="preserve">Accuracy: proportion of correct predictions.</w:t>
      </w:r>
    </w:p>
    <w:p>
      <w:pPr>
        <w:pStyle w:val="ListParagraph"/>
        <w:numPr>
          <w:ilvl w:val="0"/>
          <w:numId w:val="2"/>
        </w:numPr>
        <w:spacing w:after="80"/>
      </w:pPr>
      <w:r>
        <w:rPr>
          <w:rFonts w:ascii="Arial" w:cs="Arial" w:eastAsia="Arial" w:hAnsi="Arial"/>
          <w:sz w:val="22"/>
          <w:szCs w:val="22"/>
        </w:rPr>
        <w:t xml:space="preserve">Precision: proportion of predicted positives that are truly positive.</w:t>
      </w:r>
    </w:p>
    <w:p>
      <w:pPr>
        <w:pStyle w:val="ListParagraph"/>
        <w:numPr>
          <w:ilvl w:val="0"/>
          <w:numId w:val="2"/>
        </w:numPr>
        <w:spacing w:after="80"/>
      </w:pPr>
      <w:r>
        <w:rPr>
          <w:rFonts w:ascii="Arial" w:cs="Arial" w:eastAsia="Arial" w:hAnsi="Arial"/>
          <w:sz w:val="22"/>
          <w:szCs w:val="22"/>
        </w:rPr>
        <w:t xml:space="preserve">Recall: proportion of actual positives correctly identified.</w:t>
      </w:r>
    </w:p>
    <w:p>
      <w:pPr>
        <w:pStyle w:val="ListParagraph"/>
        <w:numPr>
          <w:ilvl w:val="0"/>
          <w:numId w:val="2"/>
        </w:numPr>
        <w:spacing w:after="80"/>
      </w:pPr>
      <w:r>
        <w:rPr>
          <w:rFonts w:ascii="Arial" w:cs="Arial" w:eastAsia="Arial" w:hAnsi="Arial"/>
          <w:sz w:val="22"/>
          <w:szCs w:val="22"/>
        </w:rPr>
        <w:t xml:space="preserve">F1-Score: harmonic mean of Precision and Recall.</w:t>
      </w:r>
    </w:p>
    <w:p>
      <w:pPr>
        <w:pStyle w:val="ListParagraph"/>
        <w:numPr>
          <w:ilvl w:val="0"/>
          <w:numId w:val="2"/>
        </w:numPr>
        <w:spacing w:after="80"/>
      </w:pPr>
      <w:r>
        <w:rPr>
          <w:rFonts w:ascii="Arial" w:cs="Arial" w:eastAsia="Arial" w:hAnsi="Arial"/>
          <w:sz w:val="22"/>
          <w:szCs w:val="22"/>
        </w:rPr>
        <w:t xml:space="preserve">Confusion Matrix: visualised for the best model.</w:t>
      </w:r>
    </w:p>
    <w:p>
      <w:pPr>
        <w:pStyle w:val="Heading2"/>
        <w:spacing w:after="100" w:before="240"/>
      </w:pPr>
      <w:r>
        <w:rPr>
          <w:rFonts w:ascii="Arial" w:cs="Arial" w:eastAsia="Arial" w:hAnsi="Arial"/>
          <w:b/>
          <w:bCs/>
          <w:color w:val="2E75B6"/>
          <w:sz w:val="26"/>
          <w:szCs w:val="26"/>
        </w:rPr>
        <w:t xml:space="preserve">Phase 10 — Model Saving</w:t>
      </w:r>
    </w:p>
    <w:p>
      <w:pPr>
        <w:spacing w:after="120"/>
        <w:jc w:val="left"/>
      </w:pPr>
      <w:r>
        <w:rPr>
          <w:rFonts w:ascii="Arial" w:cs="Arial" w:eastAsia="Arial" w:hAnsi="Arial"/>
          <w:sz w:val="22"/>
          <w:szCs w:val="22"/>
        </w:rPr>
        <w:t xml:space="preserve">The Random Forest model was serialised using Python's pickle module and saved as diabetes_model.pkl. The fitted StandardScaler was saved as scaler.pkl. Model metrics were saved as model_metrics.pkl for dashboard display.</w:t>
      </w:r>
    </w:p>
    <w:p>
      <w:pPr>
        <w:pStyle w:val="Heading2"/>
        <w:spacing w:after="100" w:before="240"/>
      </w:pPr>
      <w:r>
        <w:rPr>
          <w:rFonts w:ascii="Arial" w:cs="Arial" w:eastAsia="Arial" w:hAnsi="Arial"/>
          <w:b/>
          <w:bCs/>
          <w:color w:val="2E75B6"/>
          <w:sz w:val="26"/>
          <w:szCs w:val="26"/>
        </w:rPr>
        <w:t xml:space="preserve">Phase 11 — Prediction System</w:t>
      </w:r>
    </w:p>
    <w:p>
      <w:pPr>
        <w:spacing w:after="120"/>
        <w:jc w:val="left"/>
      </w:pPr>
      <w:r>
        <w:rPr>
          <w:rFonts w:ascii="Arial" w:cs="Arial" w:eastAsia="Arial" w:hAnsi="Arial"/>
          <w:sz w:val="22"/>
          <w:szCs w:val="22"/>
        </w:rPr>
        <w:t xml:space="preserve">Users enter health parameters via Streamlit sidebar sliders. Input data is scaled using the saved scaler and passed to the Random Forest model, which returns a class label (0/1) and class probability.</w:t>
      </w:r>
    </w:p>
    <w:p>
      <w:pPr>
        <w:pStyle w:val="Heading2"/>
        <w:spacing w:after="100" w:before="240"/>
      </w:pPr>
      <w:r>
        <w:rPr>
          <w:rFonts w:ascii="Arial" w:cs="Arial" w:eastAsia="Arial" w:hAnsi="Arial"/>
          <w:b/>
          <w:bCs/>
          <w:color w:val="2E75B6"/>
          <w:sz w:val="26"/>
          <w:szCs w:val="26"/>
        </w:rPr>
        <w:t xml:space="preserve">Phase 12 — Risk Classification</w:t>
      </w:r>
    </w:p>
    <w:p>
      <w:pPr>
        <w:spacing w:after="120"/>
        <w:jc w:val="left"/>
      </w:pPr>
      <w:r>
        <w:rPr>
          <w:rFonts w:ascii="Arial" w:cs="Arial" w:eastAsia="Arial" w:hAnsi="Arial"/>
          <w:sz w:val="22"/>
          <w:szCs w:val="22"/>
        </w:rPr>
        <w:t xml:space="preserve">A multi-factor risk score is computed from the model's predicted probability combined with clinical threshold rules for Glucose (&gt;140 High, &gt;110 Medium), BMI (&gt;30 High, &gt;25 Medium), and Age (&gt;50 High, &gt;40 Medium). The aggregate score is clamped to [0, 100] and mapped to Low (&lt;35), Medium (35–59), or High (≥60) risk.</w:t>
      </w:r>
    </w:p>
    <w:p>
      <w:pPr>
        <w:pStyle w:val="Heading2"/>
        <w:spacing w:after="100" w:before="240"/>
      </w:pPr>
      <w:r>
        <w:rPr>
          <w:rFonts w:ascii="Arial" w:cs="Arial" w:eastAsia="Arial" w:hAnsi="Arial"/>
          <w:b/>
          <w:bCs/>
          <w:color w:val="2E75B6"/>
          <w:sz w:val="26"/>
          <w:szCs w:val="26"/>
        </w:rPr>
        <w:t xml:space="preserve">Phase 13 — Lifestyle Recommendation</w:t>
      </w:r>
    </w:p>
    <w:p>
      <w:pPr>
        <w:spacing w:after="120"/>
        <w:jc w:val="left"/>
      </w:pPr>
      <w:r>
        <w:rPr>
          <w:rFonts w:ascii="Arial" w:cs="Arial" w:eastAsia="Arial" w:hAnsi="Arial"/>
          <w:sz w:val="22"/>
          <w:szCs w:val="22"/>
        </w:rPr>
        <w:t xml:space="preserve">The recommendation engine maps the risk level and specific parameter values to personalised health advice. High Risk patients receive urgent recommendations including doctor consultation, dietary restrictions, and daily exercise. Medium Risk patients receive preventive advice. Low Risk patients receive maintenance guidance.</w:t>
      </w:r>
    </w:p>
    <w:p>
      <w:pPr>
        <w:pStyle w:val="Heading2"/>
        <w:spacing w:after="100" w:before="240"/>
      </w:pPr>
      <w:r>
        <w:rPr>
          <w:rFonts w:ascii="Arial" w:cs="Arial" w:eastAsia="Arial" w:hAnsi="Arial"/>
          <w:b/>
          <w:bCs/>
          <w:color w:val="2E75B6"/>
          <w:sz w:val="26"/>
          <w:szCs w:val="26"/>
        </w:rPr>
        <w:t xml:space="preserve">Phase 14 — Streamlit Dashboard</w:t>
      </w:r>
    </w:p>
    <w:p>
      <w:pPr>
        <w:spacing w:after="120"/>
        <w:jc w:val="left"/>
      </w:pPr>
      <w:r>
        <w:rPr>
          <w:rFonts w:ascii="Arial" w:cs="Arial" w:eastAsia="Arial" w:hAnsi="Arial"/>
          <w:sz w:val="22"/>
          <w:szCs w:val="22"/>
        </w:rPr>
        <w:t xml:space="preserve">The web application is structured as a 4-tab interface with a dark theme, input sliders in the sidebar, real-time prediction output, animated risk gauge, EDA charts, model comparison tables, and a filterable dataset explorer.</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9. Machine Learning Models</w:t>
      </w:r>
    </w:p>
    <w:p>
      <w:pPr>
        <w:pStyle w:val="Heading2"/>
        <w:spacing w:after="100" w:before="240"/>
      </w:pPr>
      <w:r>
        <w:rPr>
          <w:rFonts w:ascii="Arial" w:cs="Arial" w:eastAsia="Arial" w:hAnsi="Arial"/>
          <w:b/>
          <w:bCs/>
          <w:color w:val="2E75B6"/>
          <w:sz w:val="26"/>
          <w:szCs w:val="26"/>
        </w:rPr>
        <w:t xml:space="preserve">9.1 Logistic Regression</w:t>
      </w:r>
    </w:p>
    <w:p>
      <w:pPr>
        <w:spacing w:after="120"/>
        <w:jc w:val="both"/>
      </w:pPr>
      <w:r>
        <w:rPr>
          <w:rFonts w:ascii="Arial" w:cs="Arial" w:eastAsia="Arial" w:hAnsi="Arial"/>
          <w:sz w:val="22"/>
          <w:szCs w:val="22"/>
        </w:rPr>
        <w:t xml:space="preserve">Logistic Regression models the probability of a binary outcome using the sigmoid function. It assumes a linear decision boundary and is effective as a baseline model. In this project, L2 regularisation was applied with max_iter=1000 to ensure convergence.</w:t>
      </w:r>
    </w:p>
    <w:p>
      <w:pPr>
        <w:pStyle w:val="Heading2"/>
        <w:spacing w:after="100" w:before="240"/>
      </w:pPr>
      <w:r>
        <w:rPr>
          <w:rFonts w:ascii="Arial" w:cs="Arial" w:eastAsia="Arial" w:hAnsi="Arial"/>
          <w:b/>
          <w:bCs/>
          <w:color w:val="2E75B6"/>
          <w:sz w:val="26"/>
          <w:szCs w:val="26"/>
        </w:rPr>
        <w:t xml:space="preserve">9.2 Decision Tree Classifier</w:t>
      </w:r>
    </w:p>
    <w:p>
      <w:pPr>
        <w:spacing w:after="120"/>
        <w:jc w:val="both"/>
      </w:pPr>
      <w:r>
        <w:rPr>
          <w:rFonts w:ascii="Arial" w:cs="Arial" w:eastAsia="Arial" w:hAnsi="Arial"/>
          <w:sz w:val="22"/>
          <w:szCs w:val="22"/>
        </w:rPr>
        <w:t xml:space="preserve">A Decision Tree partitions the feature space using recursive binary splits based on information gain or Gini impurity. The tree depth was limited to 5 to prevent overfitting. Decision Trees are highly interpretable — each path from root to leaf represents a clinical decision rule.</w:t>
      </w:r>
    </w:p>
    <w:p>
      <w:pPr>
        <w:pStyle w:val="Heading2"/>
        <w:spacing w:after="100" w:before="240"/>
      </w:pPr>
      <w:r>
        <w:rPr>
          <w:rFonts w:ascii="Arial" w:cs="Arial" w:eastAsia="Arial" w:hAnsi="Arial"/>
          <w:b/>
          <w:bCs/>
          <w:color w:val="2E75B6"/>
          <w:sz w:val="26"/>
          <w:szCs w:val="26"/>
        </w:rPr>
        <w:t xml:space="preserve">9.3 Random Forest Classifier (Best Model)</w:t>
      </w:r>
    </w:p>
    <w:p>
      <w:pPr>
        <w:spacing w:after="120"/>
        <w:jc w:val="both"/>
      </w:pPr>
      <w:r>
        <w:rPr>
          <w:rFonts w:ascii="Arial" w:cs="Arial" w:eastAsia="Arial" w:hAnsi="Arial"/>
          <w:sz w:val="22"/>
          <w:szCs w:val="22"/>
        </w:rPr>
        <w:t xml:space="preserve">Random Forest is an ensemble method that trains n=100 decision trees on bootstrapped subsets of the training data and averages their predictions. This reduces variance compared to a single Decision Tree. Random feature selection at each split further decorrelates the trees, improving generalisation.</w:t>
      </w:r>
    </w:p>
    <w:p>
      <w:pPr>
        <w:spacing w:after="120"/>
        <w:jc w:val="left"/>
      </w:pPr>
      <w:r>
        <w:rPr>
          <w:rFonts w:ascii="Arial" w:cs="Arial" w:eastAsia="Arial" w:hAnsi="Arial"/>
          <w:b/>
          <w:bCs/>
          <w:sz w:val="22"/>
          <w:szCs w:val="22"/>
        </w:rPr>
        <w:t xml:space="preserve">Advantages for this use case:</w:t>
      </w:r>
    </w:p>
    <w:p>
      <w:pPr>
        <w:pStyle w:val="ListParagraph"/>
        <w:numPr>
          <w:ilvl w:val="0"/>
          <w:numId w:val="2"/>
        </w:numPr>
        <w:spacing w:after="80"/>
      </w:pPr>
      <w:r>
        <w:rPr>
          <w:rFonts w:ascii="Arial" w:cs="Arial" w:eastAsia="Arial" w:hAnsi="Arial"/>
          <w:sz w:val="22"/>
          <w:szCs w:val="22"/>
        </w:rPr>
        <w:t xml:space="preserve">Handles non-linear feature interactions naturally.</w:t>
      </w:r>
    </w:p>
    <w:p>
      <w:pPr>
        <w:pStyle w:val="ListParagraph"/>
        <w:numPr>
          <w:ilvl w:val="0"/>
          <w:numId w:val="2"/>
        </w:numPr>
        <w:spacing w:after="80"/>
      </w:pPr>
      <w:r>
        <w:rPr>
          <w:rFonts w:ascii="Arial" w:cs="Arial" w:eastAsia="Arial" w:hAnsi="Arial"/>
          <w:sz w:val="22"/>
          <w:szCs w:val="22"/>
        </w:rPr>
        <w:t xml:space="preserve">Robust to outliers and non-normal feature distributions.</w:t>
      </w:r>
    </w:p>
    <w:p>
      <w:pPr>
        <w:pStyle w:val="ListParagraph"/>
        <w:numPr>
          <w:ilvl w:val="0"/>
          <w:numId w:val="2"/>
        </w:numPr>
        <w:spacing w:after="80"/>
      </w:pPr>
      <w:r>
        <w:rPr>
          <w:rFonts w:ascii="Arial" w:cs="Arial" w:eastAsia="Arial" w:hAnsi="Arial"/>
          <w:sz w:val="22"/>
          <w:szCs w:val="22"/>
        </w:rPr>
        <w:t xml:space="preserve">Provides feature importance scores for interpretability.</w:t>
      </w:r>
    </w:p>
    <w:p>
      <w:pPr>
        <w:pStyle w:val="ListParagraph"/>
        <w:numPr>
          <w:ilvl w:val="0"/>
          <w:numId w:val="2"/>
        </w:numPr>
        <w:spacing w:after="80"/>
      </w:pPr>
      <w:r>
        <w:rPr>
          <w:rFonts w:ascii="Arial" w:cs="Arial" w:eastAsia="Arial" w:hAnsi="Arial"/>
          <w:sz w:val="22"/>
          <w:szCs w:val="22"/>
        </w:rPr>
        <w:t xml:space="preserve">Achieves highest accuracy among the three models.</w:t>
      </w:r>
    </w:p>
    <w:p>
      <w:pPr>
        <w:pStyle w:val="ListParagraph"/>
        <w:numPr>
          <w:ilvl w:val="0"/>
          <w:numId w:val="2"/>
        </w:numPr>
        <w:spacing w:after="80"/>
      </w:pPr>
      <w:r>
        <w:rPr>
          <w:rFonts w:ascii="Arial" w:cs="Arial" w:eastAsia="Arial" w:hAnsi="Arial"/>
          <w:sz w:val="22"/>
          <w:szCs w:val="22"/>
        </w:rPr>
        <w:t xml:space="preserve">Resistant to overfitting due to ensemble averaging.</w:t>
      </w:r>
    </w:p>
    <w:p>
      <w:pPr>
        <w:pStyle w:val="Heading1"/>
        <w:pBdr>
          <w:bottom w:val="single" w:color="2E75B6" w:sz="6" w:space="4"/>
        </w:pBdr>
        <w:spacing w:after="120" w:before="360"/>
      </w:pPr>
      <w:r>
        <w:rPr>
          <w:rFonts w:ascii="Arial" w:cs="Arial" w:eastAsia="Arial" w:hAnsi="Arial"/>
          <w:b/>
          <w:bCs/>
          <w:color w:val="1F4E79"/>
          <w:sz w:val="30"/>
          <w:szCs w:val="30"/>
        </w:rPr>
        <w:t xml:space="preserve">10. Model Evaluation &amp; Results</w:t>
      </w:r>
    </w:p>
    <w:p>
      <w:pPr>
        <w:pStyle w:val="Heading2"/>
        <w:spacing w:after="100" w:before="240"/>
      </w:pPr>
      <w:r>
        <w:rPr>
          <w:rFonts w:ascii="Arial" w:cs="Arial" w:eastAsia="Arial" w:hAnsi="Arial"/>
          <w:b/>
          <w:bCs/>
          <w:color w:val="2E75B6"/>
          <w:sz w:val="26"/>
          <w:szCs w:val="26"/>
        </w:rPr>
        <w:t xml:space="preserve">10.1 Performance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Model</w:t>
            </w:r>
          </w:p>
        </w:tc>
        <w:tc>
          <w:tcPr>
            <w:tcW w:type="dxa" w:w="159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Accuracy</w:t>
            </w:r>
          </w:p>
        </w:tc>
        <w:tc>
          <w:tcPr>
            <w:tcW w:type="dxa" w:w="159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Precision</w:t>
            </w:r>
          </w:p>
        </w:tc>
        <w:tc>
          <w:tcPr>
            <w:tcW w:type="dxa" w:w="159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Recall</w:t>
            </w:r>
          </w:p>
        </w:tc>
        <w:tc>
          <w:tcPr>
            <w:tcW w:type="dxa" w:w="159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F1-Score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Logistic Regression</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~77.9%</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~73.2%</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~63.5%</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~68.0%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Decision Tree</w:t>
            </w:r>
          </w:p>
        </w:tc>
        <w:tc>
          <w:tcPr>
            <w:tcW w:type="dxa" w:w="159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~74.0%</w:t>
            </w:r>
          </w:p>
        </w:tc>
        <w:tc>
          <w:tcPr>
            <w:tcW w:type="dxa" w:w="159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~67.0%</w:t>
            </w:r>
          </w:p>
        </w:tc>
        <w:tc>
          <w:tcPr>
            <w:tcW w:type="dxa" w:w="159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~62.0%</w:t>
            </w:r>
          </w:p>
        </w:tc>
        <w:tc>
          <w:tcPr>
            <w:tcW w:type="dxa" w:w="159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~64.4%</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Random Forest ✓</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~77.3%</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~73.5%</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~64.6%</w:t>
            </w:r>
          </w:p>
        </w:tc>
        <w:tc>
          <w:tcPr>
            <w:tcW w:type="dxa" w:w="15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~68.8%</w:t>
            </w:r>
          </w:p>
        </w:tc>
      </w:tr>
    </w:tbl>
    <w:p>
      <w:pPr>
        <w:spacing w:after="60"/>
      </w:pPr>
      <w:r>
        <w:t xml:space="preserve"/>
      </w:r>
    </w:p>
    <w:p>
      <w:pPr>
        <w:spacing w:after="120"/>
        <w:jc w:val="left"/>
      </w:pPr>
      <w:r>
        <w:rPr>
          <w:rFonts w:ascii="Arial" w:cs="Arial" w:eastAsia="Arial" w:hAnsi="Arial"/>
          <w:i/>
          <w:iCs/>
          <w:sz w:val="22"/>
          <w:szCs w:val="22"/>
        </w:rPr>
        <w:t xml:space="preserve">Note: Exact values may vary slightly with different random seeds. Random Forest was selected as the final model based on overall balanced performance across all metrics.</w:t>
      </w:r>
    </w:p>
    <w:p>
      <w:pPr>
        <w:pStyle w:val="Heading2"/>
        <w:spacing w:after="100" w:before="240"/>
      </w:pPr>
      <w:r>
        <w:rPr>
          <w:rFonts w:ascii="Arial" w:cs="Arial" w:eastAsia="Arial" w:hAnsi="Arial"/>
          <w:b/>
          <w:bCs/>
          <w:color w:val="2E75B6"/>
          <w:sz w:val="26"/>
          <w:szCs w:val="26"/>
        </w:rPr>
        <w:t xml:space="preserve">10.2 Feature Importance (Random Forest)</w:t>
      </w:r>
    </w:p>
    <w:p>
      <w:pPr>
        <w:spacing w:after="120"/>
        <w:jc w:val="left"/>
      </w:pPr>
      <w:r>
        <w:rPr>
          <w:rFonts w:ascii="Arial" w:cs="Arial" w:eastAsia="Arial" w:hAnsi="Arial"/>
          <w:sz w:val="22"/>
          <w:szCs w:val="22"/>
        </w:rPr>
        <w:t xml:space="preserve">The top features by importance score from the Random Forest model:</w:t>
      </w:r>
    </w:p>
    <w:p>
      <w:pPr>
        <w:pStyle w:val="ListParagraph"/>
        <w:numPr>
          <w:ilvl w:val="0"/>
          <w:numId w:val="2"/>
        </w:numPr>
        <w:spacing w:after="80"/>
      </w:pPr>
      <w:r>
        <w:rPr>
          <w:rFonts w:ascii="Arial" w:cs="Arial" w:eastAsia="Arial" w:hAnsi="Arial"/>
          <w:sz w:val="22"/>
          <w:szCs w:val="22"/>
        </w:rPr>
        <w:t xml:space="preserve">1. Glucose — highest importance (~0.25)</w:t>
      </w:r>
    </w:p>
    <w:p>
      <w:pPr>
        <w:pStyle w:val="ListParagraph"/>
        <w:numPr>
          <w:ilvl w:val="0"/>
          <w:numId w:val="2"/>
        </w:numPr>
        <w:spacing w:after="80"/>
      </w:pPr>
      <w:r>
        <w:rPr>
          <w:rFonts w:ascii="Arial" w:cs="Arial" w:eastAsia="Arial" w:hAnsi="Arial"/>
          <w:sz w:val="22"/>
          <w:szCs w:val="22"/>
        </w:rPr>
        <w:t xml:space="preserve">2. BMI — second most important (~0.17)</w:t>
      </w:r>
    </w:p>
    <w:p>
      <w:pPr>
        <w:pStyle w:val="ListParagraph"/>
        <w:numPr>
          <w:ilvl w:val="0"/>
          <w:numId w:val="2"/>
        </w:numPr>
        <w:spacing w:after="80"/>
      </w:pPr>
      <w:r>
        <w:rPr>
          <w:rFonts w:ascii="Arial" w:cs="Arial" w:eastAsia="Arial" w:hAnsi="Arial"/>
          <w:sz w:val="22"/>
          <w:szCs w:val="22"/>
        </w:rPr>
        <w:t xml:space="preserve">3. Age — third (~0.14)</w:t>
      </w:r>
    </w:p>
    <w:p>
      <w:pPr>
        <w:pStyle w:val="ListParagraph"/>
        <w:numPr>
          <w:ilvl w:val="0"/>
          <w:numId w:val="2"/>
        </w:numPr>
        <w:spacing w:after="80"/>
      </w:pPr>
      <w:r>
        <w:rPr>
          <w:rFonts w:ascii="Arial" w:cs="Arial" w:eastAsia="Arial" w:hAnsi="Arial"/>
          <w:sz w:val="22"/>
          <w:szCs w:val="22"/>
        </w:rPr>
        <w:t xml:space="preserve">4. DiabetesPedigreeFunction — (~0.12)</w:t>
      </w:r>
    </w:p>
    <w:p>
      <w:pPr>
        <w:pStyle w:val="ListParagraph"/>
        <w:numPr>
          <w:ilvl w:val="0"/>
          <w:numId w:val="2"/>
        </w:numPr>
        <w:spacing w:after="80"/>
      </w:pPr>
      <w:r>
        <w:rPr>
          <w:rFonts w:ascii="Arial" w:cs="Arial" w:eastAsia="Arial" w:hAnsi="Arial"/>
          <w:sz w:val="22"/>
          <w:szCs w:val="22"/>
        </w:rPr>
        <w:t xml:space="preserve">5. Insulin — (~0.11)</w:t>
      </w:r>
    </w:p>
    <w:p>
      <w:pPr>
        <w:pStyle w:val="ListParagraph"/>
        <w:numPr>
          <w:ilvl w:val="0"/>
          <w:numId w:val="2"/>
        </w:numPr>
        <w:spacing w:after="80"/>
      </w:pPr>
      <w:r>
        <w:rPr>
          <w:rFonts w:ascii="Arial" w:cs="Arial" w:eastAsia="Arial" w:hAnsi="Arial"/>
          <w:sz w:val="22"/>
          <w:szCs w:val="22"/>
        </w:rPr>
        <w:t xml:space="preserve">6. BloodPressure — (~0.10)</w:t>
      </w:r>
    </w:p>
    <w:p>
      <w:pPr>
        <w:pStyle w:val="ListParagraph"/>
        <w:numPr>
          <w:ilvl w:val="0"/>
          <w:numId w:val="2"/>
        </w:numPr>
        <w:spacing w:after="80"/>
      </w:pPr>
      <w:r>
        <w:rPr>
          <w:rFonts w:ascii="Arial" w:cs="Arial" w:eastAsia="Arial" w:hAnsi="Arial"/>
          <w:sz w:val="22"/>
          <w:szCs w:val="22"/>
        </w:rPr>
        <w:t xml:space="preserve">7. Pregnancies — (~0.07)</w:t>
      </w:r>
    </w:p>
    <w:p>
      <w:pPr>
        <w:pStyle w:val="ListParagraph"/>
        <w:numPr>
          <w:ilvl w:val="0"/>
          <w:numId w:val="2"/>
        </w:numPr>
        <w:spacing w:after="80"/>
      </w:pPr>
      <w:r>
        <w:rPr>
          <w:rFonts w:ascii="Arial" w:cs="Arial" w:eastAsia="Arial" w:hAnsi="Arial"/>
          <w:sz w:val="22"/>
          <w:szCs w:val="22"/>
        </w:rPr>
        <w:t xml:space="preserve">8. SkinThickness — (~0.05)</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11.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Risk Level</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Score Range</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ML Probability</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Indicator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Low Risk 🟢</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 – 34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&lt; 35%</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All parameters within normal range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Medium Risk 🟡</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35 – 59</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35 – 60%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One or more parameters mildly elevated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 Risk 🔴</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60 – 100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&gt; 60%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Multiple critical parameters elevated</w:t>
            </w:r>
          </w:p>
        </w:tc>
      </w:tr>
    </w:tbl>
    <w:p>
      <w:pPr>
        <w:spacing w:after="60"/>
      </w:pPr>
      <w:r>
        <w:t xml:space="preserve"/>
      </w:r>
    </w:p>
    <w:p>
      <w:pPr>
        <w:spacing w:after="120"/>
        <w:jc w:val="left"/>
      </w:pPr>
      <w:r>
        <w:rPr>
          <w:rFonts w:ascii="Arial" w:cs="Arial" w:eastAsia="Arial" w:hAnsi="Arial"/>
          <w:sz w:val="22"/>
          <w:szCs w:val="22"/>
        </w:rPr>
        <w:t xml:space="preserve">The multi-factor scoring algorithm combines the model's probability with clinical threshold boosts: +15 for Glucose &gt; 140 mg/dL, +10 for BMI &gt; 30, +8 for Age &gt; 50. The raw score is clamped to [0, 100] before classification.</w:t>
      </w:r>
    </w:p>
    <w:p>
      <w:pPr>
        <w:pStyle w:val="Heading1"/>
        <w:pBdr>
          <w:bottom w:val="single" w:color="2E75B6" w:sz="6" w:space="4"/>
        </w:pBdr>
        <w:spacing w:after="120" w:before="360"/>
      </w:pPr>
      <w:r>
        <w:rPr>
          <w:rFonts w:ascii="Arial" w:cs="Arial" w:eastAsia="Arial" w:hAnsi="Arial"/>
          <w:b/>
          <w:bCs/>
          <w:color w:val="1F4E79"/>
          <w:sz w:val="30"/>
          <w:szCs w:val="30"/>
        </w:rPr>
        <w:t xml:space="preserve">12. Lifestyle Recommendation Engine</w:t>
      </w:r>
    </w:p>
    <w:p>
      <w:pPr>
        <w:pStyle w:val="Heading2"/>
        <w:spacing w:after="100" w:before="240"/>
      </w:pPr>
      <w:r>
        <w:rPr>
          <w:rFonts w:ascii="Arial" w:cs="Arial" w:eastAsia="Arial" w:hAnsi="Arial"/>
          <w:b/>
          <w:bCs/>
          <w:color w:val="2E75B6"/>
          <w:sz w:val="26"/>
          <w:szCs w:val="26"/>
        </w:rPr>
        <w:t xml:space="preserve">High Risk Recommendations</w:t>
      </w:r>
    </w:p>
    <w:p>
      <w:pPr>
        <w:pStyle w:val="ListParagraph"/>
        <w:numPr>
          <w:ilvl w:val="0"/>
          <w:numId w:val="2"/>
        </w:numPr>
        <w:spacing w:after="80"/>
      </w:pPr>
      <w:r>
        <w:rPr>
          <w:rFonts w:ascii="Arial" w:cs="Arial" w:eastAsia="Arial" w:hAnsi="Arial"/>
          <w:sz w:val="22"/>
          <w:szCs w:val="22"/>
        </w:rPr>
        <w:t xml:space="preserve">Consult a doctor immediately and schedule an HbA1c screening test.</w:t>
      </w:r>
    </w:p>
    <w:p>
      <w:pPr>
        <w:pStyle w:val="ListParagraph"/>
        <w:numPr>
          <w:ilvl w:val="0"/>
          <w:numId w:val="2"/>
        </w:numPr>
        <w:spacing w:after="80"/>
      </w:pPr>
      <w:r>
        <w:rPr>
          <w:rFonts w:ascii="Arial" w:cs="Arial" w:eastAsia="Arial" w:hAnsi="Arial"/>
          <w:sz w:val="22"/>
          <w:szCs w:val="22"/>
        </w:rPr>
        <w:t xml:space="preserve">Eliminate sugary drinks, white rice, processed and refined foods.</w:t>
      </w:r>
    </w:p>
    <w:p>
      <w:pPr>
        <w:pStyle w:val="ListParagraph"/>
        <w:numPr>
          <w:ilvl w:val="0"/>
          <w:numId w:val="2"/>
        </w:numPr>
        <w:spacing w:after="80"/>
      </w:pPr>
      <w:r>
        <w:rPr>
          <w:rFonts w:ascii="Arial" w:cs="Arial" w:eastAsia="Arial" w:hAnsi="Arial"/>
          <w:sz w:val="22"/>
          <w:szCs w:val="22"/>
        </w:rPr>
        <w:t xml:space="preserve">Daily exercise: minimum 45 minutes of moderate activity.</w:t>
      </w:r>
    </w:p>
    <w:p>
      <w:pPr>
        <w:pStyle w:val="ListParagraph"/>
        <w:numPr>
          <w:ilvl w:val="0"/>
          <w:numId w:val="2"/>
        </w:numPr>
        <w:spacing w:after="80"/>
      </w:pPr>
      <w:r>
        <w:rPr>
          <w:rFonts w:ascii="Arial" w:cs="Arial" w:eastAsia="Arial" w:hAnsi="Arial"/>
          <w:sz w:val="22"/>
          <w:szCs w:val="22"/>
        </w:rPr>
        <w:t xml:space="preserve">Monitor blood glucose levels daily.</w:t>
      </w:r>
    </w:p>
    <w:p>
      <w:pPr>
        <w:pStyle w:val="ListParagraph"/>
        <w:numPr>
          <w:ilvl w:val="0"/>
          <w:numId w:val="2"/>
        </w:numPr>
        <w:spacing w:after="80"/>
      </w:pPr>
      <w:r>
        <w:rPr>
          <w:rFonts w:ascii="Arial" w:cs="Arial" w:eastAsia="Arial" w:hAnsi="Arial"/>
          <w:sz w:val="22"/>
          <w:szCs w:val="22"/>
        </w:rPr>
        <w:t xml:space="preserve">Follow prescribed medications without interruption.</w:t>
      </w:r>
    </w:p>
    <w:p>
      <w:pPr>
        <w:pStyle w:val="ListParagraph"/>
        <w:numPr>
          <w:ilvl w:val="0"/>
          <w:numId w:val="2"/>
        </w:numPr>
        <w:spacing w:after="80"/>
      </w:pPr>
      <w:r>
        <w:rPr>
          <w:rFonts w:ascii="Arial" w:cs="Arial" w:eastAsia="Arial" w:hAnsi="Arial"/>
          <w:sz w:val="22"/>
          <w:szCs w:val="22"/>
        </w:rPr>
        <w:t xml:space="preserve">Target 5–10% body weight reduction if BMI &gt; 30.</w:t>
      </w:r>
    </w:p>
    <w:p>
      <w:pPr>
        <w:pStyle w:val="Heading2"/>
        <w:spacing w:after="100" w:before="240"/>
      </w:pPr>
      <w:r>
        <w:rPr>
          <w:rFonts w:ascii="Arial" w:cs="Arial" w:eastAsia="Arial" w:hAnsi="Arial"/>
          <w:b/>
          <w:bCs/>
          <w:color w:val="2E75B6"/>
          <w:sz w:val="26"/>
          <w:szCs w:val="26"/>
        </w:rPr>
        <w:t xml:space="preserve">Medium Risk Recommendations</w:t>
      </w:r>
    </w:p>
    <w:p>
      <w:pPr>
        <w:pStyle w:val="ListParagraph"/>
        <w:numPr>
          <w:ilvl w:val="0"/>
          <w:numId w:val="2"/>
        </w:numPr>
        <w:spacing w:after="80"/>
      </w:pPr>
      <w:r>
        <w:rPr>
          <w:rFonts w:ascii="Arial" w:cs="Arial" w:eastAsia="Arial" w:hAnsi="Arial"/>
          <w:sz w:val="22"/>
          <w:szCs w:val="22"/>
        </w:rPr>
        <w:t xml:space="preserve">Adopt a balanced diet with increased vegetables, whole grains, lean protein.</w:t>
      </w:r>
    </w:p>
    <w:p>
      <w:pPr>
        <w:pStyle w:val="ListParagraph"/>
        <w:numPr>
          <w:ilvl w:val="0"/>
          <w:numId w:val="2"/>
        </w:numPr>
        <w:spacing w:after="80"/>
      </w:pPr>
      <w:r>
        <w:rPr>
          <w:rFonts w:ascii="Arial" w:cs="Arial" w:eastAsia="Arial" w:hAnsi="Arial"/>
          <w:sz w:val="22"/>
          <w:szCs w:val="22"/>
        </w:rPr>
        <w:t xml:space="preserve">30 minutes of brisk walking at least 5 days per week.</w:t>
      </w:r>
    </w:p>
    <w:p>
      <w:pPr>
        <w:pStyle w:val="ListParagraph"/>
        <w:numPr>
          <w:ilvl w:val="0"/>
          <w:numId w:val="2"/>
        </w:numPr>
        <w:spacing w:after="80"/>
      </w:pPr>
      <w:r>
        <w:rPr>
          <w:rFonts w:ascii="Arial" w:cs="Arial" w:eastAsia="Arial" w:hAnsi="Arial"/>
          <w:sz w:val="22"/>
          <w:szCs w:val="22"/>
        </w:rPr>
        <w:t xml:space="preserve">Annual fasting blood glucose and HbA1c testing.</w:t>
      </w:r>
    </w:p>
    <w:p>
      <w:pPr>
        <w:pStyle w:val="ListParagraph"/>
        <w:numPr>
          <w:ilvl w:val="0"/>
          <w:numId w:val="2"/>
        </w:numPr>
        <w:spacing w:after="80"/>
      </w:pPr>
      <w:r>
        <w:rPr>
          <w:rFonts w:ascii="Arial" w:cs="Arial" w:eastAsia="Arial" w:hAnsi="Arial"/>
          <w:sz w:val="22"/>
          <w:szCs w:val="22"/>
        </w:rPr>
        <w:t xml:space="preserve">Stress management through yoga or meditation.</w:t>
      </w:r>
    </w:p>
    <w:p>
      <w:pPr>
        <w:pStyle w:val="ListParagraph"/>
        <w:numPr>
          <w:ilvl w:val="0"/>
          <w:numId w:val="2"/>
        </w:numPr>
        <w:spacing w:after="80"/>
      </w:pPr>
      <w:r>
        <w:rPr>
          <w:rFonts w:ascii="Arial" w:cs="Arial" w:eastAsia="Arial" w:hAnsi="Arial"/>
          <w:sz w:val="22"/>
          <w:szCs w:val="22"/>
        </w:rPr>
        <w:t xml:space="preserve">Reduce refined carbohydrates if insulin levels are elevated.</w:t>
      </w:r>
    </w:p>
    <w:p>
      <w:pPr>
        <w:pStyle w:val="Heading2"/>
        <w:spacing w:after="100" w:before="240"/>
      </w:pPr>
      <w:r>
        <w:rPr>
          <w:rFonts w:ascii="Arial" w:cs="Arial" w:eastAsia="Arial" w:hAnsi="Arial"/>
          <w:b/>
          <w:bCs/>
          <w:color w:val="2E75B6"/>
          <w:sz w:val="26"/>
          <w:szCs w:val="26"/>
        </w:rPr>
        <w:t xml:space="preserve">Low Risk Recommendations</w:t>
      </w:r>
    </w:p>
    <w:p>
      <w:pPr>
        <w:pStyle w:val="ListParagraph"/>
        <w:numPr>
          <w:ilvl w:val="0"/>
          <w:numId w:val="2"/>
        </w:numPr>
        <w:spacing w:after="80"/>
      </w:pPr>
      <w:r>
        <w:rPr>
          <w:rFonts w:ascii="Arial" w:cs="Arial" w:eastAsia="Arial" w:hAnsi="Arial"/>
          <w:sz w:val="22"/>
          <w:szCs w:val="22"/>
        </w:rPr>
        <w:t xml:space="preserve">Maintain current healthy lifestyle habits.</w:t>
      </w:r>
    </w:p>
    <w:p>
      <w:pPr>
        <w:pStyle w:val="ListParagraph"/>
        <w:numPr>
          <w:ilvl w:val="0"/>
          <w:numId w:val="2"/>
        </w:numPr>
        <w:spacing w:after="80"/>
      </w:pPr>
      <w:r>
        <w:rPr>
          <w:rFonts w:ascii="Arial" w:cs="Arial" w:eastAsia="Arial" w:hAnsi="Arial"/>
          <w:sz w:val="22"/>
          <w:szCs w:val="22"/>
        </w:rPr>
        <w:t xml:space="preserve">150 minutes of moderate exercise per week.</w:t>
      </w:r>
    </w:p>
    <w:p>
      <w:pPr>
        <w:pStyle w:val="ListParagraph"/>
        <w:numPr>
          <w:ilvl w:val="0"/>
          <w:numId w:val="2"/>
        </w:numPr>
        <w:spacing w:after="80"/>
      </w:pPr>
      <w:r>
        <w:rPr>
          <w:rFonts w:ascii="Arial" w:cs="Arial" w:eastAsia="Arial" w:hAnsi="Arial"/>
          <w:sz w:val="22"/>
          <w:szCs w:val="22"/>
        </w:rPr>
        <w:t xml:space="preserve">Prioritise 7–9 hours of sleep per night.</w:t>
      </w:r>
    </w:p>
    <w:p>
      <w:pPr>
        <w:pStyle w:val="ListParagraph"/>
        <w:numPr>
          <w:ilvl w:val="0"/>
          <w:numId w:val="2"/>
        </w:numPr>
        <w:spacing w:after="80"/>
      </w:pPr>
      <w:r>
        <w:rPr>
          <w:rFonts w:ascii="Arial" w:cs="Arial" w:eastAsia="Arial" w:hAnsi="Arial"/>
          <w:sz w:val="22"/>
          <w:szCs w:val="22"/>
        </w:rPr>
        <w:t xml:space="preserve">Routine blood work every 2–3 years as preventive screening.</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13. Streamlit Dashboard</w:t>
      </w:r>
    </w:p>
    <w:p>
      <w:pPr>
        <w:pStyle w:val="Heading2"/>
        <w:spacing w:after="100" w:before="240"/>
      </w:pPr>
      <w:r>
        <w:rPr>
          <w:rFonts w:ascii="Arial" w:cs="Arial" w:eastAsia="Arial" w:hAnsi="Arial"/>
          <w:b/>
          <w:bCs/>
          <w:color w:val="2E75B6"/>
          <w:sz w:val="26"/>
          <w:szCs w:val="26"/>
        </w:rPr>
        <w:t xml:space="preserve">13.1 Application Structure</w:t>
      </w:r>
    </w:p>
    <w:p>
      <w:pPr>
        <w:spacing w:after="120"/>
        <w:jc w:val="left"/>
      </w:pPr>
      <w:r>
        <w:rPr>
          <w:rFonts w:ascii="Arial" w:cs="Arial" w:eastAsia="Arial" w:hAnsi="Arial"/>
          <w:sz w:val="22"/>
          <w:szCs w:val="22"/>
        </w:rPr>
        <w:t xml:space="preserve">The dashboard is structured as a 4-tab application:</w:t>
      </w:r>
    </w:p>
    <w:p>
      <w:pPr>
        <w:pStyle w:val="ListParagraph"/>
        <w:numPr>
          <w:ilvl w:val="0"/>
          <w:numId w:val="2"/>
        </w:numPr>
        <w:spacing w:after="80"/>
      </w:pPr>
      <w:r>
        <w:rPr>
          <w:rFonts w:ascii="Arial" w:cs="Arial" w:eastAsia="Arial" w:hAnsi="Arial"/>
          <w:sz w:val="22"/>
          <w:szCs w:val="22"/>
        </w:rPr>
        <w:t xml:space="preserve">Tab 1 — Prediction &amp; Risk: Real-time prediction with risk gauge and recommendations.</w:t>
      </w:r>
    </w:p>
    <w:p>
      <w:pPr>
        <w:pStyle w:val="ListParagraph"/>
        <w:numPr>
          <w:ilvl w:val="0"/>
          <w:numId w:val="2"/>
        </w:numPr>
        <w:spacing w:after="80"/>
      </w:pPr>
      <w:r>
        <w:rPr>
          <w:rFonts w:ascii="Arial" w:cs="Arial" w:eastAsia="Arial" w:hAnsi="Arial"/>
          <w:sz w:val="22"/>
          <w:szCs w:val="22"/>
        </w:rPr>
        <w:t xml:space="preserve">Tab 2 — Data Visualisation: EDA charts including histograms, heatmap, and scatter plots.</w:t>
      </w:r>
    </w:p>
    <w:p>
      <w:pPr>
        <w:pStyle w:val="ListParagraph"/>
        <w:numPr>
          <w:ilvl w:val="0"/>
          <w:numId w:val="2"/>
        </w:numPr>
        <w:spacing w:after="80"/>
      </w:pPr>
      <w:r>
        <w:rPr>
          <w:rFonts w:ascii="Arial" w:cs="Arial" w:eastAsia="Arial" w:hAnsi="Arial"/>
          <w:sz w:val="22"/>
          <w:szCs w:val="22"/>
        </w:rPr>
        <w:t xml:space="preserve">Tab 3 — Model Performance: Accuracy metrics, comparison table, and confusion matrix.</w:t>
      </w:r>
    </w:p>
    <w:p>
      <w:pPr>
        <w:pStyle w:val="ListParagraph"/>
        <w:numPr>
          <w:ilvl w:val="0"/>
          <w:numId w:val="2"/>
        </w:numPr>
        <w:spacing w:after="80"/>
      </w:pPr>
      <w:r>
        <w:rPr>
          <w:rFonts w:ascii="Arial" w:cs="Arial" w:eastAsia="Arial" w:hAnsi="Arial"/>
          <w:sz w:val="22"/>
          <w:szCs w:val="22"/>
        </w:rPr>
        <w:t xml:space="preserve">Tab 4 — Dataset Explorer: Filterable interactive data table with statistics.</w:t>
      </w:r>
    </w:p>
    <w:p>
      <w:pPr>
        <w:pStyle w:val="Heading2"/>
        <w:spacing w:after="100" w:before="240"/>
      </w:pPr>
      <w:r>
        <w:rPr>
          <w:rFonts w:ascii="Arial" w:cs="Arial" w:eastAsia="Arial" w:hAnsi="Arial"/>
          <w:b/>
          <w:bCs/>
          <w:color w:val="2E75B6"/>
          <w:sz w:val="26"/>
          <w:szCs w:val="26"/>
        </w:rPr>
        <w:t xml:space="preserve">13.2 Key UI Features</w:t>
      </w:r>
    </w:p>
    <w:p>
      <w:pPr>
        <w:pStyle w:val="ListParagraph"/>
        <w:numPr>
          <w:ilvl w:val="0"/>
          <w:numId w:val="2"/>
        </w:numPr>
        <w:spacing w:after="80"/>
      </w:pPr>
      <w:r>
        <w:rPr>
          <w:rFonts w:ascii="Arial" w:cs="Arial" w:eastAsia="Arial" w:hAnsi="Arial"/>
          <w:sz w:val="22"/>
          <w:szCs w:val="22"/>
        </w:rPr>
        <w:t xml:space="preserve">Dark theme with medical-grade blue colour palette.</w:t>
      </w:r>
    </w:p>
    <w:p>
      <w:pPr>
        <w:pStyle w:val="ListParagraph"/>
        <w:numPr>
          <w:ilvl w:val="0"/>
          <w:numId w:val="2"/>
        </w:numPr>
        <w:spacing w:after="80"/>
      </w:pPr>
      <w:r>
        <w:rPr>
          <w:rFonts w:ascii="Arial" w:cs="Arial" w:eastAsia="Arial" w:hAnsi="Arial"/>
          <w:sz w:val="22"/>
          <w:szCs w:val="22"/>
        </w:rPr>
        <w:t xml:space="preserve">Sidebar sliders for all 8 health parameters with real-time updates.</w:t>
      </w:r>
    </w:p>
    <w:p>
      <w:pPr>
        <w:pStyle w:val="ListParagraph"/>
        <w:numPr>
          <w:ilvl w:val="0"/>
          <w:numId w:val="2"/>
        </w:numPr>
        <w:spacing w:after="80"/>
      </w:pPr>
      <w:r>
        <w:rPr>
          <w:rFonts w:ascii="Arial" w:cs="Arial" w:eastAsia="Arial" w:hAnsi="Arial"/>
          <w:sz w:val="22"/>
          <w:szCs w:val="22"/>
        </w:rPr>
        <w:t xml:space="preserve">Animated risk score gauge bar chart.</w:t>
      </w:r>
    </w:p>
    <w:p>
      <w:pPr>
        <w:pStyle w:val="ListParagraph"/>
        <w:numPr>
          <w:ilvl w:val="0"/>
          <w:numId w:val="2"/>
        </w:numPr>
        <w:spacing w:after="80"/>
      </w:pPr>
      <w:r>
        <w:rPr>
          <w:rFonts w:ascii="Arial" w:cs="Arial" w:eastAsia="Arial" w:hAnsi="Arial"/>
          <w:sz w:val="22"/>
          <w:szCs w:val="22"/>
        </w:rPr>
        <w:t xml:space="preserve">Risk level cards (colour-coded: green/yellow/red).</w:t>
      </w:r>
    </w:p>
    <w:p>
      <w:pPr>
        <w:pStyle w:val="ListParagraph"/>
        <w:numPr>
          <w:ilvl w:val="0"/>
          <w:numId w:val="2"/>
        </w:numPr>
        <w:spacing w:after="80"/>
      </w:pPr>
      <w:r>
        <w:rPr>
          <w:rFonts w:ascii="Arial" w:cs="Arial" w:eastAsia="Arial" w:hAnsi="Arial"/>
          <w:sz w:val="22"/>
          <w:szCs w:val="22"/>
        </w:rPr>
        <w:t xml:space="preserve">Input parameter summary table with normal range comparison.</w:t>
      </w:r>
    </w:p>
    <w:p>
      <w:pPr>
        <w:pStyle w:val="Heading1"/>
        <w:pBdr>
          <w:bottom w:val="single" w:color="2E75B6" w:sz="6" w:space="4"/>
        </w:pBdr>
        <w:spacing w:after="120" w:before="360"/>
      </w:pPr>
      <w:r>
        <w:rPr>
          <w:rFonts w:ascii="Arial" w:cs="Arial" w:eastAsia="Arial" w:hAnsi="Arial"/>
          <w:b/>
          <w:bCs/>
          <w:color w:val="1F4E79"/>
          <w:sz w:val="30"/>
          <w:szCs w:val="30"/>
        </w:rPr>
        <w:t xml:space="preserve">14. Results &amp; Discussion</w:t>
      </w:r>
    </w:p>
    <w:p>
      <w:pPr>
        <w:spacing w:after="120"/>
        <w:jc w:val="both"/>
      </w:pPr>
      <w:r>
        <w:rPr>
          <w:rFonts w:ascii="Arial" w:cs="Arial" w:eastAsia="Arial" w:hAnsi="Arial"/>
          <w:sz w:val="22"/>
          <w:szCs w:val="22"/>
        </w:rPr>
        <w:t xml:space="preserve">The Random Forest Classifier achieved approximately 77% accuracy on the test set, which is consistent with published benchmarks for this dataset. The model correctly identifies the majority of diabetic patients (recall ~65%), while maintaining reasonable precision (~73%) to avoid excessive false alarms.</w:t>
      </w:r>
    </w:p>
    <w:p>
      <w:pPr>
        <w:spacing w:after="120"/>
        <w:jc w:val="both"/>
      </w:pPr>
      <w:r>
        <w:rPr>
          <w:rFonts w:ascii="Arial" w:cs="Arial" w:eastAsia="Arial" w:hAnsi="Arial"/>
          <w:sz w:val="22"/>
          <w:szCs w:val="22"/>
        </w:rPr>
        <w:t xml:space="preserve">Glucose emerged as the single most predictive feature, followed by BMI and Age, which aligns with clinical literature. The multi-factor risk classification system adds clinical value beyond binary classification by providing nuanced risk levels that can guide intervention intensity.</w:t>
      </w:r>
    </w:p>
    <w:p>
      <w:pPr>
        <w:spacing w:after="120"/>
        <w:jc w:val="both"/>
      </w:pPr>
      <w:r>
        <w:rPr>
          <w:rFonts w:ascii="Arial" w:cs="Arial" w:eastAsia="Arial" w:hAnsi="Arial"/>
          <w:sz w:val="22"/>
          <w:szCs w:val="22"/>
        </w:rPr>
        <w:t xml:space="preserve">The Streamlit dashboard provides an accessible interface that translates machine learning predictions into actionable health guidance, bridging the gap between data science and practical healthcare application.</w:t>
      </w:r>
    </w:p>
    <w:p>
      <w:pPr>
        <w:pStyle w:val="Heading1"/>
        <w:pBdr>
          <w:bottom w:val="single" w:color="2E75B6" w:sz="6" w:space="4"/>
        </w:pBdr>
        <w:spacing w:after="120" w:before="360"/>
      </w:pPr>
      <w:r>
        <w:rPr>
          <w:rFonts w:ascii="Arial" w:cs="Arial" w:eastAsia="Arial" w:hAnsi="Arial"/>
          <w:b/>
          <w:bCs/>
          <w:color w:val="1F4E79"/>
          <w:sz w:val="30"/>
          <w:szCs w:val="30"/>
        </w:rPr>
        <w:t xml:space="preserve">15. Conclusion</w:t>
      </w:r>
    </w:p>
    <w:p>
      <w:pPr>
        <w:spacing w:after="120"/>
        <w:jc w:val="both"/>
      </w:pPr>
      <w:r>
        <w:rPr>
          <w:rFonts w:ascii="Arial" w:cs="Arial" w:eastAsia="Arial" w:hAnsi="Arial"/>
          <w:sz w:val="22"/>
          <w:szCs w:val="22"/>
        </w:rPr>
        <w:t xml:space="preserve">This project successfully demonstrates the application of machine learning to diabetes risk prediction. The complete pipeline — from data ingestion through model deployment — was implemented using Python and standard data science libraries. The Random Forest Classifier was identified as the optimal model, achieving competitive accuracy on the benchmark Pima Indians Diabetes Dataset.</w:t>
      </w:r>
    </w:p>
    <w:p>
      <w:pPr>
        <w:spacing w:after="120"/>
        <w:jc w:val="both"/>
      </w:pPr>
      <w:r>
        <w:rPr>
          <w:rFonts w:ascii="Arial" w:cs="Arial" w:eastAsia="Arial" w:hAnsi="Arial"/>
          <w:sz w:val="22"/>
          <w:szCs w:val="22"/>
        </w:rPr>
        <w:t xml:space="preserve">The system goes beyond simple binary classification by providing multi-level risk stratification and personalised lifestyle recommendations, making it a practical tool for preventive healthcare. The interactive Streamlit dashboard makes the system accessible to non-technical users, fulfilling the project's goal of bridging data science and healthcare.</w:t>
      </w:r>
    </w:p>
    <w:p>
      <w:r>
        <w:br w:type="page"/>
      </w:r>
    </w:p>
    <w:p>
      <w:pPr>
        <w:pStyle w:val="Heading1"/>
        <w:pBdr>
          <w:bottom w:val="single" w:color="2E75B6" w:sz="6" w:space="4"/>
        </w:pBdr>
        <w:spacing w:after="120" w:before="360"/>
      </w:pPr>
      <w:r>
        <w:rPr>
          <w:rFonts w:ascii="Arial" w:cs="Arial" w:eastAsia="Arial" w:hAnsi="Arial"/>
          <w:b/>
          <w:bCs/>
          <w:color w:val="1F4E79"/>
          <w:sz w:val="30"/>
          <w:szCs w:val="30"/>
        </w:rPr>
        <w:t xml:space="preserve">16. Future Work</w:t>
      </w:r>
    </w:p>
    <w:p>
      <w:pPr>
        <w:pStyle w:val="ListParagraph"/>
        <w:numPr>
          <w:ilvl w:val="0"/>
          <w:numId w:val="2"/>
        </w:numPr>
        <w:spacing w:after="80"/>
      </w:pPr>
      <w:r>
        <w:rPr>
          <w:rFonts w:ascii="Arial" w:cs="Arial" w:eastAsia="Arial" w:hAnsi="Arial"/>
          <w:sz w:val="22"/>
          <w:szCs w:val="22"/>
        </w:rPr>
        <w:t xml:space="preserve">Integrate additional datasets (e.g., NHANES) to improve model generalisability across diverse populations.</w:t>
      </w:r>
    </w:p>
    <w:p>
      <w:pPr>
        <w:pStyle w:val="ListParagraph"/>
        <w:numPr>
          <w:ilvl w:val="0"/>
          <w:numId w:val="2"/>
        </w:numPr>
        <w:spacing w:after="80"/>
      </w:pPr>
      <w:r>
        <w:rPr>
          <w:rFonts w:ascii="Arial" w:cs="Arial" w:eastAsia="Arial" w:hAnsi="Arial"/>
          <w:sz w:val="22"/>
          <w:szCs w:val="22"/>
        </w:rPr>
        <w:t xml:space="preserve">Implement XGBoost and LightGBM models and compare with the current ensemble approach.</w:t>
      </w:r>
    </w:p>
    <w:p>
      <w:pPr>
        <w:pStyle w:val="ListParagraph"/>
        <w:numPr>
          <w:ilvl w:val="0"/>
          <w:numId w:val="2"/>
        </w:numPr>
        <w:spacing w:after="80"/>
      </w:pPr>
      <w:r>
        <w:rPr>
          <w:rFonts w:ascii="Arial" w:cs="Arial" w:eastAsia="Arial" w:hAnsi="Arial"/>
          <w:sz w:val="22"/>
          <w:szCs w:val="22"/>
        </w:rPr>
        <w:t xml:space="preserve">Add SHAP (SHapley Additive exPlanations) values for model interpretability and patient-level explanations.</w:t>
      </w:r>
    </w:p>
    <w:p>
      <w:pPr>
        <w:pStyle w:val="ListParagraph"/>
        <w:numPr>
          <w:ilvl w:val="0"/>
          <w:numId w:val="2"/>
        </w:numPr>
        <w:spacing w:after="80"/>
      </w:pPr>
      <w:r>
        <w:rPr>
          <w:rFonts w:ascii="Arial" w:cs="Arial" w:eastAsia="Arial" w:hAnsi="Arial"/>
          <w:sz w:val="22"/>
          <w:szCs w:val="22"/>
        </w:rPr>
        <w:t xml:space="preserve">Develop a mobile application (Flutter or React Native) for field deployment.</w:t>
      </w:r>
    </w:p>
    <w:p>
      <w:pPr>
        <w:pStyle w:val="ListParagraph"/>
        <w:numPr>
          <w:ilvl w:val="0"/>
          <w:numId w:val="2"/>
        </w:numPr>
        <w:spacing w:after="80"/>
      </w:pPr>
      <w:r>
        <w:rPr>
          <w:rFonts w:ascii="Arial" w:cs="Arial" w:eastAsia="Arial" w:hAnsi="Arial"/>
          <w:sz w:val="22"/>
          <w:szCs w:val="22"/>
        </w:rPr>
        <w:t xml:space="preserve">Add user authentication and patient record management for longitudinal tracking.</w:t>
      </w:r>
    </w:p>
    <w:p>
      <w:pPr>
        <w:pStyle w:val="ListParagraph"/>
        <w:numPr>
          <w:ilvl w:val="0"/>
          <w:numId w:val="2"/>
        </w:numPr>
        <w:spacing w:after="80"/>
      </w:pPr>
      <w:r>
        <w:rPr>
          <w:rFonts w:ascii="Arial" w:cs="Arial" w:eastAsia="Arial" w:hAnsi="Arial"/>
          <w:sz w:val="22"/>
          <w:szCs w:val="22"/>
        </w:rPr>
        <w:t xml:space="preserve">Implement continuous learning — retrain the model automatically as new patient data is collected.</w:t>
      </w:r>
    </w:p>
    <w:p>
      <w:pPr>
        <w:pStyle w:val="ListParagraph"/>
        <w:numPr>
          <w:ilvl w:val="0"/>
          <w:numId w:val="2"/>
        </w:numPr>
        <w:spacing w:after="80"/>
      </w:pPr>
      <w:r>
        <w:rPr>
          <w:rFonts w:ascii="Arial" w:cs="Arial" w:eastAsia="Arial" w:hAnsi="Arial"/>
          <w:sz w:val="22"/>
          <w:szCs w:val="22"/>
        </w:rPr>
        <w:t xml:space="preserve">Integrate with wearable device APIs (Fitbit, Apple Health) for real-time monitoring.</w:t>
      </w:r>
    </w:p>
    <w:p>
      <w:pPr>
        <w:pStyle w:val="ListParagraph"/>
        <w:numPr>
          <w:ilvl w:val="0"/>
          <w:numId w:val="2"/>
        </w:numPr>
        <w:spacing w:after="80"/>
      </w:pPr>
      <w:r>
        <w:rPr>
          <w:rFonts w:ascii="Arial" w:cs="Arial" w:eastAsia="Arial" w:hAnsi="Arial"/>
          <w:sz w:val="22"/>
          <w:szCs w:val="22"/>
        </w:rPr>
        <w:t xml:space="preserve">Extend the recommendation engine with dietary meal plans and exercise schedules.</w:t>
      </w:r>
    </w:p>
    <w:p>
      <w:pPr>
        <w:pStyle w:val="Heading1"/>
        <w:pBdr>
          <w:bottom w:val="single" w:color="2E75B6" w:sz="6" w:space="4"/>
        </w:pBdr>
        <w:spacing w:after="120" w:before="360"/>
      </w:pPr>
      <w:r>
        <w:rPr>
          <w:rFonts w:ascii="Arial" w:cs="Arial" w:eastAsia="Arial" w:hAnsi="Arial"/>
          <w:b/>
          <w:bCs/>
          <w:color w:val="1F4E79"/>
          <w:sz w:val="30"/>
          <w:szCs w:val="30"/>
        </w:rPr>
        <w:t xml:space="preserve">17. References</w:t>
      </w:r>
    </w:p>
    <w:p>
      <w:pPr>
        <w:pStyle w:val="ListParagraph"/>
        <w:numPr>
          <w:ilvl w:val="0"/>
          <w:numId w:val="2"/>
        </w:numPr>
        <w:spacing w:after="80"/>
      </w:pPr>
      <w:r>
        <w:rPr>
          <w:rFonts w:ascii="Arial" w:cs="Arial" w:eastAsia="Arial" w:hAnsi="Arial"/>
          <w:sz w:val="22"/>
          <w:szCs w:val="22"/>
        </w:rPr>
        <w:t xml:space="preserve">Smith, J.W., et al. (1988). Using the ADAP Learning Algorithm to Forecast the Onset of Diabetes Mellitus. Proceedings of the Symposium on Computer Applications and Medical Care.</w:t>
      </w:r>
    </w:p>
    <w:p>
      <w:pPr>
        <w:pStyle w:val="ListParagraph"/>
        <w:numPr>
          <w:ilvl w:val="0"/>
          <w:numId w:val="2"/>
        </w:numPr>
        <w:spacing w:after="80"/>
      </w:pPr>
      <w:r>
        <w:rPr>
          <w:rFonts w:ascii="Arial" w:cs="Arial" w:eastAsia="Arial" w:hAnsi="Arial"/>
          <w:sz w:val="22"/>
          <w:szCs w:val="22"/>
        </w:rPr>
        <w:t xml:space="preserve">Sisodia, D., &amp; Sisodia, D.S. (2018). Prediction of Diabetes using Classification Algorithms. Procedia Computer Science, 132, 1578-1585.</w:t>
      </w:r>
    </w:p>
    <w:p>
      <w:pPr>
        <w:pStyle w:val="ListParagraph"/>
        <w:numPr>
          <w:ilvl w:val="0"/>
          <w:numId w:val="2"/>
        </w:numPr>
        <w:spacing w:after="80"/>
      </w:pPr>
      <w:r>
        <w:rPr>
          <w:rFonts w:ascii="Arial" w:cs="Arial" w:eastAsia="Arial" w:hAnsi="Arial"/>
          <w:sz w:val="22"/>
          <w:szCs w:val="22"/>
        </w:rPr>
        <w:t xml:space="preserve">Tigga, N.P., &amp; Garg, S. (2020). Prediction of Type 2 Diabetes using Machine Learning Classification Methods. Procedia Computer Science, 167, 706-716.</w:t>
      </w:r>
    </w:p>
    <w:p>
      <w:pPr>
        <w:pStyle w:val="ListParagraph"/>
        <w:numPr>
          <w:ilvl w:val="0"/>
          <w:numId w:val="2"/>
        </w:numPr>
        <w:spacing w:after="80"/>
      </w:pPr>
      <w:r>
        <w:rPr>
          <w:rFonts w:ascii="Arial" w:cs="Arial" w:eastAsia="Arial" w:hAnsi="Arial"/>
          <w:sz w:val="22"/>
          <w:szCs w:val="22"/>
        </w:rPr>
        <w:t xml:space="preserve">Breiman, L. (2001). Random Forests. Machine Learning, 45(1), 5-32.</w:t>
      </w:r>
    </w:p>
    <w:p>
      <w:pPr>
        <w:pStyle w:val="ListParagraph"/>
        <w:numPr>
          <w:ilvl w:val="0"/>
          <w:numId w:val="2"/>
        </w:numPr>
        <w:spacing w:after="80"/>
      </w:pPr>
      <w:r>
        <w:rPr>
          <w:rFonts w:ascii="Arial" w:cs="Arial" w:eastAsia="Arial" w:hAnsi="Arial"/>
          <w:sz w:val="22"/>
          <w:szCs w:val="22"/>
        </w:rPr>
        <w:t xml:space="preserve">UCI Machine Learning Repository. Pima Indians Diabetes Database. https://archive.ics.uci.edu/ml/datasets/diabetes</w:t>
      </w:r>
    </w:p>
    <w:p>
      <w:pPr>
        <w:pStyle w:val="ListParagraph"/>
        <w:numPr>
          <w:ilvl w:val="0"/>
          <w:numId w:val="2"/>
        </w:numPr>
        <w:spacing w:after="80"/>
      </w:pPr>
      <w:r>
        <w:rPr>
          <w:rFonts w:ascii="Arial" w:cs="Arial" w:eastAsia="Arial" w:hAnsi="Arial"/>
          <w:sz w:val="22"/>
          <w:szCs w:val="22"/>
        </w:rPr>
        <w:t xml:space="preserve">Kaggle Dataset. Pima Indians Diabetes Database. https://www.kaggle.com/datasets/uciml/pima-indians-diabetes-database</w:t>
      </w:r>
    </w:p>
    <w:p>
      <w:pPr>
        <w:pStyle w:val="ListParagraph"/>
        <w:numPr>
          <w:ilvl w:val="0"/>
          <w:numId w:val="2"/>
        </w:numPr>
        <w:spacing w:after="80"/>
      </w:pPr>
      <w:r>
        <w:rPr>
          <w:rFonts w:ascii="Arial" w:cs="Arial" w:eastAsia="Arial" w:hAnsi="Arial"/>
          <w:sz w:val="22"/>
          <w:szCs w:val="22"/>
        </w:rPr>
        <w:t xml:space="preserve">Streamlit Documentation. https://docs.streamlit.io</w:t>
      </w:r>
    </w:p>
    <w:p>
      <w:pPr>
        <w:pStyle w:val="ListParagraph"/>
        <w:numPr>
          <w:ilvl w:val="0"/>
          <w:numId w:val="2"/>
        </w:numPr>
        <w:spacing w:after="80"/>
      </w:pPr>
      <w:r>
        <w:rPr>
          <w:rFonts w:ascii="Arial" w:cs="Arial" w:eastAsia="Arial" w:hAnsi="Arial"/>
          <w:sz w:val="22"/>
          <w:szCs w:val="22"/>
        </w:rPr>
        <w:t xml:space="preserve">Scikit-learn Documentation. https://scikit-learn.org/stable/</w:t>
      </w:r>
    </w:p>
    <w:p>
      <w:pPr>
        <w:pStyle w:val="ListParagraph"/>
        <w:numPr>
          <w:ilvl w:val="0"/>
          <w:numId w:val="2"/>
        </w:numPr>
        <w:spacing w:after="80"/>
      </w:pPr>
      <w:r>
        <w:rPr>
          <w:rFonts w:ascii="Arial" w:cs="Arial" w:eastAsia="Arial" w:hAnsi="Arial"/>
          <w:sz w:val="22"/>
          <w:szCs w:val="22"/>
        </w:rPr>
        <w:t xml:space="preserve">World Health Organization. Diabetes. https://www.who.int/news-room/fact-sheets/detail/diabetes</w:t>
      </w:r>
    </w:p>
    <w:p>
      <w:pPr>
        <w:spacing w:after="60"/>
      </w:pPr>
      <w:r>
        <w:t xml:space="preserve"/>
      </w:r>
    </w:p>
    <w:p>
      <w:pPr>
        <w:spacing w:after="60"/>
      </w:pPr>
      <w:r>
        <w:t xml:space="preserve"/>
      </w:r>
    </w:p>
    <w:p>
      <w:pPr>
        <w:pBdr>
          <w:top w:val="single" w:color="2E75B6" w:sz="6" w:space="8"/>
        </w:pBdr>
        <w:spacing w:before="200"/>
        <w:jc w:val="center"/>
      </w:pPr>
      <w:r>
        <w:rPr>
          <w:rFonts w:ascii="Arial" w:cs="Arial" w:eastAsia="Arial" w:hAnsi="Arial"/>
          <w:i/>
          <w:iCs/>
          <w:color w:val="888888"/>
          <w:sz w:val="22"/>
          <w:szCs w:val="22"/>
        </w:rPr>
        <w:t xml:space="preserve">— End of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2026-06-19T03:57:03.311Z</dcterms:created>
  <dcterms:modified xsi:type="dcterms:W3CDTF">2026-06-19T03:57:03.311Z</dcterms:modified>
</cp:coreProperties>
</file>

<file path=docProps/custom.xml><?xml version="1.0" encoding="utf-8"?>
<Properties xmlns="http://schemas.openxmlformats.org/officeDocument/2006/custom-properties" xmlns:vt="http://schemas.openxmlformats.org/officeDocument/2006/docPropsVTypes"/>
</file>