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Hello and welcome to the Fusion tutorial!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We’ll be going over how to download Fusion 360 and set up some basics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9qa2dlt87laz" w:id="0"/>
      <w:bookmarkEnd w:id="0"/>
      <w:r w:rsidDel="00000000" w:rsidR="00000000" w:rsidRPr="00000000">
        <w:rPr>
          <w:rtl w:val="0"/>
        </w:rPr>
        <w:t xml:space="preserve">Downloading: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 account off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https://www.autodesk.com/education/edu-software/overview?sorting=featured&amp;page=1&amp;_ga=2.113259271.1654374824.1609034058-835405581.1602797253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big black</w:t>
      </w:r>
      <w:r w:rsidDel="00000000" w:rsidR="00000000" w:rsidRPr="00000000">
        <w:rPr>
          <w:color w:val="ffffff"/>
          <w:sz w:val="2"/>
          <w:szCs w:val="2"/>
          <w:rtl w:val="0"/>
        </w:rPr>
        <w:t xml:space="preserve">cock</w:t>
      </w:r>
      <w:r w:rsidDel="00000000" w:rsidR="00000000" w:rsidRPr="00000000">
        <w:rPr>
          <w:rtl w:val="0"/>
        </w:rPr>
        <w:t xml:space="preserve">“start here” button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take a few units of time (been pretty scattered; only took like 5 mins for me [maya] but like 8 hours for peeps)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it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https://www.autodesk.com/education/edu-software/overview?sorting=featured&amp;page=1&amp;filters=individual&amp;search=FUSION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rPr/>
      </w:pPr>
      <w:bookmarkStart w:colFirst="0" w:colLast="0" w:name="_ampxxn3pr0l" w:id="1"/>
      <w:bookmarkEnd w:id="1"/>
      <w:r w:rsidDel="00000000" w:rsidR="00000000" w:rsidRPr="00000000">
        <w:rPr>
          <w:rtl w:val="0"/>
        </w:rPr>
        <w:t xml:space="preserve">Setting up: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Start up fusion + login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l6b5sy66x5n3" w:id="2"/>
      <w:bookmarkEnd w:id="2"/>
      <w:r w:rsidDel="00000000" w:rsidR="00000000" w:rsidRPr="00000000">
        <w:rPr>
          <w:rtl w:val="0"/>
        </w:rPr>
        <w:t xml:space="preserve">Teams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Go to the very top right brady bunch button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30128" cy="35671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128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--&gt; </w:t>
      </w:r>
      <w:r w:rsidDel="00000000" w:rsidR="00000000" w:rsidRPr="00000000">
        <w:rPr/>
        <w:drawing>
          <wp:inline distB="114300" distT="114300" distL="114300" distR="114300">
            <wp:extent cx="390525" cy="400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If you don’t see “Flight Club Aerospace” as a team let Maya know asap!!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62175" cy="87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o9qykmh83ckp" w:id="3"/>
      <w:bookmarkEnd w:id="3"/>
      <w:r w:rsidDel="00000000" w:rsidR="00000000" w:rsidRPr="00000000">
        <w:rPr>
          <w:rtl w:val="0"/>
        </w:rPr>
        <w:t xml:space="preserve">Keyboard Shortcuts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anything you want to have a shortcut→ hover for a sec → Change Keyboard shortcut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48275" cy="110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You’ll be using mostly all of the sketch functions, extrude and pipe for FCA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set up all your shortcuts for these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oueml2pabpqh" w:id="4"/>
      <w:bookmarkEnd w:id="4"/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Go to the very top right and click preferences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04975" cy="1800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You can click general in the left and change your “pan, zoom, orbit shortcuts” to the software you knew before/ most comfortable with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also change your orbit to free</w:t>
      </w:r>
      <w:r w:rsidDel="00000000" w:rsidR="00000000" w:rsidRPr="00000000">
        <w:rPr/>
        <w:drawing>
          <wp:inline distB="114300" distT="114300" distL="114300" distR="114300">
            <wp:extent cx="4788291" cy="3951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291" cy="395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very bad at solidworks but i’m forcing myself to get used to the controls by using their shortcuts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 to General&gt;Design and check this box </w:t>
      </w:r>
      <w:r w:rsidDel="00000000" w:rsidR="00000000" w:rsidRPr="00000000">
        <w:rPr/>
        <w:drawing>
          <wp:inline distB="114300" distT="114300" distL="114300" distR="114300">
            <wp:extent cx="3190875" cy="390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 to Units and Design Units : set everything to imperial (it’ll say “English (in)” or just “in”)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our materials (bolts, sheet metal, basically everything) is in imperial that’s why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we know it’s inferior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Inches not feet!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Okay sick! You’re ready!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Go to Day 2!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utodesk.com/education/edu-software/overview?sorting=featured&amp;page=1&amp;_ga=2.113259271.1654374824.1609034058-835405581.1602797253" TargetMode="External"/><Relationship Id="rId7" Type="http://schemas.openxmlformats.org/officeDocument/2006/relationships/hyperlink" Target="https://www.autodesk.com/education/edu-software/overview?sorting=featured&amp;page=1&amp;filters=individual&amp;search=FUS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