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00951">
      <w:pPr>
        <w:pStyle w:val="Authors"/>
        <w:framePr w:h="798" w:hRule="exact" w:wrap="notBeside" w:x="1605" w:y="2030"/>
        <w:rPr>
          <w:lang w:val="es-ES"/>
        </w:rPr>
      </w:pPr>
      <w:r>
        <w:rPr>
          <w:lang w:val="es-ES"/>
        </w:rPr>
        <w:t xml:space="preserve">S. Martínez, </w:t>
      </w:r>
      <w:r>
        <w:rPr>
          <w:i/>
          <w:lang w:val="es-ES"/>
        </w:rPr>
        <w:t xml:space="preserve">Senior IEEE, </w:t>
      </w:r>
      <w:r>
        <w:rPr>
          <w:lang w:val="es-ES"/>
        </w:rPr>
        <w:t>J. V. M</w:t>
      </w:r>
      <w:r>
        <w:rPr>
          <w:lang w:val="es-ES_tradnl"/>
        </w:rPr>
        <w:t>íguez</w:t>
      </w:r>
      <w:r>
        <w:rPr>
          <w:lang w:val="es-ES"/>
        </w:rPr>
        <w:t xml:space="preserve">, </w:t>
      </w:r>
      <w:r>
        <w:rPr>
          <w:i/>
          <w:lang w:val="es-ES"/>
        </w:rPr>
        <w:t xml:space="preserve">Member IEEE </w:t>
      </w:r>
      <w:r>
        <w:rPr>
          <w:lang w:val="es-ES"/>
        </w:rPr>
        <w:t xml:space="preserve">y E. Rey </w:t>
      </w:r>
    </w:p>
    <w:p w:rsidR="00000000" w:rsidRDefault="00600951">
      <w:pPr>
        <w:widowControl w:val="0"/>
        <w:jc w:val="both"/>
      </w:pPr>
      <w:r>
        <w:footnoteReference w:customMarkFollows="1" w:id="1"/>
        <w:sym w:font="Symbol" w:char="F020"/>
      </w:r>
    </w:p>
    <w:p w:rsidR="00000000" w:rsidRDefault="00600951">
      <w:pPr>
        <w:pStyle w:val="Ttulo"/>
        <w:framePr w:wrap="notBeside"/>
        <w:rPr>
          <w:sz w:val="18"/>
          <w:szCs w:val="18"/>
          <w:lang w:val="es-ES"/>
        </w:rPr>
      </w:pPr>
      <w:r>
        <w:rPr>
          <w:lang w:val="es-ES"/>
        </w:rPr>
        <w:t xml:space="preserve">Plantilla de preparación de artículos técnicos en procesador de texto Word (Microsoft) para la </w:t>
      </w:r>
      <w:r>
        <w:rPr>
          <w:i/>
          <w:lang w:val="es-ES"/>
        </w:rPr>
        <w:t xml:space="preserve">Revista IEEE América Latina </w:t>
      </w:r>
      <w:r>
        <w:rPr>
          <w:lang w:val="es-ES"/>
        </w:rPr>
        <w:t xml:space="preserve">en español </w:t>
      </w:r>
      <w:r>
        <w:rPr>
          <w:sz w:val="16"/>
          <w:szCs w:val="16"/>
          <w:lang w:val="es-ES"/>
        </w:rPr>
        <w:t>(27 Agosto 2007)</w:t>
      </w:r>
    </w:p>
    <w:p w:rsidR="00000000" w:rsidRDefault="00600951">
      <w:pPr>
        <w:pStyle w:val="Abstract"/>
        <w:tabs>
          <w:tab w:val="left" w:pos="993"/>
        </w:tabs>
        <w:rPr>
          <w:szCs w:val="18"/>
          <w:lang w:val="es-ES"/>
        </w:rPr>
      </w:pPr>
      <w:r>
        <w:rPr>
          <w:i/>
          <w:spacing w:val="-2"/>
          <w:szCs w:val="18"/>
          <w:lang w:val="es-ES"/>
        </w:rPr>
        <w:t xml:space="preserve">Resumen— </w:t>
      </w:r>
      <w:r>
        <w:rPr>
          <w:spacing w:val="-2"/>
          <w:szCs w:val="18"/>
          <w:lang w:val="es-ES"/>
        </w:rPr>
        <w:t xml:space="preserve">Se </w:t>
      </w:r>
      <w:r>
        <w:rPr>
          <w:szCs w:val="18"/>
          <w:lang w:val="es-ES"/>
        </w:rPr>
        <w:t>dan instrucciones de estilo s</w:t>
      </w:r>
      <w:r>
        <w:rPr>
          <w:szCs w:val="18"/>
          <w:lang w:val="es-ES"/>
        </w:rPr>
        <w:t xml:space="preserve">obre la preparación de artículos para la </w:t>
      </w:r>
      <w:r>
        <w:rPr>
          <w:i/>
          <w:szCs w:val="18"/>
          <w:lang w:val="es-ES"/>
        </w:rPr>
        <w:t>Revista IEEE América Latina</w:t>
      </w:r>
      <w:r>
        <w:rPr>
          <w:szCs w:val="18"/>
          <w:lang w:val="es-ES"/>
        </w:rPr>
        <w:t xml:space="preserve"> en español. Este documento es ejemplo del diseño editorial deseado (i</w:t>
      </w:r>
      <w:bookmarkStart w:id="0" w:name="_GoBack"/>
      <w:bookmarkEnd w:id="0"/>
      <w:r>
        <w:rPr>
          <w:szCs w:val="18"/>
          <w:lang w:val="es-ES"/>
        </w:rPr>
        <w:t>ncluido este resumen) y puede usarse como plantilla. El documento contiene información del formato de autoedición y de</w:t>
      </w:r>
      <w:r>
        <w:rPr>
          <w:szCs w:val="18"/>
          <w:lang w:val="es-ES"/>
        </w:rPr>
        <w:t xml:space="preserve"> los tipos y tamaños de letra usados. Se dan reglas sobre ecuaciones, unidades, figuras, tablas, abreviaturas y acrónimos. También se orienta la redacción de agradecimientos, referencias y biografías de los autores. El resumen no debe pasar de 150 palabras</w:t>
      </w:r>
      <w:r>
        <w:rPr>
          <w:szCs w:val="18"/>
          <w:lang w:val="es-ES"/>
        </w:rPr>
        <w:t xml:space="preserve"> y no puede contener ecuaciones, figuras, tablas ni referencias. Debe relatar concisamente lo que se ha hecho, cómo se ha hecho, los resultados principales y su relevancia. En lo fundamental, esta plantilla sigue a </w:t>
      </w:r>
      <w:r>
        <w:rPr>
          <w:i/>
          <w:szCs w:val="18"/>
          <w:lang w:val="es-ES"/>
        </w:rPr>
        <w:t>Preparation of a Formatted Technical Work</w:t>
      </w:r>
      <w:r>
        <w:rPr>
          <w:i/>
          <w:szCs w:val="18"/>
          <w:lang w:val="es-ES"/>
        </w:rPr>
        <w:t xml:space="preserve"> for the IEEE Power Engineering Society </w:t>
      </w:r>
      <w:r>
        <w:rPr>
          <w:szCs w:val="18"/>
          <w:lang w:val="es-ES"/>
        </w:rPr>
        <w:t xml:space="preserve">de J. W. Hagge y L. L. Grigsby, y a la plantilla TRANS_JOUR.doc de la página www.ieee.org. </w:t>
      </w:r>
    </w:p>
    <w:p w:rsidR="00000000" w:rsidRDefault="00600951">
      <w:pPr>
        <w:rPr>
          <w:sz w:val="16"/>
          <w:szCs w:val="16"/>
          <w:lang w:val="es-ES"/>
        </w:rPr>
      </w:pPr>
    </w:p>
    <w:p w:rsidR="00000000" w:rsidRDefault="00600951">
      <w:pPr>
        <w:pStyle w:val="IndexTerms"/>
        <w:rPr>
          <w:lang w:val="es-ES"/>
        </w:rPr>
      </w:pPr>
      <w:bookmarkStart w:id="1" w:name="PointTmp"/>
      <w:r>
        <w:rPr>
          <w:i/>
          <w:lang w:val="es-ES"/>
        </w:rPr>
        <w:t xml:space="preserve">Palabras clave— </w:t>
      </w:r>
      <w:r>
        <w:rPr>
          <w:lang w:val="es-ES"/>
        </w:rPr>
        <w:t xml:space="preserve">El autor debe proporcionar palabras clave </w:t>
      </w:r>
      <w:r>
        <w:rPr>
          <w:spacing w:val="-4"/>
          <w:szCs w:val="18"/>
          <w:lang w:val="es-ES"/>
        </w:rPr>
        <w:t>(en orden alfabético), hasta un máximo de 10, que ayuden a identi</w:t>
      </w:r>
      <w:r>
        <w:rPr>
          <w:spacing w:val="-4"/>
          <w:szCs w:val="18"/>
          <w:lang w:val="es-ES"/>
        </w:rPr>
        <w:t xml:space="preserve">ficar los temas o aspectos principales del artículo. Se recomienda dar asimismo, entre paréntesis y en cursiva, las palabras clave equivalentes en inglés. Para asegurar la adecuación de estas se sugiere consultar el </w:t>
      </w:r>
      <w:r>
        <w:rPr>
          <w:i/>
          <w:spacing w:val="-4"/>
          <w:szCs w:val="18"/>
          <w:lang w:val="es-ES"/>
        </w:rPr>
        <w:t>thesaurus of IEEE indexing keywords</w:t>
      </w:r>
      <w:r>
        <w:rPr>
          <w:spacing w:val="-4"/>
          <w:szCs w:val="18"/>
          <w:lang w:val="es-ES"/>
        </w:rPr>
        <w:t xml:space="preserve"> en</w:t>
      </w:r>
      <w:r>
        <w:rPr>
          <w:lang w:val="es-ES"/>
        </w:rPr>
        <w:t xml:space="preserve"> </w:t>
      </w:r>
      <w:hyperlink r:id="rId7" w:history="1">
        <w:r>
          <w:rPr>
            <w:rStyle w:val="Hipervnculo"/>
            <w:lang w:val="es-ES"/>
          </w:rPr>
          <w:t>http://www.ieee.org/organizations/pubs/ani_prod/keywrd98.txt</w:t>
        </w:r>
      </w:hyperlink>
      <w:r>
        <w:rPr>
          <w:lang w:val="es-ES"/>
        </w:rPr>
        <w:t xml:space="preserve">. Puede conseguirse una copia del </w:t>
      </w:r>
      <w:r>
        <w:rPr>
          <w:i/>
          <w:lang w:val="es-ES"/>
        </w:rPr>
        <w:t>thesaurus</w:t>
      </w:r>
      <w:r>
        <w:rPr>
          <w:lang w:val="es-ES"/>
        </w:rPr>
        <w:t xml:space="preserve"> enviando un correo electrónico a &lt;keywords@ieee.org&gt;. Se recibirá una lista</w:t>
      </w:r>
      <w:r>
        <w:rPr>
          <w:lang w:val="es-ES"/>
        </w:rPr>
        <w:t xml:space="preserve"> ASCII de palabras clave (220 kb, aproximadamente 55 páginas). Asegúrese de que la capacidad de recepción de su correo es suficiente. Ejemplo: Filtros activos (</w:t>
      </w:r>
      <w:r>
        <w:rPr>
          <w:i/>
          <w:lang w:val="es-ES"/>
        </w:rPr>
        <w:t>active filters</w:t>
      </w:r>
      <w:r>
        <w:rPr>
          <w:lang w:val="es-ES"/>
        </w:rPr>
        <w:t>), distribución de energía (</w:t>
      </w:r>
      <w:r>
        <w:rPr>
          <w:i/>
          <w:lang w:val="es-ES"/>
        </w:rPr>
        <w:t>power distribution</w:t>
      </w:r>
      <w:r>
        <w:rPr>
          <w:lang w:val="es-ES"/>
        </w:rPr>
        <w:t>), calidad de potencia (</w:t>
      </w:r>
      <w:r>
        <w:rPr>
          <w:i/>
          <w:lang w:val="es-ES"/>
        </w:rPr>
        <w:t>power qualit</w:t>
      </w:r>
      <w:r>
        <w:rPr>
          <w:i/>
          <w:lang w:val="es-ES"/>
        </w:rPr>
        <w:t>y</w:t>
      </w:r>
      <w:r>
        <w:rPr>
          <w:lang w:val="es-ES"/>
        </w:rPr>
        <w:t>).</w:t>
      </w:r>
    </w:p>
    <w:p w:rsidR="00000000" w:rsidRDefault="00600951">
      <w:pPr>
        <w:pStyle w:val="Ttulo1"/>
        <w:ind w:left="0"/>
      </w:pPr>
      <w:r>
        <w:t>Nomenclatura</w:t>
      </w:r>
    </w:p>
    <w:p w:rsidR="00000000" w:rsidRDefault="00600951">
      <w:pPr>
        <w:pStyle w:val="Text"/>
        <w:rPr>
          <w:lang w:val="es-ES"/>
        </w:rPr>
      </w:pPr>
      <w:r>
        <w:rPr>
          <w:lang w:val="es-ES"/>
        </w:rPr>
        <w:t xml:space="preserve">Si fuera necesaria una lista de símbolos y nombres, esta debe preceder a la introducción. </w:t>
      </w:r>
    </w:p>
    <w:p w:rsidR="00000000" w:rsidRDefault="00600951">
      <w:pPr>
        <w:pStyle w:val="Ttulo1"/>
        <w:ind w:left="0"/>
      </w:pPr>
      <w:r>
        <w:t>Introducción</w:t>
      </w:r>
    </w:p>
    <w:bookmarkEnd w:id="1"/>
    <w:p w:rsidR="00000000" w:rsidRDefault="00600951">
      <w:pPr>
        <w:pStyle w:val="Text"/>
        <w:keepNext/>
        <w:framePr w:dropCap="drop" w:lines="2" w:wrap="auto" w:vAnchor="text" w:hAnchor="text"/>
        <w:spacing w:line="480" w:lineRule="exact"/>
        <w:ind w:firstLine="0"/>
        <w:rPr>
          <w:smallCaps/>
          <w:position w:val="-3"/>
          <w:sz w:val="56"/>
        </w:rPr>
      </w:pPr>
      <w:r>
        <w:rPr>
          <w:position w:val="-3"/>
          <w:sz w:val="56"/>
        </w:rPr>
        <w:t>E</w:t>
      </w:r>
    </w:p>
    <w:p w:rsidR="00000000" w:rsidRDefault="00600951">
      <w:pPr>
        <w:pStyle w:val="Text"/>
        <w:ind w:firstLine="0"/>
        <w:rPr>
          <w:lang w:val="es-ES"/>
        </w:rPr>
      </w:pPr>
      <w:r>
        <w:rPr>
          <w:lang w:val="es-ES"/>
        </w:rPr>
        <w:t xml:space="preserve">STE documento proporciona un ejemplo de diseño de edición de un artículo técnico en español para la </w:t>
      </w:r>
      <w:r>
        <w:rPr>
          <w:i/>
          <w:lang w:val="es-ES"/>
        </w:rPr>
        <w:t>Revista IEEE América Latina</w:t>
      </w:r>
      <w:r>
        <w:rPr>
          <w:lang w:val="es-ES"/>
        </w:rPr>
        <w:t>. Es u</w:t>
      </w:r>
      <w:r>
        <w:rPr>
          <w:lang w:val="es-ES"/>
        </w:rPr>
        <w:t xml:space="preserve">na plantilla hecha con el procesador de texto Word </w:t>
      </w:r>
      <w:r>
        <w:rPr>
          <w:spacing w:val="-2"/>
          <w:lang w:val="es-ES"/>
        </w:rPr>
        <w:t>de Microsoft, versión 6.0 y posteriores. Contiene información</w:t>
      </w:r>
      <w:r>
        <w:rPr>
          <w:lang w:val="es-ES"/>
        </w:rPr>
        <w:t xml:space="preserve"> del formato de autoedición y de tipos y tamaños de letras empleados. Se dan reglas de estilo sobre ecuaciones, unidades, figuras, tablas, abrev</w:t>
      </w:r>
      <w:r>
        <w:rPr>
          <w:lang w:val="es-ES"/>
        </w:rPr>
        <w:t xml:space="preserve">iaturas y acrónimos. También se dedican secciones a la redacción de los agradecimientos, referencias y biografías de los autores.    </w:t>
      </w:r>
    </w:p>
    <w:p w:rsidR="00000000" w:rsidRDefault="00600951">
      <w:pPr>
        <w:pStyle w:val="Text"/>
        <w:ind w:firstLine="0"/>
        <w:rPr>
          <w:lang w:val="es-ES"/>
        </w:rPr>
      </w:pPr>
      <w:r>
        <w:rPr>
          <w:lang w:val="es-ES"/>
        </w:rPr>
        <w:tab/>
        <w:t>La introducción debe proporcionar al lector una visión breve y suficiente del objetivo del artículo y del entorno técnico</w:t>
      </w:r>
      <w:r>
        <w:rPr>
          <w:lang w:val="es-ES"/>
        </w:rPr>
        <w:t xml:space="preserve"> de partida.</w:t>
      </w:r>
    </w:p>
    <w:p w:rsidR="00000000" w:rsidRDefault="00600951">
      <w:pPr>
        <w:pStyle w:val="Ttulo1"/>
        <w:ind w:left="0"/>
      </w:pPr>
      <w:r>
        <w:t>Desarrollo del artículo</w:t>
      </w:r>
    </w:p>
    <w:p w:rsidR="00000000" w:rsidRDefault="00600951">
      <w:pPr>
        <w:pStyle w:val="Text"/>
        <w:rPr>
          <w:lang w:val="es-ES"/>
        </w:rPr>
      </w:pPr>
      <w:r>
        <w:rPr>
          <w:lang w:val="es-ES"/>
        </w:rPr>
        <w:t>Tras la introducción aparecerán las partes principales del artículo (aquí resumidas en esta parte III), que deben seguir un orden explicativo claro de los aspectos relevantes. Por ejemplo, si el artículo tratara del des</w:t>
      </w:r>
      <w:r>
        <w:rPr>
          <w:lang w:val="es-ES"/>
        </w:rPr>
        <w:t>arrollo de un nuevo convertidor electrónico de potencia, dichas partes podrían ser: Antecedentes y estado actual; Método de estudio empleado; Análisis de nuevas soluciones; Ensayo de prototipos; Comparación con soluciones previas; Conclusiones.</w:t>
      </w:r>
    </w:p>
    <w:p w:rsidR="00000000" w:rsidRDefault="00600951">
      <w:pPr>
        <w:pStyle w:val="Text"/>
        <w:ind w:firstLine="238"/>
        <w:rPr>
          <w:lang w:val="es-ES"/>
        </w:rPr>
      </w:pPr>
      <w:r>
        <w:rPr>
          <w:lang w:val="es-ES"/>
        </w:rPr>
        <w:t xml:space="preserve">Cada parte </w:t>
      </w:r>
      <w:r>
        <w:rPr>
          <w:lang w:val="es-ES"/>
        </w:rPr>
        <w:t>se dividirá y subdividirá en el grado necesario aprovechando los órdenes de división y encabezamientos  mostrados en la sección III-C.</w:t>
      </w:r>
    </w:p>
    <w:p w:rsidR="00000000" w:rsidRDefault="00600951">
      <w:pPr>
        <w:pStyle w:val="Text"/>
        <w:rPr>
          <w:spacing w:val="-2"/>
          <w:lang w:val="es-ES"/>
        </w:rPr>
      </w:pPr>
      <w:r>
        <w:rPr>
          <w:spacing w:val="-2"/>
          <w:lang w:val="es-ES"/>
        </w:rPr>
        <w:t>Se aconseja cuidar la sintaxis y la semántica empleando el corrector automático de texto de Word. En caso de duda consúlt</w:t>
      </w:r>
      <w:r>
        <w:rPr>
          <w:spacing w:val="-2"/>
          <w:lang w:val="es-ES"/>
        </w:rPr>
        <w:t>ense las reglas ortográficas (</w:t>
      </w:r>
      <w:hyperlink r:id="rId8" w:history="1">
        <w:r>
          <w:rPr>
            <w:rStyle w:val="Hipervnculo"/>
            <w:spacing w:val="-2"/>
            <w:lang w:val="es-ES"/>
          </w:rPr>
          <w:t>http://www.rae.es/</w:t>
        </w:r>
      </w:hyperlink>
      <w:r>
        <w:rPr>
          <w:spacing w:val="-2"/>
          <w:lang w:val="es-ES"/>
        </w:rPr>
        <w:t xml:space="preserve"> en la sección “ortografía”) y los diccionarios de la Asociación de Academias de la Lengua Española (AALE; formada por las academias de la lengua de los países hispanohabla</w:t>
      </w:r>
      <w:r>
        <w:rPr>
          <w:spacing w:val="-2"/>
          <w:lang w:val="es-ES"/>
        </w:rPr>
        <w:t xml:space="preserve">ntes de la Región 9 del IEEE, por la Academia Norteamericana de la Lengua Española y por las de Filipinas y España) donde se </w:t>
      </w:r>
      <w:r>
        <w:rPr>
          <w:spacing w:val="-4"/>
          <w:lang w:val="es-ES"/>
        </w:rPr>
        <w:t xml:space="preserve">recogen las particularidades ligüísticas de cada país, especialmente </w:t>
      </w:r>
      <w:r>
        <w:rPr>
          <w:spacing w:val="-2"/>
          <w:lang w:val="es-ES"/>
        </w:rPr>
        <w:t xml:space="preserve">el </w:t>
      </w:r>
      <w:r>
        <w:rPr>
          <w:i/>
          <w:spacing w:val="-2"/>
          <w:lang w:val="es-ES"/>
        </w:rPr>
        <w:t xml:space="preserve">Diccionario de la Lengua Española </w:t>
      </w:r>
      <w:r>
        <w:rPr>
          <w:spacing w:val="-2"/>
          <w:lang w:val="es-ES"/>
        </w:rPr>
        <w:t xml:space="preserve">(DEL; consúltese en </w:t>
      </w:r>
      <w:hyperlink r:id="rId9" w:history="1">
        <w:r>
          <w:rPr>
            <w:rStyle w:val="Hipervnculo"/>
            <w:spacing w:val="-2"/>
            <w:lang w:val="es-ES"/>
          </w:rPr>
          <w:t>http://buscon.rae.es/draeI/</w:t>
        </w:r>
      </w:hyperlink>
      <w:r>
        <w:rPr>
          <w:spacing w:val="-2"/>
          <w:lang w:val="es-ES"/>
        </w:rPr>
        <w:t xml:space="preserve">) y el </w:t>
      </w:r>
      <w:r>
        <w:rPr>
          <w:i/>
          <w:spacing w:val="-2"/>
          <w:lang w:val="es-ES"/>
        </w:rPr>
        <w:t xml:space="preserve">Diccionario Panhispánico de </w:t>
      </w:r>
      <w:r>
        <w:rPr>
          <w:i/>
          <w:spacing w:val="-6"/>
          <w:lang w:val="es-ES"/>
        </w:rPr>
        <w:t xml:space="preserve">Dudas </w:t>
      </w:r>
      <w:r>
        <w:rPr>
          <w:spacing w:val="-6"/>
          <w:lang w:val="es-ES"/>
        </w:rPr>
        <w:t xml:space="preserve">(DPD; consúltese en http://buscon.rae.es/dpdI/). Las </w:t>
      </w:r>
      <w:r>
        <w:rPr>
          <w:spacing w:val="-2"/>
          <w:lang w:val="es-ES"/>
        </w:rPr>
        <w:t xml:space="preserve"> oraciones deben estar completas, con sentido claro e inequívoco y continuidad entre ellas, así</w:t>
      </w:r>
      <w:r>
        <w:rPr>
          <w:spacing w:val="-2"/>
          <w:lang w:val="es-ES"/>
        </w:rPr>
        <w:t xml:space="preserve"> como entre párrafos. </w:t>
      </w:r>
    </w:p>
    <w:p w:rsidR="00000000" w:rsidRDefault="00600951">
      <w:pPr>
        <w:pStyle w:val="Text"/>
        <w:spacing w:line="253" w:lineRule="auto"/>
        <w:rPr>
          <w:lang w:val="es-ES"/>
        </w:rPr>
      </w:pPr>
      <w:r>
        <w:rPr>
          <w:lang w:val="es-ES"/>
        </w:rPr>
        <w:t xml:space="preserve">Compruébese también el número de orden de las figuras, de </w:t>
      </w:r>
      <w:r>
        <w:rPr>
          <w:spacing w:val="-2"/>
          <w:lang w:val="es-ES"/>
        </w:rPr>
        <w:t>las tablas y de las fotografías, así como la inclusión de todas las</w:t>
      </w:r>
      <w:r>
        <w:rPr>
          <w:lang w:val="es-ES"/>
        </w:rPr>
        <w:t xml:space="preserve"> </w:t>
      </w:r>
      <w:r>
        <w:rPr>
          <w:lang w:val="es-ES"/>
        </w:rPr>
        <w:lastRenderedPageBreak/>
        <w:t>referencias relevantes. Todas ellas deben estar referidas en algún lugar del texto. La situación de las fig</w:t>
      </w:r>
      <w:r>
        <w:rPr>
          <w:lang w:val="es-ES"/>
        </w:rPr>
        <w:t xml:space="preserve">uras, tablas y fotografías debe ser lo más cercana posible a su primera cita y tras ella, aunque las necesidades de maquetación pueden obligar a veces a transgredir esta regla. </w:t>
      </w:r>
    </w:p>
    <w:p w:rsidR="00000000" w:rsidRDefault="00600951">
      <w:pPr>
        <w:pStyle w:val="Ttulo2"/>
        <w:spacing w:line="253" w:lineRule="auto"/>
      </w:pPr>
      <w:r>
        <w:t>Plantilla</w:t>
      </w:r>
    </w:p>
    <w:p w:rsidR="00000000" w:rsidRDefault="00600951">
      <w:pPr>
        <w:pStyle w:val="Textocomentario"/>
        <w:spacing w:line="253" w:lineRule="auto"/>
        <w:jc w:val="both"/>
        <w:rPr>
          <w:lang w:val="es-ES"/>
        </w:rPr>
      </w:pPr>
      <w:r>
        <w:rPr>
          <w:lang w:val="es-ES"/>
        </w:rPr>
        <w:t xml:space="preserve"> </w:t>
      </w:r>
      <w:r>
        <w:rPr>
          <w:lang w:val="es-ES"/>
        </w:rPr>
        <w:tab/>
        <w:t>Este documento Word puede emplearse como plantilla para preparar u</w:t>
      </w:r>
      <w:r>
        <w:rPr>
          <w:lang w:val="es-ES"/>
        </w:rPr>
        <w:t>n artículo técnico. Contiene ejemplos de encabezamientos, resumen, partes, secciones, apartados y subapartados, agradecimientos, figuras, tablas, referencias y biografías, es decir, de todos los elementos que suelen  componer un trabajo técnico. Para mante</w:t>
      </w:r>
      <w:r>
        <w:rPr>
          <w:lang w:val="es-ES"/>
        </w:rPr>
        <w:t xml:space="preserve">ner la uniformidad, no se deben modificar los tipos y tamaños de letra ni el formato base que se detalla a continuación. </w:t>
      </w:r>
    </w:p>
    <w:p w:rsidR="00000000" w:rsidRDefault="00600951">
      <w:pPr>
        <w:pStyle w:val="Ttulo2"/>
        <w:spacing w:line="253" w:lineRule="auto"/>
      </w:pPr>
      <w:r>
        <w:t>Formato</w:t>
      </w:r>
    </w:p>
    <w:p w:rsidR="00000000" w:rsidRDefault="00600951">
      <w:pPr>
        <w:pStyle w:val="Text"/>
        <w:spacing w:line="253" w:lineRule="auto"/>
        <w:rPr>
          <w:spacing w:val="-4"/>
          <w:lang w:val="es-ES"/>
        </w:rPr>
      </w:pPr>
      <w:r>
        <w:rPr>
          <w:spacing w:val="-4"/>
          <w:lang w:val="es-ES"/>
        </w:rPr>
        <w:t>Si se prefiere editar el artículo sin la ayuda de esta plantilla Word, se deberá generar un documento abierto editado exclusiv</w:t>
      </w:r>
      <w:r>
        <w:rPr>
          <w:spacing w:val="-4"/>
          <w:lang w:val="es-ES"/>
        </w:rPr>
        <w:t xml:space="preserve">amente en Word. No se admitirá ningún otro procesador de texto. En tal caso debe elegirse un tamaño de página </w:t>
      </w:r>
      <w:r>
        <w:rPr>
          <w:i/>
          <w:spacing w:val="-4"/>
          <w:lang w:val="es-ES"/>
        </w:rPr>
        <w:t>Letter</w:t>
      </w:r>
      <w:r>
        <w:rPr>
          <w:spacing w:val="-4"/>
          <w:lang w:val="es-ES"/>
        </w:rPr>
        <w:t xml:space="preserve"> de 215,9</w:t>
      </w:r>
      <w:r>
        <w:rPr>
          <w:lang w:val="es-ES"/>
        </w:rPr>
        <w:t>×</w:t>
      </w:r>
      <w:r>
        <w:rPr>
          <w:spacing w:val="-4"/>
          <w:lang w:val="es-ES"/>
        </w:rPr>
        <w:t xml:space="preserve">279,4 mm </w:t>
      </w:r>
      <w:r>
        <w:rPr>
          <w:lang w:val="es-ES"/>
        </w:rPr>
        <w:t>(8,5×11 pulgadas o 51×66 picas)</w:t>
      </w:r>
      <w:r>
        <w:rPr>
          <w:spacing w:val="-4"/>
          <w:lang w:val="es-ES"/>
        </w:rPr>
        <w:t xml:space="preserve"> con márgenes superior, inferior, izquierdo y derecho de 16,9 mm (0,67 pulgadas o 4 picas)</w:t>
      </w:r>
      <w:r>
        <w:rPr>
          <w:spacing w:val="-4"/>
          <w:lang w:val="es-ES"/>
        </w:rPr>
        <w:t xml:space="preserve"> y doble columna con separación central de 4,3 mm (0,16 pulgadas o 1 pica), lo que da una columna de 88,9 mm (3,5 pulgadas o 21 picas) mm de ancho y 245,6 mm de alto (9,66 pulgadas o 58 picas). El interlineado adoptado es de 1,05 puntos, pudiendo variarse </w:t>
      </w:r>
      <w:r>
        <w:rPr>
          <w:spacing w:val="-4"/>
          <w:lang w:val="es-ES"/>
        </w:rPr>
        <w:t xml:space="preserve">de 1,03 a 1,07 para ayudar a completar páginas. </w:t>
      </w:r>
    </w:p>
    <w:p w:rsidR="00000000" w:rsidRDefault="00600951">
      <w:pPr>
        <w:pStyle w:val="Text"/>
        <w:spacing w:line="253" w:lineRule="auto"/>
        <w:rPr>
          <w:spacing w:val="-4"/>
          <w:lang w:val="es-ES"/>
        </w:rPr>
      </w:pPr>
      <w:r>
        <w:rPr>
          <w:spacing w:val="-4"/>
          <w:lang w:val="es-ES"/>
        </w:rPr>
        <w:t>Nunca se deben violar los márgenes. En el caso de figuras, tablas o fotografías grandes se puede emplear el ancho total de la caja o mancha, de 180 mm, respetando asimismo los márgenes.</w:t>
      </w:r>
    </w:p>
    <w:p w:rsidR="00000000" w:rsidRDefault="00600951">
      <w:pPr>
        <w:pStyle w:val="Text"/>
        <w:spacing w:line="253" w:lineRule="auto"/>
        <w:rPr>
          <w:lang w:val="es-ES"/>
        </w:rPr>
      </w:pPr>
      <w:r>
        <w:rPr>
          <w:spacing w:val="-4"/>
          <w:lang w:val="es-ES"/>
        </w:rPr>
        <w:t>Debe utilizarse la do</w:t>
      </w:r>
      <w:r>
        <w:rPr>
          <w:spacing w:val="-4"/>
          <w:lang w:val="es-ES"/>
        </w:rPr>
        <w:t>ble justificación automática del texto a</w:t>
      </w:r>
      <w:r>
        <w:rPr>
          <w:lang w:val="es-ES"/>
        </w:rPr>
        <w:t xml:space="preserve"> izquierda y derecha de la columna. Puede emplearse una o dos líneas en blanco entre secciones, así como entre texto y  figuras o tablas, con objeto de facilitar el ajuste de la altura de columna. En casos especiales</w:t>
      </w:r>
      <w:r>
        <w:rPr>
          <w:lang w:val="es-ES"/>
        </w:rPr>
        <w:t xml:space="preserve"> se puede partir con guión una palabra para evitar separaciones entre palabras excesivas en la misma línea o en la siguiente. Se recomienda mantener en la misma línea de texto las expresiones cuya comprensión </w:t>
      </w:r>
      <w:r>
        <w:rPr>
          <w:spacing w:val="-4"/>
          <w:lang w:val="es-ES"/>
        </w:rPr>
        <w:t>pueda resultar comprometida si se dividen entre</w:t>
      </w:r>
      <w:r>
        <w:rPr>
          <w:spacing w:val="-4"/>
          <w:lang w:val="es-ES"/>
        </w:rPr>
        <w:t xml:space="preserve"> dos líneas.</w:t>
      </w:r>
    </w:p>
    <w:p w:rsidR="00000000" w:rsidRDefault="00D77B38">
      <w:pPr>
        <w:pStyle w:val="Text"/>
        <w:spacing w:line="253" w:lineRule="auto"/>
        <w:rPr>
          <w:lang w:val="es-ES"/>
        </w:rPr>
      </w:pPr>
      <w:r>
        <w:rPr>
          <w:noProof/>
          <w:lang w:val="es-ES" w:eastAsia="es-ES"/>
        </w:rPr>
        <mc:AlternateContent>
          <mc:Choice Requires="wpg">
            <w:drawing>
              <wp:anchor distT="0" distB="0" distL="114300" distR="114300" simplePos="0" relativeHeight="251649536" behindDoc="0" locked="0" layoutInCell="1" allowOverlap="1">
                <wp:simplePos x="0" y="0"/>
                <wp:positionH relativeFrom="column">
                  <wp:posOffset>-60960</wp:posOffset>
                </wp:positionH>
                <wp:positionV relativeFrom="paragraph">
                  <wp:posOffset>117475</wp:posOffset>
                </wp:positionV>
                <wp:extent cx="3272155" cy="109855"/>
                <wp:effectExtent l="0" t="0" r="0" b="0"/>
                <wp:wrapNone/>
                <wp:docPr id="142"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2155" cy="109855"/>
                          <a:chOff x="6188" y="13223"/>
                          <a:chExt cx="4715" cy="204"/>
                        </a:xfrm>
                      </wpg:grpSpPr>
                      <wps:wsp>
                        <wps:cNvPr id="143" name="Line 35"/>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36"/>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Line 37"/>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A9DF0D5" id="Group 34" o:spid="_x0000_s1026" style="position:absolute;margin-left:-4.8pt;margin-top:9.25pt;width:257.65pt;height:8.65pt;z-index:251649536"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">
                <v:line id="Line 35"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"/>
                <v:line id="Line 36"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dxAAAANwAAAAPAAAAZHJzL2Rvd25yZXYueG1sRE9La8JA&#10;EL4X/A/LCL3Vja0E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H+ovx3EAAAA3AAAAA8A&#10;AAAAAAAAAAAAAAAABwIAAGRycy9kb3ducmV2LnhtbFBLBQYAAAAAAwADALcAAAD4AgAAAAA=&#10;"/>
                <v:line id="Line 37"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"/>
              </v:group>
            </w:pict>
          </mc:Fallback>
        </mc:AlternateContent>
      </w:r>
    </w:p>
    <w:p w:rsidR="00000000" w:rsidRDefault="00600951">
      <w:pPr>
        <w:pStyle w:val="Text"/>
        <w:spacing w:line="253" w:lineRule="auto"/>
        <w:ind w:firstLine="0"/>
        <w:rPr>
          <w:lang w:val="es-ES"/>
        </w:rPr>
      </w:pPr>
      <w:r>
        <w:rPr>
          <w:lang w:val="es-ES"/>
        </w:rPr>
        <w:t>Ejemplo 1 (se sombrea en turquesa lo incorrecto): El párrafo</w:t>
      </w:r>
    </w:p>
    <w:p w:rsidR="00000000" w:rsidRDefault="00600951">
      <w:pPr>
        <w:pStyle w:val="Text"/>
        <w:spacing w:line="253" w:lineRule="auto"/>
        <w:rPr>
          <w:sz w:val="10"/>
          <w:szCs w:val="10"/>
          <w:lang w:val="es-ES"/>
        </w:rPr>
      </w:pPr>
    </w:p>
    <w:p w:rsidR="00000000" w:rsidRDefault="00600951">
      <w:pPr>
        <w:pStyle w:val="Text"/>
        <w:spacing w:line="253" w:lineRule="auto"/>
        <w:rPr>
          <w:lang w:val="es-ES"/>
        </w:rPr>
      </w:pPr>
      <w:r>
        <w:rPr>
          <w:lang w:val="es-ES"/>
        </w:rPr>
        <w:t xml:space="preserve">La utilización del transformador compensador en los estabilizadores de tensión alterna permite reducir la potencia manejada. Esta potencia de compensación, de valor  </w:t>
      </w:r>
      <w:r>
        <w:rPr>
          <w:highlight w:val="cyan"/>
          <w:lang w:val="es-ES"/>
        </w:rPr>
        <w:t>ΔP =</w:t>
      </w:r>
      <w:r>
        <w:rPr>
          <w:highlight w:val="cyan"/>
          <w:lang w:val="es-ES"/>
        </w:rPr>
        <w:br/>
        <w:t>ΔV · I</w:t>
      </w:r>
      <w:r>
        <w:rPr>
          <w:highlight w:val="cyan"/>
          <w:vertAlign w:val="subscript"/>
          <w:lang w:val="es-ES"/>
        </w:rPr>
        <w:t>no</w:t>
      </w:r>
      <w:r>
        <w:rPr>
          <w:highlight w:val="cyan"/>
          <w:vertAlign w:val="subscript"/>
          <w:lang w:val="es-ES"/>
        </w:rPr>
        <w:t>minal</w:t>
      </w:r>
      <w:r>
        <w:rPr>
          <w:highlight w:val="cyan"/>
          <w:lang w:val="es-ES"/>
        </w:rPr>
        <w:t>,</w:t>
      </w:r>
      <w:r>
        <w:rPr>
          <w:lang w:val="es-ES"/>
        </w:rPr>
        <w:t xml:space="preserve">  suele suponer alrededor del 20% de la nominal.</w:t>
      </w:r>
    </w:p>
    <w:p w:rsidR="00000000" w:rsidRDefault="00600951">
      <w:pPr>
        <w:pStyle w:val="Text"/>
        <w:spacing w:line="253" w:lineRule="auto"/>
        <w:ind w:firstLine="0"/>
        <w:rPr>
          <w:sz w:val="10"/>
          <w:szCs w:val="10"/>
          <w:lang w:val="es-ES"/>
        </w:rPr>
      </w:pPr>
    </w:p>
    <w:p w:rsidR="00000000" w:rsidRDefault="00600951">
      <w:pPr>
        <w:pStyle w:val="Text"/>
        <w:spacing w:line="253" w:lineRule="auto"/>
        <w:ind w:firstLine="0"/>
        <w:rPr>
          <w:lang w:val="es-ES"/>
        </w:rPr>
      </w:pPr>
      <w:r>
        <w:rPr>
          <w:lang w:val="es-ES"/>
        </w:rPr>
        <w:t>Debe escribirse así</w:t>
      </w:r>
    </w:p>
    <w:p w:rsidR="00000000" w:rsidRDefault="00600951">
      <w:pPr>
        <w:pStyle w:val="Text"/>
        <w:spacing w:line="253" w:lineRule="auto"/>
        <w:ind w:firstLine="0"/>
        <w:rPr>
          <w:sz w:val="10"/>
          <w:szCs w:val="10"/>
          <w:lang w:val="es-ES"/>
        </w:rPr>
      </w:pPr>
    </w:p>
    <w:p w:rsidR="00000000" w:rsidRDefault="00D77B38">
      <w:pPr>
        <w:pStyle w:val="Text"/>
        <w:spacing w:line="253" w:lineRule="auto"/>
        <w:rPr>
          <w:spacing w:val="-2"/>
          <w:lang w:val="es-ES"/>
        </w:rPr>
      </w:pPr>
      <w:r>
        <w:rPr>
          <w:noProof/>
          <w:spacing w:val="-2"/>
          <w:lang w:val="es-ES" w:eastAsia="es-ES"/>
        </w:rPr>
        <mc:AlternateContent>
          <mc:Choice Requires="wpg">
            <w:drawing>
              <wp:anchor distT="0" distB="0" distL="114300" distR="114300" simplePos="0" relativeHeight="251648512" behindDoc="0" locked="0" layoutInCell="1" allowOverlap="1">
                <wp:simplePos x="0" y="0"/>
                <wp:positionH relativeFrom="column">
                  <wp:posOffset>-72390</wp:posOffset>
                </wp:positionH>
                <wp:positionV relativeFrom="paragraph">
                  <wp:posOffset>698500</wp:posOffset>
                </wp:positionV>
                <wp:extent cx="3259455" cy="139700"/>
                <wp:effectExtent l="0" t="0" r="0" b="0"/>
                <wp:wrapNone/>
                <wp:docPr id="138"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39700"/>
                          <a:chOff x="6188" y="13223"/>
                          <a:chExt cx="4715" cy="204"/>
                        </a:xfrm>
                      </wpg:grpSpPr>
                      <wps:wsp>
                        <wps:cNvPr id="139" name="Line 31"/>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Line 32"/>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33"/>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C622C90" id="Group 30" o:spid="_x0000_s1026" style="position:absolute;margin-left:-5.7pt;margin-top:55pt;width:256.65pt;height:11pt;flip:y;z-index:251648512"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">
                <v:line id="Line 31"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"/>
                <v:line id="Line 32"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33"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xyFxAAAANwAAAAPAAAAZHJzL2Rvd25yZXYueG1sRE9Na8JA&#10;EL0X/A/LFHqrG20J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G/fHIXEAAAA3AAAAA8A&#10;AAAAAAAAAAAAAAAABwIAAGRycy9kb3ducmV2LnhtbFBLBQYAAAAAAwADALcAAAD4AgAAAAA=&#10;"/>
              </v:group>
            </w:pict>
          </mc:Fallback>
        </mc:AlternateContent>
      </w:r>
      <w:r w:rsidR="00600951">
        <w:rPr>
          <w:spacing w:val="-2"/>
          <w:lang w:val="es-ES"/>
        </w:rPr>
        <w:t xml:space="preserve">La utilización del transformador compensador en los estabilizadores de tensión alterna permite reducir la potencia manejada. </w:t>
      </w:r>
      <w:r w:rsidR="00600951">
        <w:rPr>
          <w:lang w:val="es-ES"/>
        </w:rPr>
        <w:t>Esta potencia de compensación, de valor ΔP = V · I</w:t>
      </w:r>
      <w:r w:rsidR="00600951">
        <w:rPr>
          <w:vertAlign w:val="subscript"/>
          <w:lang w:val="es-ES"/>
        </w:rPr>
        <w:t>nom</w:t>
      </w:r>
      <w:r w:rsidR="00600951">
        <w:rPr>
          <w:vertAlign w:val="subscript"/>
          <w:lang w:val="es-ES"/>
        </w:rPr>
        <w:t>inal</w:t>
      </w:r>
      <w:r w:rsidR="00600951">
        <w:rPr>
          <w:lang w:val="es-ES"/>
        </w:rPr>
        <w:t>, suele suponer alrededor del 20% de la  nominal</w:t>
      </w:r>
      <w:r w:rsidR="00600951">
        <w:rPr>
          <w:spacing w:val="-2"/>
          <w:lang w:val="es-ES"/>
        </w:rPr>
        <w:t>.</w:t>
      </w:r>
    </w:p>
    <w:p w:rsidR="00000000" w:rsidRDefault="00600951">
      <w:pPr>
        <w:pStyle w:val="Text"/>
        <w:spacing w:line="253" w:lineRule="auto"/>
        <w:rPr>
          <w:lang w:val="es-ES"/>
        </w:rPr>
      </w:pPr>
    </w:p>
    <w:p w:rsidR="00000000" w:rsidRDefault="00600951">
      <w:pPr>
        <w:pStyle w:val="Text"/>
        <w:spacing w:line="253" w:lineRule="auto"/>
        <w:ind w:firstLine="0"/>
        <w:rPr>
          <w:lang w:val="es-ES"/>
        </w:rPr>
      </w:pPr>
      <w:r>
        <w:rPr>
          <w:lang w:val="es-ES"/>
        </w:rPr>
        <w:tab/>
        <w:t>El documento final debe ir acompañado de una versión en PDF con las fuentes incrustadas.</w:t>
      </w:r>
    </w:p>
    <w:p w:rsidR="00000000" w:rsidRDefault="00600951">
      <w:pPr>
        <w:pStyle w:val="Ttulo2"/>
        <w:rPr>
          <w:lang w:val="es-ES"/>
        </w:rPr>
      </w:pPr>
      <w:r>
        <w:rPr>
          <w:lang w:val="es-ES"/>
        </w:rPr>
        <w:lastRenderedPageBreak/>
        <w:t>Encabezamientos de las partes, secciones, apartados y subapartados. Modo de referencia a las mismas.</w:t>
      </w:r>
    </w:p>
    <w:p w:rsidR="00000000" w:rsidRDefault="00600951">
      <w:pPr>
        <w:pStyle w:val="Text"/>
        <w:rPr>
          <w:lang w:val="es-ES"/>
        </w:rPr>
      </w:pPr>
      <w:r>
        <w:rPr>
          <w:lang w:val="es-ES"/>
        </w:rPr>
        <w:t>El encabez</w:t>
      </w:r>
      <w:r>
        <w:rPr>
          <w:lang w:val="es-ES"/>
        </w:rPr>
        <w:t>amiento de una partición primaria (parte) se precede de un numeral romano seguido de punto, espacio y el título en versalitas (solo la primera letra en mayúscula). Todo ello centrado sobre el texto que encabeza.</w:t>
      </w:r>
    </w:p>
    <w:p w:rsidR="00000000" w:rsidRDefault="00600951">
      <w:pPr>
        <w:pStyle w:val="Text"/>
        <w:ind w:firstLine="238"/>
        <w:rPr>
          <w:lang w:val="es-ES"/>
        </w:rPr>
      </w:pPr>
      <w:r>
        <w:rPr>
          <w:lang w:val="es-ES"/>
        </w:rPr>
        <w:t>El encabezamiento de una partición de segund</w:t>
      </w:r>
      <w:r>
        <w:rPr>
          <w:lang w:val="es-ES"/>
        </w:rPr>
        <w:t>o orden (sección) consiste en una letra mayúscula (en orden alfabético) seguida de punto, espacio y el título (con la primera letra en mayúscula), todo ello en cursiva y justificado a la izquierda de la columna.</w:t>
      </w:r>
    </w:p>
    <w:p w:rsidR="00000000" w:rsidRDefault="00600951">
      <w:pPr>
        <w:pStyle w:val="Text"/>
        <w:rPr>
          <w:lang w:val="es-ES"/>
        </w:rPr>
      </w:pPr>
      <w:r>
        <w:rPr>
          <w:lang w:val="es-ES"/>
        </w:rPr>
        <w:t>El encabezamiento de una partición de tercer</w:t>
      </w:r>
      <w:r>
        <w:rPr>
          <w:lang w:val="es-ES"/>
        </w:rPr>
        <w:t xml:space="preserve"> orden (apartado) consiste en un número arábigo (en orden natural) seguido de final de paréntesis y del título (con la primera letra en mayúscula), todo ello en cursiva y sangrado.</w:t>
      </w:r>
    </w:p>
    <w:p w:rsidR="00000000" w:rsidRDefault="00600951">
      <w:pPr>
        <w:pStyle w:val="Text"/>
        <w:rPr>
          <w:lang w:val="es-ES"/>
        </w:rPr>
      </w:pPr>
      <w:r>
        <w:rPr>
          <w:spacing w:val="-4"/>
          <w:lang w:val="es-ES"/>
        </w:rPr>
        <w:t>Las particiones de cuarto orden (subapartados) se necesitan</w:t>
      </w:r>
      <w:r>
        <w:rPr>
          <w:lang w:val="es-ES"/>
        </w:rPr>
        <w:t xml:space="preserve"> raramente pero </w:t>
      </w:r>
      <w:r>
        <w:rPr>
          <w:lang w:val="es-ES"/>
        </w:rPr>
        <w:t xml:space="preserve">son perfectamente realizables. Se encabezan mediante una letra minúscula (en orden alfabético) seguida de un final de paréntesis y el título (con la primera letra en mayúscula), todo ello en cursiva y sangrado. </w:t>
      </w:r>
    </w:p>
    <w:p w:rsidR="00000000" w:rsidRDefault="00600951">
      <w:pPr>
        <w:pStyle w:val="Text"/>
        <w:rPr>
          <w:lang w:val="es-ES"/>
        </w:rPr>
      </w:pPr>
      <w:r>
        <w:rPr>
          <w:lang w:val="es-ES"/>
        </w:rPr>
        <w:t>Si se necesitaran particiones de quinto orde</w:t>
      </w:r>
      <w:r>
        <w:rPr>
          <w:lang w:val="es-ES"/>
        </w:rPr>
        <w:t>n deben encabezarse simplemente mediante un punto grueso seguido del título en cursiva, todo ello con doble sangrado.</w:t>
      </w:r>
    </w:p>
    <w:p w:rsidR="00000000" w:rsidRDefault="00D77B38">
      <w:pPr>
        <w:pStyle w:val="Text"/>
        <w:rPr>
          <w:lang w:val="es-ES"/>
        </w:rPr>
      </w:pPr>
      <w:r>
        <w:rPr>
          <w:noProof/>
          <w:lang w:val="es-ES" w:eastAsia="es-ES"/>
        </w:rPr>
        <mc:AlternateContent>
          <mc:Choice Requires="wpg">
            <w:drawing>
              <wp:anchor distT="0" distB="0" distL="114300" distR="114300" simplePos="0" relativeHeight="251647488" behindDoc="0" locked="0" layoutInCell="1" allowOverlap="1">
                <wp:simplePos x="0" y="0"/>
                <wp:positionH relativeFrom="column">
                  <wp:posOffset>-57150</wp:posOffset>
                </wp:positionH>
                <wp:positionV relativeFrom="paragraph">
                  <wp:posOffset>86360</wp:posOffset>
                </wp:positionV>
                <wp:extent cx="3272155" cy="135255"/>
                <wp:effectExtent l="0" t="0" r="0" b="0"/>
                <wp:wrapNone/>
                <wp:docPr id="13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2155" cy="135255"/>
                          <a:chOff x="6188" y="13223"/>
                          <a:chExt cx="4715" cy="204"/>
                        </a:xfrm>
                      </wpg:grpSpPr>
                      <wps:wsp>
                        <wps:cNvPr id="135" name="Line 18"/>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Line 27"/>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28"/>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1B64C85" id="Group 29" o:spid="_x0000_s1026" style="position:absolute;margin-left:-4.5pt;margin-top:6.8pt;width:257.65pt;height:10.65pt;z-index:251647488"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">
                <v:line id="Line 18"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"/>
                <v:line id="Line 27"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"/>
                <v:line id="Line 28"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XxAAAANwAAAAPAAAAZHJzL2Rvd25yZXYueG1sRE9La8JA&#10;EL4L/odlhN50Y4VU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Nd8UhfEAAAA3AAAAA8A&#10;AAAAAAAAAAAAAAAABwIAAGRycy9kb3ducmV2LnhtbFBLBQYAAAAAAwADALcAAAD4AgAAAAA=&#10;"/>
              </v:group>
            </w:pict>
          </mc:Fallback>
        </mc:AlternateContent>
      </w:r>
      <w:r w:rsidR="00600951">
        <w:rPr>
          <w:lang w:val="es-ES"/>
        </w:rPr>
        <w:t xml:space="preserve"> </w:t>
      </w:r>
    </w:p>
    <w:p w:rsidR="00000000" w:rsidRDefault="00600951">
      <w:pPr>
        <w:pStyle w:val="Text"/>
        <w:ind w:firstLine="0"/>
        <w:rPr>
          <w:lang w:val="es-ES"/>
        </w:rPr>
      </w:pPr>
      <w:r>
        <w:rPr>
          <w:lang w:val="es-ES"/>
        </w:rPr>
        <w:t>Ejemplo 2:</w:t>
      </w:r>
    </w:p>
    <w:p w:rsidR="00000000" w:rsidRDefault="00600951">
      <w:pPr>
        <w:pStyle w:val="Text"/>
        <w:rPr>
          <w:sz w:val="10"/>
          <w:szCs w:val="10"/>
          <w:lang w:val="es-ES"/>
        </w:rPr>
      </w:pPr>
    </w:p>
    <w:p w:rsidR="00000000" w:rsidRDefault="00600951">
      <w:pPr>
        <w:pStyle w:val="Text"/>
        <w:ind w:firstLine="0"/>
        <w:jc w:val="right"/>
        <w:rPr>
          <w:sz w:val="16"/>
          <w:szCs w:val="16"/>
          <w:lang w:val="es-ES"/>
        </w:rPr>
      </w:pPr>
      <w:r>
        <w:rPr>
          <w:lang w:val="es-ES"/>
        </w:rPr>
        <w:t xml:space="preserve">III. </w:t>
      </w:r>
      <w:r>
        <w:rPr>
          <w:smallCaps/>
          <w:lang w:val="es-ES"/>
        </w:rPr>
        <w:t xml:space="preserve">Soluciones del circuito de potencia       </w:t>
      </w:r>
      <w:r>
        <w:rPr>
          <w:smallCaps/>
          <w:sz w:val="16"/>
          <w:szCs w:val="16"/>
          <w:lang w:val="es-ES"/>
        </w:rPr>
        <w:t>(</w:t>
      </w:r>
      <w:r>
        <w:rPr>
          <w:sz w:val="16"/>
          <w:szCs w:val="16"/>
          <w:lang w:val="es-ES"/>
        </w:rPr>
        <w:t>parte)</w:t>
      </w:r>
    </w:p>
    <w:p w:rsidR="00000000" w:rsidRDefault="00600951">
      <w:pPr>
        <w:pStyle w:val="Text"/>
        <w:ind w:firstLine="0"/>
        <w:rPr>
          <w:smallCaps/>
          <w:sz w:val="10"/>
          <w:szCs w:val="10"/>
          <w:lang w:val="es-ES"/>
        </w:rPr>
      </w:pPr>
    </w:p>
    <w:p w:rsidR="00000000" w:rsidRDefault="00600951">
      <w:pPr>
        <w:pStyle w:val="Text"/>
        <w:ind w:firstLine="0"/>
        <w:jc w:val="left"/>
        <w:rPr>
          <w:i/>
          <w:lang w:val="es-ES"/>
        </w:rPr>
      </w:pPr>
      <w:r>
        <w:rPr>
          <w:i/>
          <w:lang w:val="es-ES"/>
        </w:rPr>
        <w:t xml:space="preserve">A. Funcionamiento con carga compartida                    </w:t>
      </w:r>
      <w:r>
        <w:rPr>
          <w:smallCaps/>
          <w:sz w:val="16"/>
          <w:szCs w:val="16"/>
          <w:lang w:val="es-ES"/>
        </w:rPr>
        <w:t>(</w:t>
      </w:r>
      <w:r>
        <w:rPr>
          <w:sz w:val="16"/>
          <w:szCs w:val="16"/>
          <w:lang w:val="es-ES"/>
        </w:rPr>
        <w:t>sección)</w:t>
      </w:r>
    </w:p>
    <w:p w:rsidR="00000000" w:rsidRDefault="00600951">
      <w:pPr>
        <w:pStyle w:val="Text"/>
        <w:ind w:firstLine="0"/>
        <w:rPr>
          <w:smallCaps/>
          <w:sz w:val="10"/>
          <w:szCs w:val="10"/>
          <w:lang w:val="es-ES"/>
        </w:rPr>
      </w:pPr>
    </w:p>
    <w:p w:rsidR="00000000" w:rsidRDefault="00600951">
      <w:pPr>
        <w:pStyle w:val="Text"/>
        <w:ind w:firstLine="204"/>
        <w:jc w:val="left"/>
        <w:rPr>
          <w:i/>
          <w:lang w:val="es-ES"/>
        </w:rPr>
      </w:pPr>
      <w:r>
        <w:rPr>
          <w:i/>
          <w:lang w:val="es-ES"/>
        </w:rPr>
        <w:t xml:space="preserve">1) Circuitos con transformador compensador         </w:t>
      </w:r>
      <w:r>
        <w:rPr>
          <w:smallCaps/>
          <w:sz w:val="16"/>
          <w:szCs w:val="16"/>
          <w:lang w:val="es-ES"/>
        </w:rPr>
        <w:t>(</w:t>
      </w:r>
      <w:r>
        <w:rPr>
          <w:sz w:val="16"/>
          <w:szCs w:val="16"/>
          <w:lang w:val="es-ES"/>
        </w:rPr>
        <w:t>apartado)</w:t>
      </w:r>
    </w:p>
    <w:p w:rsidR="00000000" w:rsidRDefault="00600951">
      <w:pPr>
        <w:pStyle w:val="Text"/>
        <w:ind w:firstLine="204"/>
        <w:rPr>
          <w:i/>
          <w:sz w:val="10"/>
          <w:szCs w:val="10"/>
          <w:lang w:val="es-ES"/>
        </w:rPr>
      </w:pPr>
    </w:p>
    <w:p w:rsidR="00000000" w:rsidRDefault="00600951">
      <w:pPr>
        <w:pStyle w:val="Text"/>
        <w:ind w:firstLine="204"/>
        <w:jc w:val="left"/>
        <w:rPr>
          <w:i/>
          <w:spacing w:val="-6"/>
          <w:lang w:val="es-ES"/>
        </w:rPr>
      </w:pPr>
      <w:r>
        <w:rPr>
          <w:i/>
          <w:spacing w:val="-6"/>
          <w:lang w:val="es-ES"/>
        </w:rPr>
        <w:t xml:space="preserve">a) Tensión mínima del transformador compensador    </w:t>
      </w:r>
      <w:r>
        <w:rPr>
          <w:smallCaps/>
          <w:spacing w:val="-6"/>
          <w:sz w:val="16"/>
          <w:szCs w:val="16"/>
          <w:lang w:val="es-ES"/>
        </w:rPr>
        <w:t>(</w:t>
      </w:r>
      <w:r>
        <w:rPr>
          <w:spacing w:val="-6"/>
          <w:sz w:val="16"/>
          <w:szCs w:val="16"/>
          <w:lang w:val="es-ES"/>
        </w:rPr>
        <w:t>subapartado)</w:t>
      </w:r>
    </w:p>
    <w:p w:rsidR="00000000" w:rsidRDefault="00600951">
      <w:pPr>
        <w:pStyle w:val="Text"/>
        <w:ind w:firstLine="204"/>
        <w:rPr>
          <w:i/>
          <w:sz w:val="10"/>
          <w:szCs w:val="10"/>
          <w:lang w:val="es-ES"/>
        </w:rPr>
      </w:pPr>
    </w:p>
    <w:p w:rsidR="00000000" w:rsidRDefault="00600951">
      <w:pPr>
        <w:pStyle w:val="Text"/>
        <w:ind w:firstLine="204"/>
        <w:rPr>
          <w:i/>
          <w:lang w:val="es-ES"/>
        </w:rPr>
      </w:pPr>
      <w:r>
        <w:rPr>
          <w:i/>
          <w:lang w:val="es-ES"/>
        </w:rPr>
        <w:tab/>
        <w:t xml:space="preserve">• </w:t>
      </w:r>
      <w:r>
        <w:rPr>
          <w:i/>
          <w:spacing w:val="-4"/>
          <w:lang w:val="es-ES"/>
        </w:rPr>
        <w:t>Optimización mediante desplazamiento de la toma central</w:t>
      </w:r>
      <w:r>
        <w:rPr>
          <w:i/>
          <w:lang w:val="es-ES"/>
        </w:rPr>
        <w:t xml:space="preserve"> </w:t>
      </w:r>
    </w:p>
    <w:p w:rsidR="00000000" w:rsidRDefault="00D77B38">
      <w:pPr>
        <w:pStyle w:val="Text"/>
        <w:ind w:firstLine="204"/>
        <w:rPr>
          <w:i/>
          <w:lang w:val="es-ES"/>
        </w:rPr>
      </w:pPr>
      <w:r>
        <w:rPr>
          <w:noProof/>
          <w:lang w:val="es-ES" w:eastAsia="es-ES"/>
        </w:rPr>
        <mc:AlternateContent>
          <mc:Choice Requires="wpg">
            <w:drawing>
              <wp:anchor distT="0" distB="0" distL="114300" distR="114300" simplePos="0" relativeHeight="251654656" behindDoc="0" locked="0" layoutInCell="1" allowOverlap="1">
                <wp:simplePos x="0" y="0"/>
                <wp:positionH relativeFrom="column">
                  <wp:posOffset>7620</wp:posOffset>
                </wp:positionH>
                <wp:positionV relativeFrom="paragraph">
                  <wp:posOffset>78740</wp:posOffset>
                </wp:positionV>
                <wp:extent cx="3259455" cy="161290"/>
                <wp:effectExtent l="0" t="0" r="0" b="0"/>
                <wp:wrapNone/>
                <wp:docPr id="130"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61290"/>
                          <a:chOff x="6188" y="13223"/>
                          <a:chExt cx="4715" cy="204"/>
                        </a:xfrm>
                      </wpg:grpSpPr>
                      <wps:wsp>
                        <wps:cNvPr id="131" name="Line 55"/>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Line 56"/>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57"/>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2FAB942" id="Group 54" o:spid="_x0000_s1026" style="position:absolute;margin-left:.6pt;margin-top:6.2pt;width:256.65pt;height:12.7pt;flip:y;z-index:251654656"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">
                <v:line id="Line 55"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"/>
                <v:line id="Line 56"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v:line id="Line 57"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"/>
              </v:group>
            </w:pict>
          </mc:Fallback>
        </mc:AlternateContent>
      </w:r>
      <w:r w:rsidR="00600951">
        <w:rPr>
          <w:i/>
          <w:lang w:val="es-ES"/>
        </w:rPr>
        <w:tab/>
        <w:t xml:space="preserve">• </w:t>
      </w:r>
      <w:r w:rsidR="00600951">
        <w:rPr>
          <w:i/>
          <w:spacing w:val="-4"/>
          <w:lang w:val="es-ES"/>
        </w:rPr>
        <w:t>Optimización mediante el  transformador principal</w:t>
      </w:r>
      <w:r w:rsidR="00600951">
        <w:rPr>
          <w:i/>
          <w:lang w:val="es-ES"/>
        </w:rPr>
        <w:t xml:space="preserve"> </w:t>
      </w:r>
    </w:p>
    <w:p w:rsidR="00000000" w:rsidRDefault="00600951">
      <w:pPr>
        <w:pStyle w:val="Text"/>
        <w:ind w:firstLine="204"/>
        <w:rPr>
          <w:i/>
          <w:lang w:val="es-ES"/>
        </w:rPr>
      </w:pPr>
      <w:r>
        <w:rPr>
          <w:i/>
          <w:lang w:val="es-ES"/>
        </w:rPr>
        <w:t xml:space="preserve"> </w:t>
      </w:r>
      <w:r>
        <w:rPr>
          <w:i/>
          <w:lang w:val="es-ES"/>
        </w:rPr>
        <w:tab/>
      </w:r>
    </w:p>
    <w:p w:rsidR="00000000" w:rsidRDefault="00600951">
      <w:pPr>
        <w:pStyle w:val="Text"/>
        <w:rPr>
          <w:lang w:val="es-ES"/>
        </w:rPr>
      </w:pPr>
      <w:r>
        <w:rPr>
          <w:lang w:val="es-ES"/>
        </w:rPr>
        <w:t>La refe</w:t>
      </w:r>
      <w:r>
        <w:rPr>
          <w:lang w:val="es-ES"/>
        </w:rPr>
        <w:t>rencia en el texto a una determinada partición de segundo orden (secciones), o de tercero (apartados) o cuarto orden (subapartados) debe contener, en orden, las letras o números de todas las particiones de orden superior en la que esté integrada y la letra</w:t>
      </w:r>
      <w:r>
        <w:rPr>
          <w:lang w:val="es-ES"/>
        </w:rPr>
        <w:t xml:space="preserve"> o número distintivo de la misma. La referencia a una partición de quinto orden debe contener las letras y números de todas las particiones de orden superior en la que esté integrada  y su encabezamiento completo. </w:t>
      </w:r>
    </w:p>
    <w:p w:rsidR="00000000" w:rsidRDefault="00D77B38">
      <w:pPr>
        <w:pStyle w:val="Text"/>
        <w:rPr>
          <w:lang w:val="es-ES"/>
        </w:rPr>
      </w:pPr>
      <w:r>
        <w:rPr>
          <w:noProof/>
          <w:lang w:val="es-ES" w:eastAsia="es-ES"/>
        </w:rPr>
        <mc:AlternateContent>
          <mc:Choice Requires="wpg">
            <w:drawing>
              <wp:anchor distT="0" distB="0" distL="114300" distR="114300" simplePos="0" relativeHeight="251650560" behindDoc="0" locked="0" layoutInCell="1" allowOverlap="1">
                <wp:simplePos x="0" y="0"/>
                <wp:positionH relativeFrom="column">
                  <wp:posOffset>-53340</wp:posOffset>
                </wp:positionH>
                <wp:positionV relativeFrom="paragraph">
                  <wp:posOffset>120015</wp:posOffset>
                </wp:positionV>
                <wp:extent cx="3241040" cy="128905"/>
                <wp:effectExtent l="0" t="0" r="0" b="0"/>
                <wp:wrapNone/>
                <wp:docPr id="62"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1040" cy="128905"/>
                          <a:chOff x="6188" y="13223"/>
                          <a:chExt cx="4715" cy="204"/>
                        </a:xfrm>
                      </wpg:grpSpPr>
                      <wps:wsp>
                        <wps:cNvPr id="63" name="Line 39"/>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40"/>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41"/>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B6F8472" id="Group 38" o:spid="_x0000_s1026" style="position:absolute;margin-left:-4.2pt;margin-top:9.45pt;width:255.2pt;height:10.15pt;z-index:251650560"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">
                <v:line id="Line 39"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"/>
                <v:line id="Line 40"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1"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group>
            </w:pict>
          </mc:Fallback>
        </mc:AlternateContent>
      </w:r>
    </w:p>
    <w:p w:rsidR="00000000" w:rsidRDefault="00600951">
      <w:pPr>
        <w:pStyle w:val="Text"/>
        <w:rPr>
          <w:lang w:val="es-ES"/>
        </w:rPr>
      </w:pPr>
      <w:r>
        <w:rPr>
          <w:lang w:val="es-ES"/>
        </w:rPr>
        <w:t>Ejemplo 3: Modos de referencia en el te</w:t>
      </w:r>
      <w:r>
        <w:rPr>
          <w:lang w:val="es-ES"/>
        </w:rPr>
        <w:t xml:space="preserve">xto a las partes, secciones, apartados y subapartados. </w:t>
      </w:r>
    </w:p>
    <w:p w:rsidR="00000000" w:rsidRDefault="00600951">
      <w:pPr>
        <w:pStyle w:val="Text"/>
        <w:ind w:firstLine="0"/>
        <w:rPr>
          <w:sz w:val="10"/>
          <w:szCs w:val="10"/>
          <w:lang w:val="es-ES"/>
        </w:rPr>
      </w:pPr>
    </w:p>
    <w:p w:rsidR="00000000" w:rsidRDefault="00600951">
      <w:pPr>
        <w:pStyle w:val="Text"/>
        <w:ind w:firstLine="0"/>
        <w:rPr>
          <w:lang w:val="es-ES"/>
        </w:rPr>
      </w:pPr>
      <w:r>
        <w:rPr>
          <w:lang w:val="es-ES"/>
        </w:rPr>
        <w:tab/>
        <w:t>La referencia en el texto a la partición de primer orden (parte) del ejemplo 2</w:t>
      </w:r>
    </w:p>
    <w:p w:rsidR="00000000" w:rsidRDefault="00600951">
      <w:pPr>
        <w:pStyle w:val="Text"/>
        <w:ind w:firstLine="0"/>
        <w:rPr>
          <w:sz w:val="10"/>
          <w:szCs w:val="10"/>
          <w:lang w:val="es-ES"/>
        </w:rPr>
      </w:pPr>
    </w:p>
    <w:p w:rsidR="00000000" w:rsidRDefault="00600951">
      <w:pPr>
        <w:pStyle w:val="Text"/>
        <w:ind w:firstLine="0"/>
        <w:jc w:val="center"/>
        <w:rPr>
          <w:smallCaps/>
          <w:lang w:val="es-ES"/>
        </w:rPr>
      </w:pPr>
      <w:r>
        <w:rPr>
          <w:lang w:val="es-ES"/>
        </w:rPr>
        <w:t xml:space="preserve">III. </w:t>
      </w:r>
      <w:r>
        <w:rPr>
          <w:smallCaps/>
          <w:lang w:val="es-ES"/>
        </w:rPr>
        <w:t>Soluciones del circuito de potencia</w:t>
      </w:r>
    </w:p>
    <w:p w:rsidR="00000000" w:rsidRDefault="00600951">
      <w:pPr>
        <w:pStyle w:val="Text"/>
        <w:ind w:firstLine="0"/>
        <w:rPr>
          <w:sz w:val="10"/>
          <w:szCs w:val="10"/>
          <w:lang w:val="es-ES"/>
        </w:rPr>
      </w:pPr>
    </w:p>
    <w:p w:rsidR="00000000" w:rsidRDefault="00600951">
      <w:pPr>
        <w:pStyle w:val="Text"/>
        <w:ind w:firstLine="0"/>
        <w:rPr>
          <w:lang w:val="es-ES"/>
        </w:rPr>
      </w:pPr>
      <w:r>
        <w:rPr>
          <w:lang w:val="es-ES"/>
        </w:rPr>
        <w:t>se realiza así:</w:t>
      </w:r>
    </w:p>
    <w:p w:rsidR="00000000" w:rsidRDefault="00600951">
      <w:pPr>
        <w:pStyle w:val="Text"/>
        <w:ind w:firstLine="0"/>
        <w:rPr>
          <w:sz w:val="10"/>
          <w:szCs w:val="10"/>
          <w:lang w:val="es-ES"/>
        </w:rPr>
      </w:pPr>
    </w:p>
    <w:p w:rsidR="00000000" w:rsidRDefault="00600951">
      <w:pPr>
        <w:pStyle w:val="Text"/>
        <w:ind w:firstLine="0"/>
        <w:rPr>
          <w:lang w:val="es-ES"/>
        </w:rPr>
      </w:pPr>
      <w:r>
        <w:rPr>
          <w:lang w:val="es-ES"/>
        </w:rPr>
        <w:t xml:space="preserve">“Como se ha visto en la parte III, el circuito de potencia </w:t>
      </w:r>
      <w:r>
        <w:rPr>
          <w:lang w:val="es-ES"/>
        </w:rPr>
        <w:t>puede implementarse de distintas formas …”</w:t>
      </w:r>
    </w:p>
    <w:p w:rsidR="00000000" w:rsidRDefault="00600951">
      <w:pPr>
        <w:pStyle w:val="Text"/>
        <w:ind w:firstLine="0"/>
        <w:rPr>
          <w:sz w:val="10"/>
          <w:szCs w:val="10"/>
          <w:lang w:val="es-ES"/>
        </w:rPr>
      </w:pPr>
    </w:p>
    <w:p w:rsidR="00000000" w:rsidRDefault="00600951">
      <w:pPr>
        <w:pStyle w:val="Text"/>
        <w:ind w:firstLine="0"/>
        <w:rPr>
          <w:lang w:val="es-ES"/>
        </w:rPr>
      </w:pPr>
      <w:r>
        <w:rPr>
          <w:lang w:val="es-ES"/>
        </w:rPr>
        <w:t xml:space="preserve"> </w:t>
      </w:r>
      <w:r>
        <w:rPr>
          <w:lang w:val="es-ES"/>
        </w:rPr>
        <w:tab/>
        <w:t>La referencia en el texto a la partición de segundo orden (sección) del ejemplo 2</w:t>
      </w:r>
    </w:p>
    <w:p w:rsidR="00000000" w:rsidRDefault="00600951">
      <w:pPr>
        <w:pStyle w:val="Text"/>
        <w:ind w:firstLine="0"/>
        <w:rPr>
          <w:i/>
          <w:lang w:val="es-ES"/>
        </w:rPr>
      </w:pPr>
      <w:r>
        <w:rPr>
          <w:i/>
          <w:lang w:val="es-ES"/>
        </w:rPr>
        <w:t>A. Funcionamiento con intensidad compartida</w:t>
      </w:r>
    </w:p>
    <w:p w:rsidR="00000000" w:rsidRDefault="00600951">
      <w:pPr>
        <w:pStyle w:val="Text"/>
        <w:ind w:firstLine="0"/>
        <w:rPr>
          <w:sz w:val="10"/>
          <w:szCs w:val="10"/>
          <w:lang w:val="es-ES"/>
        </w:rPr>
      </w:pPr>
    </w:p>
    <w:p w:rsidR="00000000" w:rsidRDefault="00600951">
      <w:pPr>
        <w:pStyle w:val="Text"/>
        <w:ind w:firstLine="0"/>
        <w:rPr>
          <w:lang w:val="es-ES"/>
        </w:rPr>
      </w:pPr>
      <w:r>
        <w:rPr>
          <w:lang w:val="es-ES"/>
        </w:rPr>
        <w:lastRenderedPageBreak/>
        <w:t>se realiza así:</w:t>
      </w:r>
    </w:p>
    <w:p w:rsidR="00000000" w:rsidRDefault="00600951">
      <w:pPr>
        <w:pStyle w:val="Text"/>
        <w:ind w:firstLine="0"/>
        <w:rPr>
          <w:sz w:val="10"/>
          <w:szCs w:val="10"/>
          <w:lang w:val="es-ES"/>
        </w:rPr>
      </w:pPr>
    </w:p>
    <w:p w:rsidR="00000000" w:rsidRDefault="00600951">
      <w:pPr>
        <w:pStyle w:val="Text"/>
        <w:ind w:firstLine="0"/>
        <w:rPr>
          <w:lang w:val="es-ES"/>
        </w:rPr>
      </w:pPr>
      <w:r>
        <w:rPr>
          <w:lang w:val="es-ES"/>
        </w:rPr>
        <w:t>“Como se ha visto en la sección III-A, en caso de carga con intens</w:t>
      </w:r>
      <w:r>
        <w:rPr>
          <w:lang w:val="es-ES"/>
        </w:rPr>
        <w:t>idad compartida …”</w:t>
      </w:r>
    </w:p>
    <w:p w:rsidR="00000000" w:rsidRDefault="00600951">
      <w:pPr>
        <w:pStyle w:val="Text"/>
        <w:ind w:firstLine="204"/>
        <w:rPr>
          <w:sz w:val="10"/>
          <w:szCs w:val="10"/>
          <w:lang w:val="es-ES"/>
        </w:rPr>
      </w:pPr>
    </w:p>
    <w:p w:rsidR="00000000" w:rsidRDefault="00600951">
      <w:pPr>
        <w:pStyle w:val="Text"/>
        <w:ind w:firstLine="204"/>
        <w:rPr>
          <w:lang w:val="es-ES"/>
        </w:rPr>
      </w:pPr>
      <w:r>
        <w:rPr>
          <w:lang w:val="es-ES"/>
        </w:rPr>
        <w:t xml:space="preserve">La referencia en el texto a la partición de tercer orden (apartado) del ejemplo 2 </w:t>
      </w:r>
    </w:p>
    <w:p w:rsidR="00000000" w:rsidRDefault="00600951">
      <w:pPr>
        <w:pStyle w:val="Text"/>
        <w:rPr>
          <w:sz w:val="10"/>
          <w:szCs w:val="10"/>
          <w:lang w:val="es-ES"/>
        </w:rPr>
      </w:pPr>
    </w:p>
    <w:p w:rsidR="00000000" w:rsidRDefault="00600951">
      <w:pPr>
        <w:pStyle w:val="Text"/>
        <w:ind w:firstLine="204"/>
        <w:rPr>
          <w:i/>
          <w:lang w:val="es-ES"/>
        </w:rPr>
      </w:pPr>
      <w:r>
        <w:rPr>
          <w:i/>
          <w:lang w:val="es-ES"/>
        </w:rPr>
        <w:t>1) Circuitos con transformador compensador</w:t>
      </w:r>
    </w:p>
    <w:p w:rsidR="00000000" w:rsidRDefault="00600951">
      <w:pPr>
        <w:pStyle w:val="Text"/>
        <w:ind w:firstLine="204"/>
        <w:rPr>
          <w:i/>
          <w:sz w:val="10"/>
          <w:szCs w:val="10"/>
          <w:lang w:val="es-ES"/>
        </w:rPr>
      </w:pPr>
    </w:p>
    <w:p w:rsidR="00000000" w:rsidRDefault="00600951">
      <w:pPr>
        <w:pStyle w:val="Text"/>
        <w:ind w:firstLine="0"/>
        <w:rPr>
          <w:lang w:val="es-ES"/>
        </w:rPr>
      </w:pPr>
      <w:r>
        <w:rPr>
          <w:lang w:val="es-ES"/>
        </w:rPr>
        <w:t>se realiza así:</w:t>
      </w:r>
    </w:p>
    <w:p w:rsidR="00000000" w:rsidRDefault="00600951">
      <w:pPr>
        <w:pStyle w:val="Text"/>
        <w:ind w:firstLine="0"/>
        <w:rPr>
          <w:sz w:val="10"/>
          <w:szCs w:val="10"/>
          <w:lang w:val="es-ES"/>
        </w:rPr>
      </w:pPr>
    </w:p>
    <w:p w:rsidR="00000000" w:rsidRDefault="00600951">
      <w:pPr>
        <w:pStyle w:val="Text"/>
        <w:ind w:firstLine="0"/>
        <w:rPr>
          <w:lang w:val="es-ES"/>
        </w:rPr>
      </w:pPr>
      <w:r>
        <w:rPr>
          <w:lang w:val="es-ES"/>
        </w:rPr>
        <w:t>“Como se ha visto en el apartado III-A-1, algunos circuitos incluyen un transformador compe</w:t>
      </w:r>
      <w:r>
        <w:rPr>
          <w:lang w:val="es-ES"/>
        </w:rPr>
        <w:t>nsador que …”</w:t>
      </w:r>
    </w:p>
    <w:p w:rsidR="00000000" w:rsidRDefault="00600951">
      <w:pPr>
        <w:pStyle w:val="Text"/>
        <w:ind w:firstLine="0"/>
        <w:rPr>
          <w:sz w:val="10"/>
          <w:szCs w:val="10"/>
          <w:lang w:val="es-ES"/>
        </w:rPr>
      </w:pPr>
    </w:p>
    <w:p w:rsidR="00000000" w:rsidRDefault="00600951">
      <w:pPr>
        <w:pStyle w:val="Text"/>
        <w:ind w:firstLine="204"/>
        <w:rPr>
          <w:lang w:val="es-ES"/>
        </w:rPr>
      </w:pPr>
      <w:r>
        <w:rPr>
          <w:lang w:val="es-ES"/>
        </w:rPr>
        <w:t xml:space="preserve">La referencia en el texto a la partición de cuarto orden (subapartado) del ejemplo 2 </w:t>
      </w:r>
    </w:p>
    <w:p w:rsidR="00000000" w:rsidRDefault="00600951">
      <w:pPr>
        <w:pStyle w:val="Text"/>
        <w:ind w:firstLine="204"/>
        <w:rPr>
          <w:sz w:val="10"/>
          <w:szCs w:val="10"/>
          <w:lang w:val="es-ES"/>
        </w:rPr>
      </w:pPr>
    </w:p>
    <w:p w:rsidR="00000000" w:rsidRDefault="00600951">
      <w:pPr>
        <w:pStyle w:val="Text"/>
        <w:ind w:firstLine="204"/>
        <w:rPr>
          <w:i/>
          <w:lang w:val="es-ES"/>
        </w:rPr>
      </w:pPr>
      <w:r>
        <w:rPr>
          <w:i/>
          <w:lang w:val="es-ES"/>
        </w:rPr>
        <w:t>a) Tensión mínima del transformador compensador</w:t>
      </w:r>
    </w:p>
    <w:p w:rsidR="00000000" w:rsidRDefault="00600951">
      <w:pPr>
        <w:pStyle w:val="Text"/>
        <w:keepNext/>
        <w:ind w:firstLine="204"/>
        <w:rPr>
          <w:i/>
          <w:sz w:val="10"/>
          <w:szCs w:val="10"/>
          <w:lang w:val="es-ES"/>
        </w:rPr>
      </w:pPr>
    </w:p>
    <w:p w:rsidR="00000000" w:rsidRDefault="00600951">
      <w:pPr>
        <w:pStyle w:val="Text"/>
        <w:keepNext/>
        <w:ind w:firstLine="0"/>
        <w:rPr>
          <w:lang w:val="es-ES"/>
        </w:rPr>
      </w:pPr>
      <w:r>
        <w:rPr>
          <w:lang w:val="es-ES"/>
        </w:rPr>
        <w:t>se realiza así:</w:t>
      </w:r>
    </w:p>
    <w:p w:rsidR="00000000" w:rsidRDefault="00600951">
      <w:pPr>
        <w:pStyle w:val="Text"/>
        <w:keepNext/>
        <w:ind w:firstLine="0"/>
        <w:rPr>
          <w:sz w:val="10"/>
          <w:szCs w:val="10"/>
          <w:lang w:val="es-ES"/>
        </w:rPr>
      </w:pPr>
    </w:p>
    <w:p w:rsidR="00000000" w:rsidRDefault="00600951">
      <w:pPr>
        <w:pStyle w:val="Text"/>
        <w:keepLines/>
        <w:ind w:firstLine="0"/>
        <w:rPr>
          <w:spacing w:val="-6"/>
          <w:lang w:val="es-ES"/>
        </w:rPr>
      </w:pPr>
      <w:r>
        <w:rPr>
          <w:spacing w:val="-6"/>
          <w:lang w:val="es-ES"/>
        </w:rPr>
        <w:t>“</w:t>
      </w:r>
      <w:r>
        <w:rPr>
          <w:spacing w:val="-4"/>
          <w:lang w:val="es-ES"/>
        </w:rPr>
        <w:t>Como se ha visto en el subapartado III-A-1-a, el transformador compensador debe calcula</w:t>
      </w:r>
      <w:r>
        <w:rPr>
          <w:spacing w:val="-4"/>
          <w:lang w:val="es-ES"/>
        </w:rPr>
        <w:t>rse de modo que …</w:t>
      </w:r>
      <w:r>
        <w:rPr>
          <w:spacing w:val="-6"/>
          <w:lang w:val="es-ES"/>
        </w:rPr>
        <w:t>”</w:t>
      </w:r>
    </w:p>
    <w:p w:rsidR="00000000" w:rsidRDefault="00600951">
      <w:pPr>
        <w:pStyle w:val="Text"/>
        <w:ind w:firstLine="0"/>
        <w:rPr>
          <w:sz w:val="10"/>
          <w:szCs w:val="10"/>
          <w:lang w:val="es-ES"/>
        </w:rPr>
      </w:pPr>
    </w:p>
    <w:p w:rsidR="00000000" w:rsidRDefault="00600951">
      <w:pPr>
        <w:pStyle w:val="Text"/>
        <w:rPr>
          <w:lang w:val="es-ES"/>
        </w:rPr>
      </w:pPr>
      <w:r>
        <w:rPr>
          <w:lang w:val="es-ES"/>
        </w:rPr>
        <w:t xml:space="preserve">La referencia en el texto a la segunda partición de quinto orden del ejemplo 2 </w:t>
      </w:r>
    </w:p>
    <w:p w:rsidR="00000000" w:rsidRDefault="00600951">
      <w:pPr>
        <w:pStyle w:val="Text"/>
        <w:rPr>
          <w:sz w:val="10"/>
          <w:szCs w:val="10"/>
          <w:lang w:val="es-ES"/>
        </w:rPr>
      </w:pPr>
    </w:p>
    <w:p w:rsidR="00000000" w:rsidRDefault="00600951">
      <w:pPr>
        <w:pStyle w:val="Text"/>
        <w:ind w:left="168"/>
        <w:rPr>
          <w:i/>
          <w:spacing w:val="-4"/>
          <w:lang w:val="es-ES"/>
        </w:rPr>
      </w:pPr>
      <w:r>
        <w:rPr>
          <w:i/>
          <w:spacing w:val="-4"/>
          <w:lang w:val="es-ES"/>
        </w:rPr>
        <w:t xml:space="preserve">• Optimización mediante el transformador principal </w:t>
      </w:r>
    </w:p>
    <w:p w:rsidR="00000000" w:rsidRDefault="00600951">
      <w:pPr>
        <w:pStyle w:val="Text"/>
        <w:ind w:left="168"/>
        <w:rPr>
          <w:i/>
          <w:spacing w:val="-4"/>
          <w:sz w:val="10"/>
          <w:szCs w:val="10"/>
          <w:lang w:val="es-ES"/>
        </w:rPr>
      </w:pPr>
    </w:p>
    <w:p w:rsidR="00000000" w:rsidRDefault="00600951">
      <w:pPr>
        <w:pStyle w:val="Text"/>
        <w:ind w:firstLine="0"/>
        <w:rPr>
          <w:spacing w:val="-4"/>
          <w:lang w:val="es-ES"/>
        </w:rPr>
      </w:pPr>
      <w:r>
        <w:rPr>
          <w:spacing w:val="-4"/>
          <w:lang w:val="es-ES"/>
        </w:rPr>
        <w:t>se realiza así:</w:t>
      </w:r>
    </w:p>
    <w:p w:rsidR="00000000" w:rsidRDefault="00600951">
      <w:pPr>
        <w:pStyle w:val="Text"/>
        <w:ind w:firstLine="0"/>
        <w:rPr>
          <w:spacing w:val="-4"/>
          <w:sz w:val="10"/>
          <w:szCs w:val="10"/>
          <w:lang w:val="es-ES"/>
        </w:rPr>
      </w:pPr>
    </w:p>
    <w:p w:rsidR="00000000" w:rsidRDefault="00D77B38">
      <w:pPr>
        <w:pStyle w:val="Text"/>
        <w:ind w:firstLine="0"/>
        <w:rPr>
          <w:spacing w:val="-4"/>
          <w:lang w:val="es-ES"/>
        </w:rPr>
      </w:pPr>
      <w:r>
        <w:rPr>
          <w:noProof/>
          <w:lang w:val="es-ES" w:eastAsia="es-ES"/>
        </w:rPr>
        <mc:AlternateContent>
          <mc:Choice Requires="wpg">
            <w:drawing>
              <wp:anchor distT="0" distB="0" distL="114300" distR="114300" simplePos="0" relativeHeight="251651584" behindDoc="0" locked="0" layoutInCell="1" allowOverlap="1">
                <wp:simplePos x="0" y="0"/>
                <wp:positionH relativeFrom="column">
                  <wp:posOffset>-54610</wp:posOffset>
                </wp:positionH>
                <wp:positionV relativeFrom="paragraph">
                  <wp:posOffset>405130</wp:posOffset>
                </wp:positionV>
                <wp:extent cx="3259455" cy="161290"/>
                <wp:effectExtent l="0" t="0" r="0" b="0"/>
                <wp:wrapNone/>
                <wp:docPr id="5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61290"/>
                          <a:chOff x="6188" y="13223"/>
                          <a:chExt cx="4715" cy="204"/>
                        </a:xfrm>
                      </wpg:grpSpPr>
                      <wps:wsp>
                        <wps:cNvPr id="59" name="Line 43"/>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44"/>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45"/>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C709585" id="Group 42" o:spid="_x0000_s1026" style="position:absolute;margin-left:-4.3pt;margin-top:31.9pt;width:256.65pt;height:12.7pt;flip:y;z-index:251651584"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">
                <v:line id="Line 43"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"/>
                <v:line id="Line 44"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45"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group>
            </w:pict>
          </mc:Fallback>
        </mc:AlternateContent>
      </w:r>
      <w:r w:rsidR="00600951">
        <w:rPr>
          <w:spacing w:val="-4"/>
          <w:lang w:val="es-ES"/>
        </w:rPr>
        <w:t xml:space="preserve">“Como se explica en el subapartado </w:t>
      </w:r>
      <w:r w:rsidR="00600951">
        <w:rPr>
          <w:i/>
          <w:spacing w:val="-4"/>
          <w:lang w:val="es-ES"/>
        </w:rPr>
        <w:t xml:space="preserve">Optimización mediante el transformador principal </w:t>
      </w:r>
      <w:r w:rsidR="00600951">
        <w:rPr>
          <w:spacing w:val="-4"/>
          <w:lang w:val="es-ES"/>
        </w:rPr>
        <w:t xml:space="preserve">de III-A-1-a, se puede hacer mínima la tensión del transformador compensador por medio de …” </w:t>
      </w:r>
    </w:p>
    <w:p w:rsidR="00000000" w:rsidRDefault="00600951">
      <w:pPr>
        <w:pStyle w:val="Text"/>
        <w:ind w:firstLine="0"/>
        <w:rPr>
          <w:lang w:val="es-ES"/>
        </w:rPr>
      </w:pPr>
    </w:p>
    <w:p w:rsidR="00000000" w:rsidRDefault="00600951">
      <w:pPr>
        <w:pStyle w:val="Text"/>
        <w:ind w:firstLine="0"/>
        <w:rPr>
          <w:sz w:val="6"/>
          <w:szCs w:val="6"/>
          <w:lang w:val="es-ES"/>
        </w:rPr>
      </w:pPr>
    </w:p>
    <w:p w:rsidR="00000000" w:rsidRDefault="00600951">
      <w:pPr>
        <w:pStyle w:val="Ttulo2"/>
        <w:rPr>
          <w:lang w:val="es-ES"/>
        </w:rPr>
      </w:pPr>
      <w:r>
        <w:rPr>
          <w:lang w:val="es-ES"/>
        </w:rPr>
        <w:t>Tipos y tamaños de letra</w:t>
      </w:r>
    </w:p>
    <w:p w:rsidR="00000000" w:rsidRDefault="00600951">
      <w:pPr>
        <w:pStyle w:val="Text"/>
        <w:ind w:firstLine="238"/>
        <w:rPr>
          <w:lang w:val="es-ES"/>
        </w:rPr>
      </w:pPr>
      <w:r>
        <w:rPr>
          <w:spacing w:val="-2"/>
          <w:lang w:val="es-ES"/>
        </w:rPr>
        <w:t xml:space="preserve">Esta plantilla emplea un tipo proporcional, el Times New Roman. En el caso de no utilizar la plantilla, se debe emplear </w:t>
      </w:r>
      <w:r>
        <w:rPr>
          <w:spacing w:val="-6"/>
          <w:lang w:val="es-ES"/>
        </w:rPr>
        <w:t>este mismo tipo</w:t>
      </w:r>
      <w:r>
        <w:rPr>
          <w:spacing w:val="-6"/>
          <w:lang w:val="es-ES"/>
        </w:rPr>
        <w:t>, con los tamaños y estilos indicados en la Tabla I.</w:t>
      </w:r>
      <w:r>
        <w:rPr>
          <w:spacing w:val="-4"/>
          <w:lang w:val="es-ES"/>
        </w:rPr>
        <w:t xml:space="preserve"> El espacio entre líneas será de 1,05 puntos y el espaciado entre caracteres el normal. Tanto si se trabaja con la plantilla como sin </w:t>
      </w:r>
      <w:r>
        <w:rPr>
          <w:lang w:val="es-ES"/>
        </w:rPr>
        <w:t>ella, puede recurrirse a ligeras modificaciones del espacio</w:t>
      </w:r>
      <w:r>
        <w:rPr>
          <w:spacing w:val="-4"/>
          <w:lang w:val="es-ES"/>
        </w:rPr>
        <w:t xml:space="preserve"> entre líne</w:t>
      </w:r>
      <w:r>
        <w:rPr>
          <w:spacing w:val="-4"/>
          <w:lang w:val="es-ES"/>
        </w:rPr>
        <w:t>as (1,03 a 1,07) y entre caracteres (0,1</w:t>
      </w:r>
      <w:r>
        <w:rPr>
          <w:spacing w:val="-2"/>
          <w:lang w:val="es-ES"/>
        </w:rPr>
        <w:t xml:space="preserve"> ampliado o 0,1 comprimido) </w:t>
      </w:r>
      <w:r>
        <w:rPr>
          <w:lang w:val="es-ES"/>
        </w:rPr>
        <w:t xml:space="preserve">en pequeñas partes del artículo para ayudar a la maquetación. Ello, siempre que la modificación resultante del aspecto no sea fácilmente detectable a simple vista. </w:t>
      </w:r>
    </w:p>
    <w:p w:rsidR="00000000" w:rsidRDefault="00600951">
      <w:pPr>
        <w:pStyle w:val="Text"/>
        <w:rPr>
          <w:lang w:val="es-ES"/>
        </w:rPr>
      </w:pPr>
    </w:p>
    <w:p w:rsidR="00000000" w:rsidRDefault="00600951">
      <w:pPr>
        <w:pStyle w:val="TableTitle"/>
        <w:rPr>
          <w:lang w:val="es-ES"/>
        </w:rPr>
      </w:pPr>
      <w:r>
        <w:rPr>
          <w:lang w:val="es-ES"/>
        </w:rPr>
        <w:t>TABLA I</w:t>
      </w:r>
    </w:p>
    <w:p w:rsidR="00000000" w:rsidRDefault="00600951">
      <w:pPr>
        <w:pStyle w:val="TableTitle"/>
        <w:rPr>
          <w:lang w:val="es-ES"/>
        </w:rPr>
      </w:pPr>
      <w:r>
        <w:rPr>
          <w:lang w:val="es-ES"/>
        </w:rPr>
        <w:t>Tamaños y esti</w:t>
      </w:r>
      <w:r>
        <w:rPr>
          <w:lang w:val="es-ES"/>
        </w:rPr>
        <w:t>los de la letra Times New Roman empleada en la composición de un artículo con esta plantilla o sin ella</w:t>
      </w:r>
    </w:p>
    <w:p w:rsidR="00000000" w:rsidRDefault="00600951">
      <w:pPr>
        <w:pStyle w:val="TableTitle"/>
        <w:rPr>
          <w:lang w:val="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2835"/>
        <w:gridCol w:w="1328"/>
      </w:tblGrid>
      <w:tr w:rsidR="00000000">
        <w:tc>
          <w:tcPr>
            <w:tcW w:w="851" w:type="dxa"/>
          </w:tcPr>
          <w:p w:rsidR="00000000" w:rsidRDefault="00600951">
            <w:pPr>
              <w:pStyle w:val="TableTitle"/>
              <w:ind w:left="-113" w:right="-113"/>
              <w:rPr>
                <w:b/>
                <w:smallCaps w:val="0"/>
                <w:sz w:val="8"/>
                <w:szCs w:val="8"/>
                <w:lang w:val="es-ES"/>
              </w:rPr>
            </w:pPr>
          </w:p>
          <w:p w:rsidR="00000000" w:rsidRDefault="00600951">
            <w:pPr>
              <w:pStyle w:val="TableTitle"/>
              <w:ind w:left="-113" w:right="-113"/>
              <w:rPr>
                <w:b/>
                <w:smallCaps w:val="0"/>
                <w:sz w:val="18"/>
                <w:szCs w:val="18"/>
                <w:lang w:val="es-ES"/>
              </w:rPr>
            </w:pPr>
            <w:r>
              <w:rPr>
                <w:b/>
                <w:smallCaps w:val="0"/>
                <w:sz w:val="18"/>
                <w:szCs w:val="18"/>
                <w:lang w:val="es-ES"/>
              </w:rPr>
              <w:t>Tamaño</w:t>
            </w:r>
          </w:p>
          <w:p w:rsidR="00000000" w:rsidRDefault="00600951">
            <w:pPr>
              <w:pStyle w:val="TableTitle"/>
              <w:ind w:left="-113" w:right="-113"/>
              <w:rPr>
                <w:b/>
                <w:smallCaps w:val="0"/>
                <w:sz w:val="18"/>
                <w:szCs w:val="18"/>
                <w:lang w:val="es-ES"/>
              </w:rPr>
            </w:pPr>
            <w:r>
              <w:rPr>
                <w:b/>
                <w:smallCaps w:val="0"/>
                <w:sz w:val="18"/>
                <w:szCs w:val="18"/>
                <w:lang w:val="es-ES"/>
              </w:rPr>
              <w:t>en puntos</w:t>
            </w:r>
          </w:p>
          <w:p w:rsidR="00000000" w:rsidRDefault="00600951">
            <w:pPr>
              <w:pStyle w:val="TableTitle"/>
              <w:ind w:left="-113" w:right="-113"/>
              <w:rPr>
                <w:b/>
                <w:smallCaps w:val="0"/>
                <w:sz w:val="8"/>
                <w:szCs w:val="8"/>
                <w:lang w:val="es-ES"/>
              </w:rPr>
            </w:pPr>
          </w:p>
        </w:tc>
        <w:tc>
          <w:tcPr>
            <w:tcW w:w="2835" w:type="dxa"/>
          </w:tcPr>
          <w:p w:rsidR="00000000" w:rsidRDefault="00600951">
            <w:pPr>
              <w:pStyle w:val="TableTitle"/>
              <w:ind w:left="-113" w:right="-113"/>
              <w:rPr>
                <w:b/>
                <w:smallCaps w:val="0"/>
                <w:sz w:val="14"/>
                <w:szCs w:val="14"/>
                <w:lang w:val="es-ES"/>
              </w:rPr>
            </w:pPr>
          </w:p>
          <w:p w:rsidR="00000000" w:rsidRDefault="00600951">
            <w:pPr>
              <w:pStyle w:val="TableTitle"/>
              <w:ind w:left="-113" w:right="-113"/>
              <w:rPr>
                <w:b/>
                <w:smallCaps w:val="0"/>
                <w:sz w:val="18"/>
                <w:szCs w:val="18"/>
                <w:lang w:val="es-ES"/>
              </w:rPr>
            </w:pPr>
            <w:r>
              <w:rPr>
                <w:b/>
                <w:smallCaps w:val="0"/>
                <w:sz w:val="18"/>
                <w:szCs w:val="18"/>
                <w:lang w:val="es-ES"/>
              </w:rPr>
              <w:t>Lugar en el artículo</w:t>
            </w:r>
          </w:p>
        </w:tc>
        <w:tc>
          <w:tcPr>
            <w:tcW w:w="1328" w:type="dxa"/>
          </w:tcPr>
          <w:p w:rsidR="00000000" w:rsidRDefault="00600951">
            <w:pPr>
              <w:pStyle w:val="TableTitle"/>
              <w:ind w:left="-113" w:right="-113"/>
              <w:rPr>
                <w:b/>
                <w:smallCaps w:val="0"/>
                <w:sz w:val="8"/>
                <w:szCs w:val="8"/>
                <w:lang w:val="es-ES"/>
              </w:rPr>
            </w:pPr>
          </w:p>
          <w:p w:rsidR="00000000" w:rsidRDefault="00600951">
            <w:pPr>
              <w:pStyle w:val="TableTitle"/>
              <w:ind w:left="-113" w:right="-113"/>
              <w:rPr>
                <w:b/>
                <w:smallCaps w:val="0"/>
                <w:sz w:val="18"/>
                <w:szCs w:val="18"/>
                <w:lang w:val="es-ES"/>
              </w:rPr>
            </w:pPr>
            <w:r>
              <w:rPr>
                <w:b/>
                <w:smallCaps w:val="0"/>
                <w:sz w:val="18"/>
                <w:szCs w:val="18"/>
                <w:lang w:val="es-ES"/>
              </w:rPr>
              <w:t xml:space="preserve">Apariencia especial </w:t>
            </w:r>
          </w:p>
        </w:tc>
      </w:tr>
      <w:tr w:rsidR="00000000">
        <w:tc>
          <w:tcPr>
            <w:tcW w:w="851" w:type="dxa"/>
          </w:tcPr>
          <w:p w:rsidR="00000000" w:rsidRDefault="00600951">
            <w:pPr>
              <w:pStyle w:val="TableTitle"/>
              <w:ind w:left="-113" w:right="-113"/>
              <w:jc w:val="left"/>
              <w:rPr>
                <w:smallCaps w:val="0"/>
                <w:sz w:val="24"/>
                <w:szCs w:val="24"/>
                <w:lang w:val="es-ES"/>
              </w:rPr>
            </w:pPr>
          </w:p>
          <w:p w:rsidR="00000000" w:rsidRDefault="00600951">
            <w:pPr>
              <w:pStyle w:val="TableTitle"/>
              <w:ind w:left="-113" w:right="-113"/>
              <w:rPr>
                <w:smallCaps w:val="0"/>
                <w:szCs w:val="16"/>
                <w:lang w:val="es-ES"/>
              </w:rPr>
            </w:pPr>
            <w:r>
              <w:rPr>
                <w:smallCaps w:val="0"/>
                <w:szCs w:val="16"/>
                <w:lang w:val="es-ES"/>
              </w:rPr>
              <w:t>8</w:t>
            </w:r>
          </w:p>
        </w:tc>
        <w:tc>
          <w:tcPr>
            <w:tcW w:w="2835" w:type="dxa"/>
          </w:tcPr>
          <w:p w:rsidR="00000000" w:rsidRDefault="00600951">
            <w:pPr>
              <w:pStyle w:val="TableTitle"/>
              <w:ind w:left="-113" w:right="-113"/>
              <w:rPr>
                <w:smallCaps w:val="0"/>
                <w:sz w:val="8"/>
                <w:szCs w:val="8"/>
                <w:lang w:val="es-ES"/>
              </w:rPr>
            </w:pPr>
          </w:p>
          <w:p w:rsidR="00000000" w:rsidRDefault="00600951">
            <w:pPr>
              <w:pStyle w:val="TableTitle"/>
              <w:ind w:left="-113" w:right="-113"/>
              <w:rPr>
                <w:smallCaps w:val="0"/>
                <w:szCs w:val="16"/>
                <w:lang w:val="es-ES"/>
              </w:rPr>
            </w:pPr>
            <w:r>
              <w:rPr>
                <w:smallCaps w:val="0"/>
                <w:szCs w:val="16"/>
                <w:lang w:val="es-ES"/>
              </w:rPr>
              <w:t>Afiliación de los autores, texto en figuras y tablas, pies de figuras y tablas, pie</w:t>
            </w:r>
            <w:r>
              <w:rPr>
                <w:smallCaps w:val="0"/>
                <w:szCs w:val="16"/>
                <w:lang w:val="es-ES"/>
              </w:rPr>
              <w:t>s de página, subíndices y superíndices, referencias y biografías.</w:t>
            </w:r>
          </w:p>
          <w:p w:rsidR="00000000" w:rsidRDefault="00600951">
            <w:pPr>
              <w:pStyle w:val="TableTitle"/>
              <w:ind w:left="-113" w:right="-113"/>
              <w:rPr>
                <w:smallCaps w:val="0"/>
                <w:sz w:val="8"/>
                <w:szCs w:val="8"/>
                <w:lang w:val="es-ES"/>
              </w:rPr>
            </w:pPr>
          </w:p>
        </w:tc>
        <w:tc>
          <w:tcPr>
            <w:tcW w:w="1328" w:type="dxa"/>
          </w:tcPr>
          <w:p w:rsidR="00000000" w:rsidRDefault="00600951">
            <w:pPr>
              <w:pStyle w:val="TableTitle"/>
              <w:ind w:left="-113" w:right="-113"/>
              <w:rPr>
                <w:smallCaps w:val="0"/>
                <w:szCs w:val="16"/>
                <w:lang w:val="es-ES"/>
              </w:rPr>
            </w:pPr>
          </w:p>
        </w:tc>
      </w:tr>
      <w:tr w:rsidR="00000000">
        <w:tc>
          <w:tcPr>
            <w:tcW w:w="851" w:type="dxa"/>
          </w:tcPr>
          <w:p w:rsidR="00000000" w:rsidRDefault="00600951">
            <w:pPr>
              <w:pStyle w:val="TableTitle"/>
              <w:ind w:left="-113" w:right="-113"/>
              <w:rPr>
                <w:smallCaps w:val="0"/>
                <w:sz w:val="8"/>
                <w:szCs w:val="8"/>
                <w:lang w:val="es-ES"/>
              </w:rPr>
            </w:pPr>
          </w:p>
          <w:p w:rsidR="00000000" w:rsidRDefault="00600951">
            <w:pPr>
              <w:pStyle w:val="TableTitle"/>
              <w:ind w:left="-113" w:right="-113"/>
              <w:rPr>
                <w:smallCaps w:val="0"/>
                <w:sz w:val="18"/>
                <w:szCs w:val="18"/>
                <w:lang w:val="es-ES"/>
              </w:rPr>
            </w:pPr>
            <w:r>
              <w:rPr>
                <w:smallCaps w:val="0"/>
                <w:sz w:val="18"/>
                <w:szCs w:val="18"/>
                <w:lang w:val="es-ES"/>
              </w:rPr>
              <w:t>9</w:t>
            </w:r>
          </w:p>
          <w:p w:rsidR="00000000" w:rsidRDefault="00600951">
            <w:pPr>
              <w:pStyle w:val="TableTitle"/>
              <w:ind w:left="-113" w:right="-113"/>
              <w:rPr>
                <w:smallCaps w:val="0"/>
                <w:sz w:val="8"/>
                <w:szCs w:val="8"/>
                <w:lang w:val="es-ES"/>
              </w:rPr>
            </w:pPr>
          </w:p>
        </w:tc>
        <w:tc>
          <w:tcPr>
            <w:tcW w:w="2835" w:type="dxa"/>
          </w:tcPr>
          <w:p w:rsidR="00000000" w:rsidRDefault="00600951">
            <w:pPr>
              <w:pStyle w:val="TableTitle"/>
              <w:ind w:left="-113" w:right="-113"/>
              <w:rPr>
                <w:smallCaps w:val="0"/>
                <w:sz w:val="8"/>
                <w:szCs w:val="8"/>
                <w:lang w:val="es-ES"/>
              </w:rPr>
            </w:pPr>
          </w:p>
          <w:p w:rsidR="00000000" w:rsidRDefault="00600951">
            <w:pPr>
              <w:pStyle w:val="TableTitle"/>
              <w:ind w:left="-113" w:right="-113"/>
              <w:rPr>
                <w:smallCaps w:val="0"/>
                <w:sz w:val="18"/>
                <w:szCs w:val="18"/>
                <w:lang w:val="es-ES"/>
              </w:rPr>
            </w:pPr>
            <w:r>
              <w:rPr>
                <w:smallCaps w:val="0"/>
                <w:sz w:val="18"/>
                <w:szCs w:val="18"/>
                <w:lang w:val="es-ES"/>
              </w:rPr>
              <w:t>Resumen y palabras clave, texto en figuras y tablas</w:t>
            </w:r>
          </w:p>
          <w:p w:rsidR="00000000" w:rsidRDefault="00600951">
            <w:pPr>
              <w:pStyle w:val="TableTitle"/>
              <w:ind w:left="-113" w:right="-113"/>
              <w:rPr>
                <w:smallCaps w:val="0"/>
                <w:sz w:val="8"/>
                <w:szCs w:val="8"/>
                <w:lang w:val="es-ES"/>
              </w:rPr>
            </w:pPr>
          </w:p>
        </w:tc>
        <w:tc>
          <w:tcPr>
            <w:tcW w:w="1328" w:type="dxa"/>
          </w:tcPr>
          <w:p w:rsidR="00000000" w:rsidRDefault="00600951">
            <w:pPr>
              <w:pStyle w:val="TableTitle"/>
              <w:ind w:left="-113" w:right="-113"/>
              <w:jc w:val="left"/>
              <w:rPr>
                <w:i/>
                <w:smallCaps w:val="0"/>
                <w:sz w:val="20"/>
                <w:lang w:val="es-ES"/>
              </w:rPr>
            </w:pPr>
          </w:p>
        </w:tc>
      </w:tr>
    </w:tbl>
    <w:p w:rsidR="00000000" w:rsidRDefault="00600951">
      <w:pPr>
        <w:pStyle w:val="Text"/>
        <w:ind w:firstLine="0"/>
        <w:jc w:val="center"/>
        <w:rPr>
          <w:smallCaps/>
          <w:sz w:val="16"/>
          <w:szCs w:val="16"/>
          <w:lang w:val="es-ES"/>
        </w:rPr>
      </w:pPr>
      <w:r>
        <w:rPr>
          <w:smallCaps/>
          <w:sz w:val="16"/>
          <w:szCs w:val="16"/>
          <w:lang w:val="es-ES"/>
        </w:rPr>
        <w:t>TABLA I (contiuación)</w:t>
      </w:r>
    </w:p>
    <w:p w:rsidR="00000000" w:rsidRDefault="00600951">
      <w:pPr>
        <w:pStyle w:val="Text"/>
        <w:ind w:firstLine="0"/>
        <w:jc w:val="center"/>
        <w:rPr>
          <w:smallCaps/>
          <w:sz w:val="16"/>
          <w:szCs w:val="16"/>
          <w:lang w:val="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2835"/>
        <w:gridCol w:w="1328"/>
      </w:tblGrid>
      <w:tr w:rsidR="00000000">
        <w:tc>
          <w:tcPr>
            <w:tcW w:w="851" w:type="dxa"/>
          </w:tcPr>
          <w:p w:rsidR="00000000" w:rsidRDefault="00600951">
            <w:pPr>
              <w:pStyle w:val="TableTitle"/>
              <w:spacing w:line="252" w:lineRule="auto"/>
              <w:ind w:left="-113" w:right="-113"/>
              <w:rPr>
                <w:smallCaps w:val="0"/>
                <w:sz w:val="18"/>
                <w:szCs w:val="18"/>
                <w:lang w:val="es-ES"/>
              </w:rPr>
            </w:pPr>
          </w:p>
          <w:p w:rsidR="00000000" w:rsidRDefault="00600951">
            <w:pPr>
              <w:pStyle w:val="TableTitle"/>
              <w:spacing w:line="252" w:lineRule="auto"/>
              <w:ind w:left="-113" w:right="-113"/>
              <w:rPr>
                <w:smallCaps w:val="0"/>
                <w:sz w:val="20"/>
                <w:lang w:val="es-ES"/>
              </w:rPr>
            </w:pPr>
            <w:r>
              <w:rPr>
                <w:smallCaps w:val="0"/>
                <w:sz w:val="20"/>
                <w:lang w:val="es-ES"/>
              </w:rPr>
              <w:t>10</w:t>
            </w:r>
          </w:p>
        </w:tc>
        <w:tc>
          <w:tcPr>
            <w:tcW w:w="2835" w:type="dxa"/>
          </w:tcPr>
          <w:p w:rsidR="00000000" w:rsidRDefault="00600951">
            <w:pPr>
              <w:pStyle w:val="TableTitle"/>
              <w:spacing w:line="252" w:lineRule="auto"/>
              <w:ind w:left="-113" w:right="-113"/>
              <w:rPr>
                <w:smallCaps w:val="0"/>
                <w:sz w:val="18"/>
                <w:szCs w:val="18"/>
                <w:lang w:val="es-ES"/>
              </w:rPr>
            </w:pPr>
          </w:p>
          <w:p w:rsidR="00000000" w:rsidRDefault="00600951">
            <w:pPr>
              <w:pStyle w:val="TableTitle"/>
              <w:spacing w:line="252" w:lineRule="auto"/>
              <w:ind w:left="-113" w:right="-113"/>
              <w:rPr>
                <w:smallCaps w:val="0"/>
                <w:sz w:val="20"/>
                <w:lang w:val="es-ES"/>
              </w:rPr>
            </w:pPr>
            <w:r>
              <w:rPr>
                <w:smallCaps w:val="0"/>
                <w:sz w:val="20"/>
                <w:lang w:val="es-ES"/>
              </w:rPr>
              <w:t>Texto normal y ecuaciones</w:t>
            </w:r>
          </w:p>
        </w:tc>
        <w:tc>
          <w:tcPr>
            <w:tcW w:w="1328" w:type="dxa"/>
          </w:tcPr>
          <w:p w:rsidR="00000000" w:rsidRDefault="00600951">
            <w:pPr>
              <w:pStyle w:val="TableTitle"/>
              <w:spacing w:line="252" w:lineRule="auto"/>
              <w:ind w:left="-113" w:right="-113"/>
              <w:rPr>
                <w:i/>
                <w:smallCaps w:val="0"/>
                <w:sz w:val="8"/>
                <w:szCs w:val="8"/>
                <w:lang w:val="es-ES"/>
              </w:rPr>
            </w:pPr>
          </w:p>
          <w:p w:rsidR="00000000" w:rsidRDefault="00600951">
            <w:pPr>
              <w:pStyle w:val="TableTitle"/>
              <w:spacing w:line="252" w:lineRule="auto"/>
              <w:ind w:left="-113" w:right="-113"/>
              <w:rPr>
                <w:sz w:val="20"/>
                <w:lang w:val="es-ES"/>
              </w:rPr>
            </w:pPr>
            <w:r>
              <w:rPr>
                <w:sz w:val="20"/>
                <w:lang w:val="es-ES"/>
              </w:rPr>
              <w:t>Títulos de partes</w:t>
            </w:r>
          </w:p>
          <w:p w:rsidR="00000000" w:rsidRDefault="00600951">
            <w:pPr>
              <w:pStyle w:val="TableTitle"/>
              <w:spacing w:line="252" w:lineRule="auto"/>
              <w:ind w:left="-113" w:right="-113"/>
              <w:rPr>
                <w:i/>
                <w:smallCaps w:val="0"/>
                <w:sz w:val="20"/>
                <w:lang w:val="es-ES"/>
              </w:rPr>
            </w:pPr>
            <w:r>
              <w:rPr>
                <w:i/>
                <w:smallCaps w:val="0"/>
                <w:sz w:val="20"/>
                <w:lang w:val="es-ES"/>
              </w:rPr>
              <w:t xml:space="preserve">Secciones </w:t>
            </w:r>
          </w:p>
          <w:p w:rsidR="00000000" w:rsidRDefault="00600951">
            <w:pPr>
              <w:pStyle w:val="TableTitle"/>
              <w:spacing w:line="252" w:lineRule="auto"/>
              <w:ind w:left="-113" w:right="-113"/>
              <w:rPr>
                <w:i/>
                <w:smallCaps w:val="0"/>
                <w:sz w:val="20"/>
                <w:lang w:val="es-ES"/>
              </w:rPr>
            </w:pPr>
            <w:r>
              <w:rPr>
                <w:i/>
                <w:smallCaps w:val="0"/>
                <w:sz w:val="20"/>
                <w:lang w:val="es-ES"/>
              </w:rPr>
              <w:t>Apartados</w:t>
            </w:r>
          </w:p>
          <w:p w:rsidR="00000000" w:rsidRDefault="00600951">
            <w:pPr>
              <w:pStyle w:val="TableTitle"/>
              <w:spacing w:line="252" w:lineRule="auto"/>
              <w:ind w:left="-113" w:right="-113"/>
              <w:rPr>
                <w:i/>
                <w:smallCaps w:val="0"/>
                <w:sz w:val="20"/>
                <w:lang w:val="es-ES"/>
              </w:rPr>
            </w:pPr>
            <w:r>
              <w:rPr>
                <w:i/>
                <w:smallCaps w:val="0"/>
                <w:sz w:val="20"/>
                <w:lang w:val="es-ES"/>
              </w:rPr>
              <w:t xml:space="preserve">Subapartados </w:t>
            </w:r>
          </w:p>
          <w:p w:rsidR="00000000" w:rsidRDefault="00600951">
            <w:pPr>
              <w:pStyle w:val="TableTitle"/>
              <w:spacing w:line="252" w:lineRule="auto"/>
              <w:ind w:left="-113" w:right="-113"/>
              <w:rPr>
                <w:sz w:val="8"/>
                <w:szCs w:val="8"/>
                <w:lang w:val="es-ES"/>
              </w:rPr>
            </w:pPr>
          </w:p>
        </w:tc>
      </w:tr>
      <w:tr w:rsidR="00000000">
        <w:tc>
          <w:tcPr>
            <w:tcW w:w="851" w:type="dxa"/>
          </w:tcPr>
          <w:p w:rsidR="00000000" w:rsidRDefault="00600951">
            <w:pPr>
              <w:pStyle w:val="TableTitle"/>
              <w:spacing w:line="252" w:lineRule="auto"/>
              <w:ind w:left="-113" w:right="-113"/>
              <w:rPr>
                <w:smallCaps w:val="0"/>
                <w:sz w:val="8"/>
                <w:szCs w:val="8"/>
                <w:lang w:val="es-ES"/>
              </w:rPr>
            </w:pPr>
          </w:p>
          <w:p w:rsidR="00000000" w:rsidRDefault="00600951">
            <w:pPr>
              <w:pStyle w:val="TableTitle"/>
              <w:spacing w:line="252" w:lineRule="auto"/>
              <w:ind w:left="-113" w:right="-113"/>
              <w:rPr>
                <w:smallCaps w:val="0"/>
                <w:sz w:val="22"/>
                <w:szCs w:val="22"/>
                <w:lang w:val="es-ES"/>
              </w:rPr>
            </w:pPr>
            <w:r>
              <w:rPr>
                <w:smallCaps w:val="0"/>
                <w:sz w:val="22"/>
                <w:szCs w:val="22"/>
                <w:lang w:val="es-ES"/>
              </w:rPr>
              <w:t>11</w:t>
            </w:r>
          </w:p>
          <w:p w:rsidR="00000000" w:rsidRDefault="00600951">
            <w:pPr>
              <w:pStyle w:val="TableTitle"/>
              <w:spacing w:line="252" w:lineRule="auto"/>
              <w:ind w:left="-113" w:right="-113"/>
              <w:rPr>
                <w:smallCaps w:val="0"/>
                <w:sz w:val="8"/>
                <w:szCs w:val="8"/>
                <w:lang w:val="es-ES"/>
              </w:rPr>
            </w:pPr>
          </w:p>
        </w:tc>
        <w:tc>
          <w:tcPr>
            <w:tcW w:w="2835" w:type="dxa"/>
          </w:tcPr>
          <w:p w:rsidR="00000000" w:rsidRDefault="00600951">
            <w:pPr>
              <w:pStyle w:val="TableTitle"/>
              <w:spacing w:line="252" w:lineRule="auto"/>
              <w:ind w:left="-113" w:right="-113"/>
              <w:rPr>
                <w:smallCaps w:val="0"/>
                <w:sz w:val="8"/>
                <w:szCs w:val="8"/>
                <w:lang w:val="es-ES"/>
              </w:rPr>
            </w:pPr>
          </w:p>
          <w:p w:rsidR="00000000" w:rsidRDefault="00600951">
            <w:pPr>
              <w:pStyle w:val="TableTitle"/>
              <w:spacing w:line="252" w:lineRule="auto"/>
              <w:ind w:left="-113" w:right="-113"/>
              <w:rPr>
                <w:smallCaps w:val="0"/>
                <w:sz w:val="22"/>
                <w:szCs w:val="22"/>
                <w:lang w:val="es-ES"/>
              </w:rPr>
            </w:pPr>
            <w:r>
              <w:rPr>
                <w:smallCaps w:val="0"/>
                <w:sz w:val="22"/>
                <w:szCs w:val="22"/>
                <w:lang w:val="es-ES"/>
              </w:rPr>
              <w:t xml:space="preserve">Nombres de </w:t>
            </w:r>
            <w:r>
              <w:rPr>
                <w:smallCaps w:val="0"/>
                <w:sz w:val="22"/>
                <w:szCs w:val="22"/>
                <w:lang w:val="es-ES"/>
              </w:rPr>
              <w:t>los autores</w:t>
            </w:r>
          </w:p>
        </w:tc>
        <w:tc>
          <w:tcPr>
            <w:tcW w:w="1328" w:type="dxa"/>
          </w:tcPr>
          <w:p w:rsidR="00000000" w:rsidRDefault="00600951">
            <w:pPr>
              <w:pStyle w:val="TableTitle"/>
              <w:spacing w:line="252" w:lineRule="auto"/>
              <w:ind w:left="-113" w:right="-113"/>
              <w:rPr>
                <w:smallCaps w:val="0"/>
                <w:szCs w:val="16"/>
                <w:lang w:val="es-ES"/>
              </w:rPr>
            </w:pPr>
          </w:p>
        </w:tc>
      </w:tr>
      <w:tr w:rsidR="00000000">
        <w:tc>
          <w:tcPr>
            <w:tcW w:w="851" w:type="dxa"/>
          </w:tcPr>
          <w:p w:rsidR="00000000" w:rsidRDefault="00600951">
            <w:pPr>
              <w:pStyle w:val="TableTitle"/>
              <w:spacing w:line="252" w:lineRule="auto"/>
              <w:ind w:left="-113" w:right="-113"/>
              <w:rPr>
                <w:smallCaps w:val="0"/>
                <w:sz w:val="8"/>
                <w:szCs w:val="8"/>
                <w:lang w:val="es-ES"/>
              </w:rPr>
            </w:pPr>
          </w:p>
          <w:p w:rsidR="00000000" w:rsidRDefault="00600951">
            <w:pPr>
              <w:pStyle w:val="TableTitle"/>
              <w:spacing w:line="252" w:lineRule="auto"/>
              <w:ind w:left="-113" w:right="-113"/>
              <w:rPr>
                <w:smallCaps w:val="0"/>
                <w:sz w:val="48"/>
                <w:szCs w:val="48"/>
                <w:lang w:val="es-ES"/>
              </w:rPr>
            </w:pPr>
            <w:r>
              <w:rPr>
                <w:smallCaps w:val="0"/>
                <w:sz w:val="48"/>
                <w:szCs w:val="48"/>
                <w:lang w:val="es-ES"/>
              </w:rPr>
              <w:t>24</w:t>
            </w:r>
          </w:p>
        </w:tc>
        <w:tc>
          <w:tcPr>
            <w:tcW w:w="2835" w:type="dxa"/>
          </w:tcPr>
          <w:p w:rsidR="00000000" w:rsidRDefault="00600951">
            <w:pPr>
              <w:pStyle w:val="TableTitle"/>
              <w:spacing w:line="252" w:lineRule="auto"/>
              <w:ind w:left="-113" w:right="-113"/>
              <w:rPr>
                <w:smallCaps w:val="0"/>
                <w:sz w:val="8"/>
                <w:szCs w:val="8"/>
                <w:lang w:val="es-ES"/>
              </w:rPr>
            </w:pPr>
          </w:p>
          <w:p w:rsidR="00000000" w:rsidRDefault="00600951">
            <w:pPr>
              <w:pStyle w:val="TableTitle"/>
              <w:spacing w:line="252" w:lineRule="auto"/>
              <w:ind w:left="-113" w:right="-113"/>
              <w:rPr>
                <w:smallCaps w:val="0"/>
                <w:sz w:val="48"/>
                <w:szCs w:val="48"/>
                <w:lang w:val="es-ES"/>
              </w:rPr>
            </w:pPr>
            <w:r>
              <w:rPr>
                <w:smallCaps w:val="0"/>
                <w:sz w:val="48"/>
                <w:szCs w:val="48"/>
                <w:lang w:val="es-ES"/>
              </w:rPr>
              <w:t>Título</w:t>
            </w:r>
          </w:p>
        </w:tc>
        <w:tc>
          <w:tcPr>
            <w:tcW w:w="1328" w:type="dxa"/>
          </w:tcPr>
          <w:p w:rsidR="00000000" w:rsidRDefault="00600951">
            <w:pPr>
              <w:pStyle w:val="TableTitle"/>
              <w:spacing w:line="252" w:lineRule="auto"/>
              <w:ind w:left="-113" w:right="-113"/>
              <w:rPr>
                <w:smallCaps w:val="0"/>
                <w:szCs w:val="16"/>
                <w:lang w:val="es-ES"/>
              </w:rPr>
            </w:pPr>
          </w:p>
        </w:tc>
      </w:tr>
    </w:tbl>
    <w:p w:rsidR="00000000" w:rsidRDefault="00600951">
      <w:pPr>
        <w:pStyle w:val="Text"/>
        <w:rPr>
          <w:sz w:val="10"/>
          <w:szCs w:val="10"/>
          <w:lang w:val="es-ES"/>
        </w:rPr>
      </w:pPr>
    </w:p>
    <w:p w:rsidR="00000000" w:rsidRDefault="00600951">
      <w:pPr>
        <w:pStyle w:val="Ttulo2"/>
        <w:spacing w:line="252" w:lineRule="auto"/>
      </w:pPr>
      <w:r>
        <w:t>Gráficos y tablas</w:t>
      </w:r>
    </w:p>
    <w:p w:rsidR="00000000" w:rsidRDefault="00600951">
      <w:pPr>
        <w:spacing w:line="252" w:lineRule="auto"/>
        <w:rPr>
          <w:sz w:val="10"/>
          <w:szCs w:val="10"/>
        </w:rPr>
      </w:pPr>
    </w:p>
    <w:p w:rsidR="00000000" w:rsidRDefault="00600951">
      <w:pPr>
        <w:pStyle w:val="Text"/>
        <w:rPr>
          <w:lang w:val="es-ES"/>
        </w:rPr>
      </w:pPr>
      <w:r>
        <w:rPr>
          <w:lang w:val="es-ES"/>
        </w:rPr>
        <w:t>El nombre de los ejes de los gráficos suele ser fuente de confusión. Es preferible usar el nombre completo y el símbolo de la variable que se hayan empleado en el texto y en las fórmulas. Por ejemplo, escriba</w:t>
      </w:r>
      <w:r>
        <w:rPr>
          <w:lang w:val="es-ES"/>
        </w:rPr>
        <w:t xml:space="preserve"> “Campo magnetizante, </w:t>
      </w:r>
      <w:r>
        <w:rPr>
          <w:i/>
          <w:lang w:val="es-ES"/>
        </w:rPr>
        <w:t>H</w:t>
      </w:r>
      <w:r>
        <w:rPr>
          <w:lang w:val="es-ES"/>
        </w:rPr>
        <w:t>”, y no solamente “</w:t>
      </w:r>
      <w:r>
        <w:rPr>
          <w:i/>
          <w:lang w:val="es-ES"/>
        </w:rPr>
        <w:t>H</w:t>
      </w:r>
      <w:r>
        <w:rPr>
          <w:lang w:val="es-ES"/>
        </w:rPr>
        <w:t>”. No se deben poner solamente las unidades o separar estas de la magnitud con barra inclinada en lugar de paréntesis.</w:t>
      </w:r>
    </w:p>
    <w:p w:rsidR="00000000" w:rsidRDefault="00D77B38">
      <w:pPr>
        <w:pStyle w:val="Text"/>
        <w:rPr>
          <w:lang w:val="es-ES"/>
        </w:rPr>
      </w:pPr>
      <w:r>
        <w:rPr>
          <w:noProof/>
          <w:lang w:val="es-ES" w:eastAsia="es-ES"/>
        </w:rPr>
        <mc:AlternateContent>
          <mc:Choice Requires="wpg">
            <w:drawing>
              <wp:anchor distT="0" distB="0" distL="114300" distR="114300" simplePos="0" relativeHeight="251652608" behindDoc="0" locked="0" layoutInCell="1" allowOverlap="1">
                <wp:simplePos x="0" y="0"/>
                <wp:positionH relativeFrom="column">
                  <wp:posOffset>-46990</wp:posOffset>
                </wp:positionH>
                <wp:positionV relativeFrom="paragraph">
                  <wp:posOffset>93980</wp:posOffset>
                </wp:positionV>
                <wp:extent cx="3247390" cy="135255"/>
                <wp:effectExtent l="0" t="0" r="0" b="0"/>
                <wp:wrapNone/>
                <wp:docPr id="54"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7390" cy="135255"/>
                          <a:chOff x="6188" y="13223"/>
                          <a:chExt cx="4715" cy="204"/>
                        </a:xfrm>
                      </wpg:grpSpPr>
                      <wps:wsp>
                        <wps:cNvPr id="55" name="Line 47"/>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48"/>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49"/>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3344293" id="Group 46" o:spid="_x0000_s1026" style="position:absolute;margin-left:-3.7pt;margin-top:7.4pt;width:255.7pt;height:10.65pt;z-index:251652608"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">
                <v:line id="Line 47"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"/>
                <v:line id="Line 48"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49"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group>
            </w:pict>
          </mc:Fallback>
        </mc:AlternateContent>
      </w:r>
    </w:p>
    <w:p w:rsidR="00000000" w:rsidRDefault="00600951">
      <w:pPr>
        <w:pStyle w:val="Text"/>
        <w:ind w:firstLine="0"/>
        <w:rPr>
          <w:lang w:val="es-ES"/>
        </w:rPr>
      </w:pPr>
      <w:r>
        <w:rPr>
          <w:lang w:val="es-ES"/>
        </w:rPr>
        <w:t>Ejemplo 4: Etiquetado del eje de abscisas de un gráfico</w:t>
      </w:r>
    </w:p>
    <w:p w:rsidR="00000000" w:rsidRDefault="00600951">
      <w:pPr>
        <w:pStyle w:val="Text"/>
        <w:rPr>
          <w:lang w:val="pt-BR"/>
        </w:rPr>
      </w:pPr>
      <w:r>
        <w:rPr>
          <w:lang w:val="pt-BR"/>
        </w:rPr>
        <w:t xml:space="preserve">Modos correctos: </w:t>
      </w:r>
      <w:r>
        <w:rPr>
          <w:lang w:val="pt-BR"/>
        </w:rPr>
        <w:tab/>
        <w:t>Campo magnetizante</w:t>
      </w:r>
      <w:r>
        <w:rPr>
          <w:lang w:val="pt-BR"/>
        </w:rPr>
        <w:t xml:space="preserve">, </w:t>
      </w:r>
      <w:r>
        <w:rPr>
          <w:i/>
          <w:lang w:val="pt-BR"/>
        </w:rPr>
        <w:t xml:space="preserve">H </w:t>
      </w:r>
      <w:r>
        <w:rPr>
          <w:lang w:val="pt-BR"/>
        </w:rPr>
        <w:t xml:space="preserve">(kA/m) </w:t>
      </w:r>
    </w:p>
    <w:p w:rsidR="00000000" w:rsidRDefault="00600951">
      <w:pPr>
        <w:pStyle w:val="Text"/>
        <w:rPr>
          <w:lang w:val="es-ES"/>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es-ES"/>
        </w:rPr>
        <w:t xml:space="preserve">Campo magnetizante, </w:t>
      </w:r>
      <w:r>
        <w:rPr>
          <w:i/>
          <w:lang w:val="es-ES"/>
        </w:rPr>
        <w:t xml:space="preserve">H </w:t>
      </w:r>
      <w:r>
        <w:rPr>
          <w:lang w:val="es-ES"/>
        </w:rPr>
        <w:t>(kA∙m</w:t>
      </w:r>
      <w:r>
        <w:rPr>
          <w:vertAlign w:val="superscript"/>
          <w:lang w:val="es-ES"/>
        </w:rPr>
        <w:t>-1</w:t>
      </w:r>
      <w:r>
        <w:rPr>
          <w:lang w:val="es-ES"/>
        </w:rPr>
        <w:t>)</w:t>
      </w:r>
    </w:p>
    <w:p w:rsidR="00000000" w:rsidRDefault="00600951">
      <w:pPr>
        <w:pStyle w:val="Text"/>
        <w:ind w:left="1596"/>
        <w:rPr>
          <w:lang w:val="es-ES"/>
        </w:rPr>
      </w:pPr>
      <w:r>
        <w:rPr>
          <w:lang w:val="es-ES"/>
        </w:rPr>
        <w:t xml:space="preserve">Campo magnetizante, </w:t>
      </w:r>
      <w:r>
        <w:rPr>
          <w:i/>
          <w:lang w:val="es-ES"/>
        </w:rPr>
        <w:t xml:space="preserve">H </w:t>
      </w:r>
      <w:r>
        <w:rPr>
          <w:lang w:val="es-ES"/>
        </w:rPr>
        <w:t>(10</w:t>
      </w:r>
      <w:r>
        <w:rPr>
          <w:vertAlign w:val="superscript"/>
          <w:lang w:val="es-ES"/>
        </w:rPr>
        <w:t xml:space="preserve">3 </w:t>
      </w:r>
      <w:r>
        <w:rPr>
          <w:lang w:val="es-ES"/>
        </w:rPr>
        <w:t>A/m)</w:t>
      </w:r>
    </w:p>
    <w:p w:rsidR="00000000" w:rsidRDefault="00600951">
      <w:pPr>
        <w:pStyle w:val="Text"/>
        <w:rPr>
          <w:sz w:val="10"/>
          <w:szCs w:val="10"/>
          <w:lang w:val="es-ES"/>
        </w:rPr>
      </w:pPr>
    </w:p>
    <w:p w:rsidR="00000000" w:rsidRDefault="00600951">
      <w:pPr>
        <w:pStyle w:val="Text"/>
        <w:rPr>
          <w:i/>
          <w:lang w:val="es-ES"/>
        </w:rPr>
      </w:pPr>
      <w:r>
        <w:rPr>
          <w:lang w:val="es-ES"/>
        </w:rPr>
        <w:t xml:space="preserve">Modos incorrectos: Campo magnetizante, </w:t>
      </w:r>
      <w:r>
        <w:rPr>
          <w:i/>
          <w:highlight w:val="cyan"/>
          <w:lang w:val="es-ES"/>
        </w:rPr>
        <w:t>H</w:t>
      </w:r>
    </w:p>
    <w:p w:rsidR="00000000" w:rsidRDefault="00600951">
      <w:pPr>
        <w:pStyle w:val="Text"/>
        <w:rPr>
          <w:i/>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 xml:space="preserve">Campo </w:t>
      </w:r>
      <w:r>
        <w:rPr>
          <w:highlight w:val="cyan"/>
          <w:lang w:val="es-ES"/>
        </w:rPr>
        <w:t xml:space="preserve">magnetizante </w:t>
      </w:r>
      <w:r>
        <w:rPr>
          <w:i/>
          <w:highlight w:val="cyan"/>
          <w:lang w:val="es-ES"/>
        </w:rPr>
        <w:t>H</w:t>
      </w:r>
    </w:p>
    <w:p w:rsidR="00000000" w:rsidRDefault="00600951">
      <w:pPr>
        <w:pStyle w:val="Text"/>
        <w:ind w:left="1596"/>
        <w:rPr>
          <w:lang w:val="es-ES"/>
        </w:rPr>
      </w:pPr>
      <w:r>
        <w:rPr>
          <w:lang w:val="es-ES"/>
        </w:rPr>
        <w:t xml:space="preserve">Campo </w:t>
      </w:r>
      <w:r>
        <w:rPr>
          <w:highlight w:val="cyan"/>
          <w:lang w:val="es-ES"/>
        </w:rPr>
        <w:t xml:space="preserve">magnetizante </w:t>
      </w:r>
      <w:r>
        <w:rPr>
          <w:i/>
          <w:highlight w:val="cyan"/>
          <w:lang w:val="es-ES"/>
        </w:rPr>
        <w:t>H</w:t>
      </w:r>
      <w:r>
        <w:rPr>
          <w:i/>
          <w:lang w:val="es-ES"/>
        </w:rPr>
        <w:t xml:space="preserve"> </w:t>
      </w:r>
      <w:r>
        <w:rPr>
          <w:lang w:val="es-ES"/>
        </w:rPr>
        <w:t xml:space="preserve">(kA/m) </w:t>
      </w:r>
    </w:p>
    <w:p w:rsidR="00000000" w:rsidRDefault="00600951">
      <w:pPr>
        <w:pStyle w:val="Text"/>
        <w:rPr>
          <w:vertAlign w:val="superscript"/>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 xml:space="preserve">Campo magnetizante, </w:t>
      </w:r>
      <w:r>
        <w:rPr>
          <w:i/>
          <w:lang w:val="es-ES"/>
        </w:rPr>
        <w:t>H</w:t>
      </w:r>
      <w:r>
        <w:rPr>
          <w:highlight w:val="cyan"/>
          <w:lang w:val="es-ES"/>
        </w:rPr>
        <w:t>/</w:t>
      </w:r>
      <w:r>
        <w:rPr>
          <w:lang w:val="es-ES"/>
        </w:rPr>
        <w:t>kA∙m</w:t>
      </w:r>
      <w:r>
        <w:rPr>
          <w:vertAlign w:val="superscript"/>
          <w:lang w:val="es-ES"/>
        </w:rPr>
        <w:t>-1</w:t>
      </w:r>
    </w:p>
    <w:p w:rsidR="00000000" w:rsidRDefault="00600951">
      <w:pPr>
        <w:pStyle w:val="Text"/>
        <w:rPr>
          <w:vertAlign w:val="superscript"/>
          <w:lang w:val="es-ES"/>
        </w:rPr>
      </w:pPr>
    </w:p>
    <w:p w:rsidR="00000000" w:rsidRDefault="00D77B38">
      <w:pPr>
        <w:pStyle w:val="Text"/>
        <w:ind w:firstLine="0"/>
        <w:jc w:val="center"/>
      </w:pPr>
      <w:r>
        <w:rPr>
          <w:noProof/>
          <w:lang w:val="es-ES" w:eastAsia="es-ES"/>
        </w:rPr>
        <w:drawing>
          <wp:inline distT="0" distB="0" distL="0" distR="0">
            <wp:extent cx="2924175" cy="2705100"/>
            <wp:effectExtent l="0" t="0" r="0" b="0"/>
            <wp:docPr id="1" name="Imagen 1" descr="Fig%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2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4175" cy="2705100"/>
                    </a:xfrm>
                    <a:prstGeom prst="rect">
                      <a:avLst/>
                    </a:prstGeom>
                    <a:noFill/>
                    <a:ln>
                      <a:noFill/>
                    </a:ln>
                  </pic:spPr>
                </pic:pic>
              </a:graphicData>
            </a:graphic>
          </wp:inline>
        </w:drawing>
      </w:r>
    </w:p>
    <w:p w:rsidR="00000000" w:rsidRDefault="00D77B38">
      <w:pPr>
        <w:pStyle w:val="FigureCaption"/>
        <w:spacing w:line="252" w:lineRule="auto"/>
        <w:rPr>
          <w:lang w:val="es-ES"/>
        </w:rPr>
      </w:pPr>
      <w:r>
        <w:rPr>
          <w:noProof/>
          <w:lang w:val="es-ES" w:eastAsia="es-ES"/>
        </w:rPr>
        <mc:AlternateContent>
          <mc:Choice Requires="wpg">
            <w:drawing>
              <wp:anchor distT="0" distB="0" distL="114300" distR="114300" simplePos="0" relativeHeight="251653632" behindDoc="0" locked="0" layoutInCell="1" allowOverlap="1">
                <wp:simplePos x="0" y="0"/>
                <wp:positionH relativeFrom="column">
                  <wp:posOffset>-56515</wp:posOffset>
                </wp:positionH>
                <wp:positionV relativeFrom="paragraph">
                  <wp:posOffset>161925</wp:posOffset>
                </wp:positionV>
                <wp:extent cx="3259455" cy="16129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61290"/>
                          <a:chOff x="6188" y="13223"/>
                          <a:chExt cx="4715" cy="204"/>
                        </a:xfrm>
                      </wpg:grpSpPr>
                      <wps:wsp>
                        <wps:cNvPr id="51" name="Line 51"/>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52"/>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53"/>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FFE3D7F" id="Group 50" o:spid="_x0000_s1026" style="position:absolute;margin-left:-4.45pt;margin-top:12.75pt;width:256.65pt;height:12.7pt;flip:y;z-index:251653632"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">
                <v:line id="Line 51"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"/>
                <v:line id="Line 52"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53"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group>
            </w:pict>
          </mc:Fallback>
        </mc:AlternateContent>
      </w:r>
      <w:r w:rsidR="00600951">
        <w:rPr>
          <w:lang w:val="es-ES"/>
        </w:rPr>
        <w:t>Fig. 1.  Inducción magnética en función del campo magnetizante. (Nótese</w:t>
      </w:r>
      <w:r w:rsidR="00600951">
        <w:rPr>
          <w:spacing w:val="-4"/>
          <w:szCs w:val="16"/>
          <w:lang w:val="es-ES"/>
        </w:rPr>
        <w:br/>
      </w:r>
      <w:r w:rsidR="00600951">
        <w:rPr>
          <w:lang w:val="es-ES"/>
        </w:rPr>
        <w:t>qu</w:t>
      </w:r>
      <w:r w:rsidR="00600951">
        <w:rPr>
          <w:lang w:val="es-ES"/>
        </w:rPr>
        <w:t>e "Fig." se ha escrito abreviada y hay doble espacio antes del texto)</w:t>
      </w:r>
    </w:p>
    <w:p w:rsidR="00000000" w:rsidRDefault="00600951">
      <w:pPr>
        <w:pStyle w:val="FigureCaption"/>
        <w:spacing w:line="252" w:lineRule="auto"/>
        <w:rPr>
          <w:lang w:val="es-ES"/>
        </w:rPr>
      </w:pPr>
    </w:p>
    <w:p w:rsidR="00000000" w:rsidRDefault="00600951">
      <w:pPr>
        <w:pStyle w:val="Text"/>
        <w:rPr>
          <w:sz w:val="10"/>
          <w:szCs w:val="10"/>
          <w:lang w:val="es-ES"/>
        </w:rPr>
      </w:pPr>
    </w:p>
    <w:p w:rsidR="00000000" w:rsidRDefault="00600951">
      <w:pPr>
        <w:pStyle w:val="Text"/>
        <w:rPr>
          <w:sz w:val="10"/>
          <w:szCs w:val="10"/>
          <w:lang w:val="es-ES"/>
        </w:rPr>
      </w:pPr>
    </w:p>
    <w:p w:rsidR="00000000" w:rsidRDefault="00600951">
      <w:pPr>
        <w:pStyle w:val="Text"/>
        <w:ind w:firstLine="204"/>
        <w:rPr>
          <w:lang w:val="es-ES"/>
        </w:rPr>
      </w:pPr>
      <w:r>
        <w:rPr>
          <w:lang w:val="es-ES"/>
        </w:rPr>
        <w:lastRenderedPageBreak/>
        <w:t>Las leyendas dentro de las figuras deben ser legibles, para lo cual deben resultar de un tamaño equivalente entre 8 y 9 puntos de la letra del texto ordinario.</w:t>
      </w:r>
    </w:p>
    <w:p w:rsidR="00000000" w:rsidRDefault="00600951">
      <w:pPr>
        <w:pStyle w:val="Text"/>
        <w:ind w:firstLine="0"/>
        <w:rPr>
          <w:smallCaps/>
          <w:sz w:val="16"/>
          <w:szCs w:val="16"/>
          <w:lang w:val="es-ES"/>
        </w:rPr>
      </w:pPr>
      <w:r>
        <w:rPr>
          <w:lang w:val="es-ES"/>
        </w:rPr>
        <w:t xml:space="preserve"> </w:t>
      </w:r>
      <w:r>
        <w:rPr>
          <w:lang w:val="es-ES"/>
        </w:rPr>
        <w:tab/>
        <w:t>Los gráficos, figuras</w:t>
      </w:r>
      <w:r>
        <w:rPr>
          <w:lang w:val="es-ES"/>
        </w:rPr>
        <w:t xml:space="preserve"> y tablas grandes pueden ocupar el ancho de las dos columnas, pero no deben invadir los márgenes de la página. Los títulos de las figuras deben estar bajo ellas, como pie. Los de las tablas, sobre ellas, como encabezamiento. Cuando por necesidades inevitab</w:t>
      </w:r>
      <w:r>
        <w:rPr>
          <w:lang w:val="es-ES"/>
        </w:rPr>
        <w:t>les de maquetación una tabla se sitúe en parte al final de una página y, en parte, al principio de la siguiente debe encabezarse esta segunda parte repitiendo su número pero no el título de la misma (véase el caso de la anterior Tabla I y el de la Tabla II</w:t>
      </w:r>
      <w:r>
        <w:rPr>
          <w:lang w:val="es-ES"/>
        </w:rPr>
        <w:t xml:space="preserve"> en el Apéndice). </w:t>
      </w:r>
    </w:p>
    <w:p w:rsidR="00000000" w:rsidRDefault="00600951">
      <w:pPr>
        <w:pStyle w:val="Text"/>
        <w:spacing w:line="21" w:lineRule="atLeast"/>
        <w:ind w:firstLine="0"/>
        <w:rPr>
          <w:lang w:val="es-ES"/>
        </w:rPr>
      </w:pPr>
      <w:r>
        <w:rPr>
          <w:spacing w:val="-4"/>
          <w:lang w:val="es-ES"/>
        </w:rPr>
        <w:tab/>
        <w:t>No emplee títulos en recuadros dentro del texto referidos a las figuras o tablas. No recuadre los gráficos, figuras ni tablas.</w:t>
      </w:r>
    </w:p>
    <w:p w:rsidR="00000000" w:rsidRDefault="00600951">
      <w:pPr>
        <w:pStyle w:val="Text"/>
        <w:spacing w:line="21" w:lineRule="atLeast"/>
        <w:rPr>
          <w:lang w:val="es-ES"/>
        </w:rPr>
      </w:pPr>
      <w:r>
        <w:rPr>
          <w:lang w:val="es-ES"/>
        </w:rPr>
        <w:t xml:space="preserve">Evite colocar figuras y tablas antes de su primera mención en el texto, a no ser que resulte muy conveniente </w:t>
      </w:r>
      <w:r>
        <w:rPr>
          <w:lang w:val="es-ES"/>
        </w:rPr>
        <w:t>por necesidades de maquetación y siempre que la primera mención quede muy próxima a la figura o tabla correspondiente y en la misma página. Emplee la abreviatura “Fig.”, siempre en mayúscula, para referirse a las figuras.</w:t>
      </w:r>
    </w:p>
    <w:p w:rsidR="00000000" w:rsidRDefault="00D77B38">
      <w:pPr>
        <w:pStyle w:val="Text"/>
        <w:spacing w:line="21" w:lineRule="atLeast"/>
        <w:rPr>
          <w:lang w:val="es-ES"/>
        </w:rPr>
      </w:pPr>
      <w:r>
        <w:rPr>
          <w:noProof/>
          <w:lang w:val="es-ES" w:eastAsia="es-ES"/>
        </w:rPr>
        <mc:AlternateContent>
          <mc:Choice Requires="wpg">
            <w:drawing>
              <wp:anchor distT="0" distB="0" distL="114300" distR="114300" simplePos="0" relativeHeight="251665920" behindDoc="0" locked="0" layoutInCell="1" allowOverlap="1">
                <wp:simplePos x="0" y="0"/>
                <wp:positionH relativeFrom="column">
                  <wp:posOffset>-57150</wp:posOffset>
                </wp:positionH>
                <wp:positionV relativeFrom="paragraph">
                  <wp:posOffset>83820</wp:posOffset>
                </wp:positionV>
                <wp:extent cx="3272155" cy="135255"/>
                <wp:effectExtent l="0" t="0" r="0" b="0"/>
                <wp:wrapNone/>
                <wp:docPr id="46"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2155" cy="135255"/>
                          <a:chOff x="6188" y="13223"/>
                          <a:chExt cx="4715" cy="204"/>
                        </a:xfrm>
                      </wpg:grpSpPr>
                      <wps:wsp>
                        <wps:cNvPr id="47" name="Line 136"/>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137"/>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138"/>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180FFFA" id="Group 135" o:spid="_x0000_s1026" style="position:absolute;margin-left:-4.5pt;margin-top:6.6pt;width:257.65pt;height:10.65pt;z-index:251665920"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">
                <v:line id="Line 136"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line id="Line 137"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138"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group>
            </w:pict>
          </mc:Fallback>
        </mc:AlternateContent>
      </w:r>
      <w:r w:rsidR="00600951">
        <w:rPr>
          <w:lang w:val="es-ES"/>
        </w:rPr>
        <w:t xml:space="preserve"> </w:t>
      </w:r>
    </w:p>
    <w:p w:rsidR="00000000" w:rsidRDefault="00600951">
      <w:pPr>
        <w:pStyle w:val="Text"/>
        <w:spacing w:line="21" w:lineRule="atLeast"/>
        <w:ind w:firstLine="0"/>
        <w:rPr>
          <w:lang w:val="es-ES"/>
        </w:rPr>
      </w:pPr>
      <w:r>
        <w:rPr>
          <w:lang w:val="es-ES"/>
        </w:rPr>
        <w:t>Ejemplo 5: Modos de referirse a</w:t>
      </w:r>
      <w:r>
        <w:rPr>
          <w:lang w:val="es-ES"/>
        </w:rPr>
        <w:t xml:space="preserve"> las figuras.</w:t>
      </w:r>
    </w:p>
    <w:p w:rsidR="00000000" w:rsidRDefault="00600951">
      <w:pPr>
        <w:pStyle w:val="Text"/>
        <w:spacing w:line="21" w:lineRule="atLeast"/>
        <w:ind w:firstLine="0"/>
        <w:rPr>
          <w:sz w:val="10"/>
          <w:szCs w:val="10"/>
          <w:lang w:val="es-ES"/>
        </w:rPr>
      </w:pPr>
    </w:p>
    <w:p w:rsidR="00000000" w:rsidRDefault="00600951">
      <w:pPr>
        <w:pStyle w:val="Text"/>
        <w:spacing w:line="21" w:lineRule="atLeast"/>
        <w:ind w:firstLine="0"/>
        <w:rPr>
          <w:lang w:val="es-ES"/>
        </w:rPr>
      </w:pPr>
      <w:r>
        <w:rPr>
          <w:lang w:val="es-ES"/>
        </w:rPr>
        <w:t>Correctos:</w:t>
      </w:r>
    </w:p>
    <w:p w:rsidR="00000000" w:rsidRDefault="00600951">
      <w:pPr>
        <w:pStyle w:val="Text"/>
        <w:spacing w:line="21" w:lineRule="atLeast"/>
        <w:rPr>
          <w:sz w:val="10"/>
          <w:szCs w:val="10"/>
          <w:lang w:val="es-ES"/>
        </w:rPr>
      </w:pPr>
    </w:p>
    <w:p w:rsidR="00000000" w:rsidRDefault="00600951">
      <w:pPr>
        <w:pStyle w:val="Text"/>
        <w:spacing w:line="21" w:lineRule="atLeast"/>
        <w:rPr>
          <w:lang w:val="es-ES"/>
        </w:rPr>
      </w:pPr>
      <w:r>
        <w:rPr>
          <w:lang w:val="es-ES"/>
        </w:rPr>
        <w:t>Como puede verse en la Fig. 5, el convertidor puede adoptar dos estados …</w:t>
      </w:r>
    </w:p>
    <w:p w:rsidR="00000000" w:rsidRDefault="00600951">
      <w:pPr>
        <w:pStyle w:val="Text"/>
        <w:spacing w:line="21" w:lineRule="atLeast"/>
        <w:rPr>
          <w:lang w:val="es-ES"/>
        </w:rPr>
      </w:pPr>
      <w:r>
        <w:rPr>
          <w:lang w:val="es-ES"/>
        </w:rPr>
        <w:t>La Fig. 5 muestra que el convertidor puede adoptar dos estados …</w:t>
      </w:r>
    </w:p>
    <w:p w:rsidR="00000000" w:rsidRDefault="00600951">
      <w:pPr>
        <w:pStyle w:val="Text"/>
        <w:spacing w:line="21" w:lineRule="atLeast"/>
        <w:rPr>
          <w:sz w:val="10"/>
          <w:szCs w:val="10"/>
          <w:lang w:val="es-ES"/>
        </w:rPr>
      </w:pPr>
    </w:p>
    <w:p w:rsidR="00000000" w:rsidRDefault="00600951">
      <w:pPr>
        <w:pStyle w:val="Text"/>
        <w:spacing w:line="21" w:lineRule="atLeast"/>
        <w:ind w:firstLine="0"/>
        <w:rPr>
          <w:lang w:val="es-ES"/>
        </w:rPr>
      </w:pPr>
      <w:r>
        <w:rPr>
          <w:lang w:val="es-ES"/>
        </w:rPr>
        <w:t>Incorrectos:</w:t>
      </w:r>
    </w:p>
    <w:p w:rsidR="00000000" w:rsidRDefault="00600951">
      <w:pPr>
        <w:pStyle w:val="Text"/>
        <w:spacing w:line="21" w:lineRule="atLeast"/>
        <w:rPr>
          <w:sz w:val="10"/>
          <w:szCs w:val="10"/>
          <w:highlight w:val="yellow"/>
          <w:lang w:val="es-ES"/>
        </w:rPr>
      </w:pPr>
    </w:p>
    <w:p w:rsidR="00000000" w:rsidRDefault="00600951">
      <w:pPr>
        <w:pStyle w:val="Text"/>
        <w:spacing w:line="21" w:lineRule="atLeast"/>
        <w:rPr>
          <w:lang w:val="es-ES"/>
        </w:rPr>
      </w:pPr>
      <w:r>
        <w:rPr>
          <w:lang w:val="es-ES"/>
        </w:rPr>
        <w:t xml:space="preserve">Como puede verse en la </w:t>
      </w:r>
      <w:r>
        <w:rPr>
          <w:highlight w:val="cyan"/>
          <w:lang w:val="es-ES"/>
        </w:rPr>
        <w:t>figura</w:t>
      </w:r>
      <w:r>
        <w:rPr>
          <w:lang w:val="es-ES"/>
        </w:rPr>
        <w:t xml:space="preserve"> 5, el convertidor puede adoptar dos estados …</w:t>
      </w:r>
    </w:p>
    <w:p w:rsidR="00000000" w:rsidRDefault="00D77B38">
      <w:pPr>
        <w:pStyle w:val="Text"/>
        <w:spacing w:line="21" w:lineRule="atLeast"/>
        <w:rPr>
          <w:lang w:val="es-ES"/>
        </w:rPr>
      </w:pPr>
      <w:r>
        <w:rPr>
          <w:noProof/>
          <w:lang w:val="es-ES" w:eastAsia="es-ES"/>
        </w:rPr>
        <mc:AlternateContent>
          <mc:Choice Requires="wpg">
            <w:drawing>
              <wp:anchor distT="0" distB="0" distL="114300" distR="114300" simplePos="0" relativeHeight="251666944" behindDoc="0" locked="0" layoutInCell="1" allowOverlap="1">
                <wp:simplePos x="0" y="0"/>
                <wp:positionH relativeFrom="column">
                  <wp:posOffset>-57785</wp:posOffset>
                </wp:positionH>
                <wp:positionV relativeFrom="paragraph">
                  <wp:posOffset>238125</wp:posOffset>
                </wp:positionV>
                <wp:extent cx="3259455" cy="161290"/>
                <wp:effectExtent l="0" t="0" r="0" b="0"/>
                <wp:wrapNone/>
                <wp:docPr id="42"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61290"/>
                          <a:chOff x="6188" y="13223"/>
                          <a:chExt cx="4715" cy="204"/>
                        </a:xfrm>
                      </wpg:grpSpPr>
                      <wps:wsp>
                        <wps:cNvPr id="43" name="Line 144"/>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45"/>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146"/>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8FD3CBA" id="Group 143" o:spid="_x0000_s1026" style="position:absolute;margin-left:-4.55pt;margin-top:18.75pt;width:256.65pt;height:12.7pt;flip:y;z-index:251666944"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">
                <v:line id="Line 144"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line id="Line 145"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146"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group>
            </w:pict>
          </mc:Fallback>
        </mc:AlternateContent>
      </w:r>
      <w:r w:rsidR="00600951">
        <w:rPr>
          <w:lang w:val="es-ES"/>
        </w:rPr>
        <w:t xml:space="preserve">La </w:t>
      </w:r>
      <w:r w:rsidR="00600951">
        <w:rPr>
          <w:highlight w:val="cyan"/>
          <w:lang w:val="es-ES"/>
        </w:rPr>
        <w:t>Figura</w:t>
      </w:r>
      <w:r w:rsidR="00600951">
        <w:rPr>
          <w:lang w:val="es-ES"/>
        </w:rPr>
        <w:t xml:space="preserve"> 5 muestra que el convertidor puede adoptar dos estados …</w:t>
      </w:r>
    </w:p>
    <w:p w:rsidR="00000000" w:rsidRDefault="00600951">
      <w:pPr>
        <w:pStyle w:val="Text"/>
        <w:spacing w:line="21" w:lineRule="atLeast"/>
        <w:rPr>
          <w:lang w:val="es-ES"/>
        </w:rPr>
      </w:pPr>
    </w:p>
    <w:p w:rsidR="00000000" w:rsidRDefault="00600951">
      <w:pPr>
        <w:pStyle w:val="Text"/>
        <w:spacing w:line="21" w:lineRule="atLeast"/>
        <w:rPr>
          <w:lang w:val="es-ES"/>
        </w:rPr>
      </w:pPr>
      <w:r>
        <w:rPr>
          <w:lang w:val="es-ES"/>
        </w:rPr>
        <w:t>Transforme las figuras y las tablas en imágenes (BMP, JPG, TIFF, …) e insértelas en el procesador Word mediante los mandatos Insertar | Imagen | Desde archivo. Si contuvieran textos se s</w:t>
      </w:r>
      <w:r>
        <w:rPr>
          <w:lang w:val="es-ES"/>
        </w:rPr>
        <w:t>ugiere añadir al envío del artículo en Word las figuras y tablas en su formato original abierto, para facilitar la posible corrección de estilo de dichos textos.</w:t>
      </w:r>
    </w:p>
    <w:p w:rsidR="00000000" w:rsidRDefault="00600951">
      <w:pPr>
        <w:spacing w:line="21" w:lineRule="atLeast"/>
        <w:jc w:val="both"/>
        <w:rPr>
          <w:color w:val="FF0000"/>
          <w:spacing w:val="-10"/>
          <w:lang w:val="es-ES"/>
        </w:rPr>
      </w:pPr>
      <w:r>
        <w:rPr>
          <w:lang w:val="es-ES"/>
        </w:rPr>
        <w:t xml:space="preserve"> </w:t>
      </w:r>
      <w:r>
        <w:rPr>
          <w:lang w:val="es-ES"/>
        </w:rPr>
        <w:tab/>
        <w:t xml:space="preserve">No deben ponerse figuras en color si no es necesario para su correcta interpretación. </w:t>
      </w:r>
      <w:r>
        <w:rPr>
          <w:spacing w:val="-4"/>
          <w:lang w:val="es-ES"/>
        </w:rPr>
        <w:t xml:space="preserve">Si se </w:t>
      </w:r>
      <w:r>
        <w:rPr>
          <w:spacing w:val="-4"/>
          <w:lang w:val="es-ES"/>
        </w:rPr>
        <w:t>parte de figuras en color, deben pasarse a escala</w:t>
      </w:r>
      <w:r>
        <w:rPr>
          <w:lang w:val="es-ES"/>
        </w:rPr>
        <w:t xml:space="preserve"> de grises. Como se indica en el documento </w:t>
      </w:r>
      <w:hyperlink r:id="rId11" w:history="1">
        <w:r>
          <w:rPr>
            <w:rStyle w:val="Hipervnculo"/>
            <w:lang w:val="es-ES"/>
          </w:rPr>
          <w:t>http://www.ieee.org/portal/cms_docs/pubs/transactions/TRANS-JOUR.DOC</w:t>
        </w:r>
      </w:hyperlink>
      <w:r>
        <w:rPr>
          <w:color w:val="FF0000"/>
          <w:lang w:val="es-ES"/>
        </w:rPr>
        <w:t xml:space="preserve">, </w:t>
      </w:r>
      <w:r>
        <w:rPr>
          <w:lang w:val="es-ES"/>
        </w:rPr>
        <w:t>la obten</w:t>
      </w:r>
      <w:r>
        <w:rPr>
          <w:lang w:val="es-ES"/>
        </w:rPr>
        <w:t xml:space="preserve">ción de separatas del artículo en papel impreso en color tiene un coste económico extra elevado para </w:t>
      </w:r>
      <w:r>
        <w:rPr>
          <w:spacing w:val="-4"/>
          <w:lang w:val="es-ES"/>
        </w:rPr>
        <w:t xml:space="preserve">los autores. Las figuras en color seguirán el estándar RGB (véase  </w:t>
      </w:r>
      <w:hyperlink r:id="rId12" w:history="1">
        <w:r>
          <w:rPr>
            <w:rStyle w:val="Hipervnculo"/>
            <w:spacing w:val="2"/>
            <w:lang w:val="es-ES"/>
          </w:rPr>
          <w:t>htt</w:t>
        </w:r>
        <w:r>
          <w:rPr>
            <w:rStyle w:val="Hipervnculo"/>
            <w:spacing w:val="2"/>
            <w:lang w:val="es-ES"/>
          </w:rPr>
          <w:t>p://www.ieee.org/portal/pages/pubs/transactions/information.html</w:t>
        </w:r>
      </w:hyperlink>
      <w:r>
        <w:rPr>
          <w:color w:val="FF0000"/>
          <w:spacing w:val="2"/>
          <w:lang w:val="es-ES"/>
        </w:rPr>
        <w:t>).</w:t>
      </w:r>
    </w:p>
    <w:p w:rsidR="00000000" w:rsidRDefault="00600951">
      <w:pPr>
        <w:pStyle w:val="Text"/>
        <w:spacing w:line="21" w:lineRule="atLeast"/>
        <w:rPr>
          <w:sz w:val="16"/>
          <w:szCs w:val="16"/>
          <w:lang w:val="es-ES"/>
        </w:rPr>
      </w:pPr>
      <w:r>
        <w:rPr>
          <w:lang w:val="es-ES"/>
        </w:rPr>
        <w:t xml:space="preserve"> </w:t>
      </w:r>
    </w:p>
    <w:p w:rsidR="00000000" w:rsidRDefault="00600951">
      <w:pPr>
        <w:pStyle w:val="Ttulo2"/>
        <w:spacing w:line="21" w:lineRule="atLeast"/>
        <w:jc w:val="both"/>
      </w:pPr>
      <w:r>
        <w:t>Numeración de referencias</w:t>
      </w:r>
    </w:p>
    <w:p w:rsidR="00000000" w:rsidRDefault="00600951">
      <w:pPr>
        <w:spacing w:line="21" w:lineRule="atLeast"/>
        <w:jc w:val="both"/>
        <w:rPr>
          <w:lang w:val="es-ES"/>
        </w:rPr>
      </w:pPr>
      <w:r>
        <w:rPr>
          <w:lang w:val="es-ES"/>
        </w:rPr>
        <w:t xml:space="preserve"> </w:t>
      </w:r>
      <w:r>
        <w:rPr>
          <w:lang w:val="es-ES"/>
        </w:rPr>
        <w:tab/>
        <w:t xml:space="preserve">Emplee numerales consecutivos entre corchetes para aludir a las referencias de final del artículo que resultan, por tanto, listadas por orden de aparición en </w:t>
      </w:r>
      <w:r>
        <w:rPr>
          <w:lang w:val="es-ES"/>
        </w:rPr>
        <w:t xml:space="preserve">el trabajo. Los signos de puntuación de la frase donde se aloja la referencia deben quedar fuera de los corchetes. Las referencias múltiples deben </w:t>
      </w:r>
      <w:r>
        <w:rPr>
          <w:lang w:val="es-ES"/>
        </w:rPr>
        <w:lastRenderedPageBreak/>
        <w:t>estar en corchetes individuales separados con comas. En caso de más de dos referencias consecutivas debe empl</w:t>
      </w:r>
      <w:r>
        <w:rPr>
          <w:lang w:val="es-ES"/>
        </w:rPr>
        <w:t>earse guión corto entre la primera y la última. No se debe emplear la palabra “referencia” ni su abreviatura “ref.” antes del numeral encorchetado, salvo al principio de una frase, en cuyo caso se utilizará la palabra entera. La mención a capítulos, seccio</w:t>
      </w:r>
      <w:r>
        <w:rPr>
          <w:lang w:val="es-ES"/>
        </w:rPr>
        <w:t>nes o páginas dentro de una determinada referencia debe hacerse fuera de los corchetes de la misma.</w:t>
      </w:r>
    </w:p>
    <w:p w:rsidR="00000000" w:rsidRDefault="00600951">
      <w:pPr>
        <w:pStyle w:val="Text"/>
        <w:spacing w:line="21" w:lineRule="atLeast"/>
        <w:rPr>
          <w:sz w:val="16"/>
          <w:szCs w:val="16"/>
          <w:lang w:val="es-ES"/>
        </w:rPr>
      </w:pPr>
    </w:p>
    <w:p w:rsidR="00000000" w:rsidRDefault="00D77B38">
      <w:pPr>
        <w:pStyle w:val="Text"/>
        <w:spacing w:line="21" w:lineRule="atLeast"/>
        <w:rPr>
          <w:sz w:val="16"/>
          <w:szCs w:val="16"/>
          <w:lang w:val="es-ES"/>
        </w:rPr>
      </w:pPr>
      <w:r>
        <w:rPr>
          <w:noProof/>
          <w:sz w:val="16"/>
          <w:szCs w:val="16"/>
          <w:lang w:val="es-ES" w:eastAsia="es-ES"/>
        </w:rPr>
        <mc:AlternateContent>
          <mc:Choice Requires="wpg">
            <w:drawing>
              <wp:anchor distT="0" distB="0" distL="114300" distR="114300" simplePos="0" relativeHeight="251655680" behindDoc="0" locked="0" layoutInCell="1" allowOverlap="1">
                <wp:simplePos x="0" y="0"/>
                <wp:positionH relativeFrom="column">
                  <wp:posOffset>-57150</wp:posOffset>
                </wp:positionH>
                <wp:positionV relativeFrom="paragraph">
                  <wp:posOffset>48260</wp:posOffset>
                </wp:positionV>
                <wp:extent cx="3272155" cy="135255"/>
                <wp:effectExtent l="0" t="0" r="0" b="0"/>
                <wp:wrapNone/>
                <wp:docPr id="3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2155" cy="135255"/>
                          <a:chOff x="6188" y="13223"/>
                          <a:chExt cx="4715" cy="204"/>
                        </a:xfrm>
                      </wpg:grpSpPr>
                      <wps:wsp>
                        <wps:cNvPr id="39" name="Line 59"/>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60"/>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61"/>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43F5911" id="Group 58" o:spid="_x0000_s1026" style="position:absolute;margin-left:-4.5pt;margin-top:3.8pt;width:257.65pt;height:10.65pt;z-index:251655680"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">
                <v:line id="Line 59"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v:line id="Line 60"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61"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group>
            </w:pict>
          </mc:Fallback>
        </mc:AlternateContent>
      </w:r>
    </w:p>
    <w:p w:rsidR="00000000" w:rsidRDefault="00600951">
      <w:pPr>
        <w:pStyle w:val="Text"/>
        <w:spacing w:line="21" w:lineRule="atLeast"/>
        <w:ind w:firstLine="0"/>
        <w:rPr>
          <w:lang w:val="es-ES"/>
        </w:rPr>
      </w:pPr>
      <w:r>
        <w:rPr>
          <w:lang w:val="es-ES"/>
        </w:rPr>
        <w:t>Ejemplo 5: Modos de empleo de los numerales de referencia en el texto.</w:t>
      </w:r>
    </w:p>
    <w:p w:rsidR="00000000" w:rsidRDefault="00600951">
      <w:pPr>
        <w:pStyle w:val="Text"/>
        <w:spacing w:line="21" w:lineRule="atLeast"/>
        <w:ind w:firstLine="0"/>
        <w:rPr>
          <w:sz w:val="8"/>
          <w:szCs w:val="8"/>
          <w:lang w:val="es-ES"/>
        </w:rPr>
      </w:pPr>
    </w:p>
    <w:p w:rsidR="00000000" w:rsidRDefault="00600951">
      <w:pPr>
        <w:pStyle w:val="Text"/>
        <w:spacing w:line="21" w:lineRule="atLeast"/>
        <w:ind w:firstLine="0"/>
        <w:rPr>
          <w:lang w:val="es-ES"/>
        </w:rPr>
      </w:pPr>
      <w:r>
        <w:rPr>
          <w:lang w:val="es-ES"/>
        </w:rPr>
        <w:t>Correctos:</w:t>
      </w:r>
    </w:p>
    <w:p w:rsidR="00000000" w:rsidRDefault="00600951">
      <w:pPr>
        <w:pStyle w:val="Text"/>
        <w:spacing w:line="21" w:lineRule="atLeast"/>
        <w:rPr>
          <w:sz w:val="8"/>
          <w:szCs w:val="8"/>
          <w:lang w:val="es-ES"/>
        </w:rPr>
      </w:pPr>
    </w:p>
    <w:p w:rsidR="00000000" w:rsidRDefault="00600951">
      <w:pPr>
        <w:pStyle w:val="Text"/>
        <w:spacing w:line="21" w:lineRule="atLeast"/>
        <w:ind w:firstLine="238"/>
        <w:rPr>
          <w:lang w:val="es-ES"/>
        </w:rPr>
      </w:pPr>
      <w:r>
        <w:rPr>
          <w:lang w:val="es-ES"/>
        </w:rPr>
        <w:t>Los convertidores usados se estudian en [4].</w:t>
      </w:r>
    </w:p>
    <w:p w:rsidR="00000000" w:rsidRDefault="00600951">
      <w:pPr>
        <w:pStyle w:val="Text"/>
        <w:spacing w:line="21" w:lineRule="atLeast"/>
        <w:rPr>
          <w:lang w:val="es-ES"/>
        </w:rPr>
      </w:pPr>
      <w:r>
        <w:rPr>
          <w:lang w:val="es-ES"/>
        </w:rPr>
        <w:t>Los convertidores usados</w:t>
      </w:r>
      <w:r>
        <w:rPr>
          <w:lang w:val="es-ES"/>
        </w:rPr>
        <w:t xml:space="preserve"> se estudian en [4], [5].</w:t>
      </w:r>
    </w:p>
    <w:p w:rsidR="00000000" w:rsidRDefault="00600951">
      <w:pPr>
        <w:pStyle w:val="Text"/>
        <w:spacing w:line="21" w:lineRule="atLeast"/>
        <w:rPr>
          <w:lang w:val="es-ES"/>
        </w:rPr>
      </w:pPr>
      <w:r>
        <w:rPr>
          <w:lang w:val="es-ES"/>
        </w:rPr>
        <w:t>Los convertidores usados se estudian en [4], [5], [8]-[12].</w:t>
      </w:r>
    </w:p>
    <w:p w:rsidR="00000000" w:rsidRDefault="00600951">
      <w:pPr>
        <w:pStyle w:val="Text"/>
        <w:spacing w:line="21" w:lineRule="atLeast"/>
        <w:rPr>
          <w:lang w:val="es-ES"/>
        </w:rPr>
      </w:pPr>
      <w:r>
        <w:rPr>
          <w:lang w:val="es-ES"/>
        </w:rPr>
        <w:t>La referencia [6] muestra los convertidores usados.</w:t>
      </w:r>
    </w:p>
    <w:p w:rsidR="00000000" w:rsidRDefault="00600951">
      <w:pPr>
        <w:pStyle w:val="Text"/>
        <w:spacing w:line="21" w:lineRule="atLeast"/>
        <w:rPr>
          <w:lang w:val="es-ES"/>
        </w:rPr>
      </w:pPr>
      <w:r>
        <w:rPr>
          <w:lang w:val="es-ES"/>
        </w:rPr>
        <w:t>Existen distintos tipos ([3], capítulo 5) de convertidores usados.</w:t>
      </w:r>
    </w:p>
    <w:p w:rsidR="00000000" w:rsidRDefault="00600951">
      <w:pPr>
        <w:pStyle w:val="Text"/>
        <w:spacing w:line="21" w:lineRule="atLeast"/>
        <w:rPr>
          <w:sz w:val="8"/>
          <w:szCs w:val="8"/>
          <w:lang w:val="es-ES"/>
        </w:rPr>
      </w:pPr>
    </w:p>
    <w:p w:rsidR="00000000" w:rsidRDefault="00600951">
      <w:pPr>
        <w:pStyle w:val="Text"/>
        <w:spacing w:line="21" w:lineRule="atLeast"/>
        <w:ind w:firstLine="0"/>
        <w:rPr>
          <w:lang w:val="es-ES"/>
        </w:rPr>
      </w:pPr>
      <w:r>
        <w:rPr>
          <w:lang w:val="es-ES"/>
        </w:rPr>
        <w:t>Incorrectos:</w:t>
      </w:r>
    </w:p>
    <w:p w:rsidR="00000000" w:rsidRDefault="00600951">
      <w:pPr>
        <w:pStyle w:val="Text"/>
        <w:spacing w:line="21" w:lineRule="atLeast"/>
        <w:rPr>
          <w:sz w:val="10"/>
          <w:szCs w:val="10"/>
          <w:lang w:val="es-ES"/>
        </w:rPr>
      </w:pPr>
    </w:p>
    <w:p w:rsidR="00000000" w:rsidRDefault="00600951">
      <w:pPr>
        <w:pStyle w:val="Text"/>
        <w:spacing w:line="21" w:lineRule="atLeast"/>
        <w:rPr>
          <w:lang w:val="es-ES"/>
        </w:rPr>
      </w:pPr>
      <w:r>
        <w:rPr>
          <w:lang w:val="es-ES"/>
        </w:rPr>
        <w:t>Los convertidores usados se estudian</w:t>
      </w:r>
      <w:r>
        <w:rPr>
          <w:lang w:val="es-ES"/>
        </w:rPr>
        <w:t xml:space="preserve"> en </w:t>
      </w:r>
      <w:r>
        <w:rPr>
          <w:highlight w:val="cyan"/>
          <w:lang w:val="es-ES"/>
        </w:rPr>
        <w:t>la referencia</w:t>
      </w:r>
      <w:r>
        <w:rPr>
          <w:lang w:val="es-ES"/>
        </w:rPr>
        <w:t xml:space="preserve"> [4].</w:t>
      </w:r>
    </w:p>
    <w:p w:rsidR="00000000" w:rsidRDefault="00600951">
      <w:pPr>
        <w:pStyle w:val="Text"/>
        <w:spacing w:line="21" w:lineRule="atLeast"/>
        <w:rPr>
          <w:lang w:val="es-ES"/>
        </w:rPr>
      </w:pPr>
      <w:r>
        <w:rPr>
          <w:lang w:val="es-ES"/>
        </w:rPr>
        <w:t xml:space="preserve">Los convertidores usados se estudian en </w:t>
      </w:r>
      <w:r>
        <w:rPr>
          <w:highlight w:val="cyan"/>
          <w:lang w:val="es-ES"/>
        </w:rPr>
        <w:t>ref.</w:t>
      </w:r>
      <w:r>
        <w:rPr>
          <w:lang w:val="es-ES"/>
        </w:rPr>
        <w:t xml:space="preserve"> [4].</w:t>
      </w:r>
    </w:p>
    <w:p w:rsidR="00000000" w:rsidRDefault="00600951">
      <w:pPr>
        <w:pStyle w:val="Text"/>
        <w:spacing w:line="21" w:lineRule="atLeast"/>
        <w:rPr>
          <w:lang w:val="es-ES"/>
        </w:rPr>
      </w:pPr>
      <w:r>
        <w:rPr>
          <w:lang w:val="es-ES"/>
        </w:rPr>
        <w:t xml:space="preserve">Los convertidores usados se estudian en [4] </w:t>
      </w:r>
      <w:r>
        <w:rPr>
          <w:highlight w:val="cyan"/>
          <w:lang w:val="es-ES"/>
        </w:rPr>
        <w:t>y</w:t>
      </w:r>
      <w:r>
        <w:rPr>
          <w:lang w:val="es-ES"/>
        </w:rPr>
        <w:t xml:space="preserve"> [5].</w:t>
      </w:r>
    </w:p>
    <w:p w:rsidR="00000000" w:rsidRDefault="00600951">
      <w:pPr>
        <w:pStyle w:val="Text"/>
        <w:spacing w:line="21" w:lineRule="atLeast"/>
        <w:rPr>
          <w:lang w:val="es-ES"/>
        </w:rPr>
      </w:pPr>
      <w:r>
        <w:rPr>
          <w:lang w:val="es-ES"/>
        </w:rPr>
        <w:t xml:space="preserve">Los convertidores usados se estudian en [4], [5], [8] </w:t>
      </w:r>
      <w:r>
        <w:rPr>
          <w:highlight w:val="cyan"/>
          <w:lang w:val="es-ES"/>
        </w:rPr>
        <w:t>a</w:t>
      </w:r>
      <w:r>
        <w:rPr>
          <w:lang w:val="es-ES"/>
        </w:rPr>
        <w:t xml:space="preserve"> [12].</w:t>
      </w:r>
    </w:p>
    <w:p w:rsidR="00000000" w:rsidRDefault="00600951">
      <w:pPr>
        <w:pStyle w:val="Text"/>
        <w:spacing w:line="21" w:lineRule="atLeast"/>
        <w:rPr>
          <w:lang w:val="es-ES"/>
        </w:rPr>
      </w:pPr>
      <w:r>
        <w:rPr>
          <w:lang w:val="es-ES"/>
        </w:rPr>
        <w:t>Los convertidores usados se estudian en [4], [5]</w:t>
      </w:r>
      <w:r>
        <w:rPr>
          <w:color w:val="00CCFF"/>
          <w:lang w:val="es-ES"/>
        </w:rPr>
        <w:t xml:space="preserve"> </w:t>
      </w:r>
      <w:r>
        <w:rPr>
          <w:highlight w:val="cyan"/>
          <w:lang w:val="es-ES"/>
        </w:rPr>
        <w:t>y</w:t>
      </w:r>
      <w:r>
        <w:rPr>
          <w:color w:val="00CCFF"/>
          <w:lang w:val="es-ES"/>
        </w:rPr>
        <w:t xml:space="preserve"> </w:t>
      </w:r>
      <w:r>
        <w:rPr>
          <w:lang w:val="es-ES"/>
        </w:rPr>
        <w:t xml:space="preserve">[8] </w:t>
      </w:r>
      <w:r>
        <w:rPr>
          <w:highlight w:val="cyan"/>
          <w:lang w:val="es-ES"/>
        </w:rPr>
        <w:t>a</w:t>
      </w:r>
      <w:r>
        <w:rPr>
          <w:lang w:val="es-ES"/>
        </w:rPr>
        <w:t xml:space="preserve"> [12].</w:t>
      </w:r>
    </w:p>
    <w:p w:rsidR="00000000" w:rsidRDefault="00D77B38">
      <w:pPr>
        <w:pStyle w:val="Text"/>
        <w:spacing w:line="21" w:lineRule="atLeast"/>
        <w:rPr>
          <w:lang w:val="es-ES"/>
        </w:rPr>
      </w:pPr>
      <w:r>
        <w:rPr>
          <w:noProof/>
          <w:lang w:val="es-ES" w:eastAsia="es-ES"/>
        </w:rPr>
        <mc:AlternateContent>
          <mc:Choice Requires="wpg">
            <w:drawing>
              <wp:anchor distT="0" distB="0" distL="114300" distR="114300" simplePos="0" relativeHeight="251656704" behindDoc="0" locked="0" layoutInCell="1" allowOverlap="1">
                <wp:simplePos x="0" y="0"/>
                <wp:positionH relativeFrom="column">
                  <wp:posOffset>-30480</wp:posOffset>
                </wp:positionH>
                <wp:positionV relativeFrom="paragraph">
                  <wp:posOffset>221615</wp:posOffset>
                </wp:positionV>
                <wp:extent cx="3259455" cy="161290"/>
                <wp:effectExtent l="0" t="0" r="0" b="0"/>
                <wp:wrapNone/>
                <wp:docPr id="3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61290"/>
                          <a:chOff x="6188" y="13223"/>
                          <a:chExt cx="4715" cy="204"/>
                        </a:xfrm>
                      </wpg:grpSpPr>
                      <wps:wsp>
                        <wps:cNvPr id="35" name="Line 75"/>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76"/>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77"/>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B015E66" id="Group 74" o:spid="_x0000_s1026" style="position:absolute;margin-left:-2.4pt;margin-top:17.45pt;width:256.65pt;height:12.7pt;flip:y;z-index:251656704"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">
                <v:line id="Line 75"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"/>
                <v:line id="Line 76"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77"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group>
            </w:pict>
          </mc:Fallback>
        </mc:AlternateContent>
      </w:r>
      <w:r w:rsidR="00600951">
        <w:rPr>
          <w:lang w:val="es-ES"/>
        </w:rPr>
        <w:t>Existe</w:t>
      </w:r>
      <w:r w:rsidR="00600951">
        <w:rPr>
          <w:lang w:val="es-ES"/>
        </w:rPr>
        <w:t xml:space="preserve">n distintos tipos </w:t>
      </w:r>
      <w:r w:rsidR="00600951">
        <w:rPr>
          <w:highlight w:val="cyan"/>
          <w:lang w:val="es-ES"/>
        </w:rPr>
        <w:t>[</w:t>
      </w:r>
      <w:r w:rsidR="00600951">
        <w:rPr>
          <w:lang w:val="es-ES"/>
        </w:rPr>
        <w:t>3, capítulo 5</w:t>
      </w:r>
      <w:r w:rsidR="00600951">
        <w:rPr>
          <w:highlight w:val="cyan"/>
          <w:lang w:val="es-ES"/>
        </w:rPr>
        <w:t>]</w:t>
      </w:r>
      <w:r w:rsidR="00600951">
        <w:rPr>
          <w:lang w:val="es-ES"/>
        </w:rPr>
        <w:t xml:space="preserve"> de convertidores usados.</w:t>
      </w:r>
    </w:p>
    <w:p w:rsidR="00000000" w:rsidRDefault="00600951">
      <w:pPr>
        <w:pStyle w:val="Text"/>
        <w:spacing w:line="21" w:lineRule="atLeast"/>
        <w:rPr>
          <w:sz w:val="18"/>
          <w:szCs w:val="18"/>
          <w:lang w:val="es-ES"/>
        </w:rPr>
      </w:pPr>
    </w:p>
    <w:p w:rsidR="00000000" w:rsidRDefault="00600951">
      <w:pPr>
        <w:pStyle w:val="Text"/>
        <w:spacing w:line="21" w:lineRule="atLeast"/>
        <w:rPr>
          <w:lang w:val="es-ES"/>
        </w:rPr>
      </w:pPr>
      <w:r>
        <w:rPr>
          <w:lang w:val="es-ES"/>
        </w:rPr>
        <w:t xml:space="preserve">Las notas de pies de página deben numerarse con superíndices consecutivos utilizando los comandos de Word </w:t>
      </w:r>
      <w:r>
        <w:rPr>
          <w:spacing w:val="-4"/>
          <w:lang w:val="es-ES"/>
        </w:rPr>
        <w:t xml:space="preserve">Insertar | Referencia | Notas de pie | Formato de número 1, 2, 3 … </w:t>
      </w:r>
      <w:r>
        <w:rPr>
          <w:lang w:val="es-ES"/>
        </w:rPr>
        <w:t xml:space="preserve">La nota debe quedar al </w:t>
      </w:r>
      <w:r>
        <w:rPr>
          <w:lang w:val="es-ES"/>
        </w:rPr>
        <w:t>final de la columna de texto donde aparece. No deben usarse notas de pie en el resumen, en las palabras clave, en la lista de referencias ni en las biografías. Las notas dentro de las figuras y de las tablas deben referirse con letras minúsculas redondas y</w:t>
      </w:r>
      <w:r>
        <w:rPr>
          <w:lang w:val="es-ES"/>
        </w:rPr>
        <w:t xml:space="preserve"> estar ubicadas en el propio pie de la figura o bajo la tabla. Deben emplearse los mandatos de Word Insertar | Referencia | Notas de pie | Marca personal.</w:t>
      </w:r>
    </w:p>
    <w:p w:rsidR="00000000" w:rsidRDefault="00600951">
      <w:pPr>
        <w:pStyle w:val="Text"/>
        <w:spacing w:line="21" w:lineRule="atLeast"/>
        <w:rPr>
          <w:lang w:val="es-ES"/>
        </w:rPr>
      </w:pPr>
      <w:r>
        <w:rPr>
          <w:lang w:val="es-ES"/>
        </w:rPr>
        <w:t xml:space="preserve">Emplee números arábigos para las numerar las figuras y romanos para la tablas. </w:t>
      </w:r>
    </w:p>
    <w:p w:rsidR="00000000" w:rsidRDefault="00600951">
      <w:pPr>
        <w:pStyle w:val="Text"/>
        <w:spacing w:line="21" w:lineRule="atLeast"/>
        <w:rPr>
          <w:spacing w:val="-4"/>
          <w:lang w:val="es-ES"/>
        </w:rPr>
      </w:pPr>
      <w:r>
        <w:rPr>
          <w:spacing w:val="-4"/>
          <w:lang w:val="es-ES"/>
        </w:rPr>
        <w:t>Si hay fórmulas, figu</w:t>
      </w:r>
      <w:r>
        <w:rPr>
          <w:spacing w:val="-4"/>
          <w:lang w:val="es-ES"/>
        </w:rPr>
        <w:t>ras y tablas en los apéndices, deben numerarse consecutivamente con el resto del artículo y evitar numeraciones propias.</w:t>
      </w:r>
    </w:p>
    <w:p w:rsidR="00000000" w:rsidRDefault="00600951">
      <w:pPr>
        <w:pStyle w:val="Text"/>
        <w:spacing w:line="21" w:lineRule="atLeast"/>
        <w:rPr>
          <w:spacing w:val="-4"/>
          <w:lang w:val="es-ES"/>
        </w:rPr>
      </w:pPr>
    </w:p>
    <w:p w:rsidR="00000000" w:rsidRDefault="00600951">
      <w:pPr>
        <w:pStyle w:val="Ttulo2"/>
        <w:spacing w:line="21" w:lineRule="atLeast"/>
        <w:jc w:val="both"/>
        <w:rPr>
          <w:spacing w:val="-4"/>
          <w:lang w:val="es-ES"/>
        </w:rPr>
      </w:pPr>
      <w:r>
        <w:rPr>
          <w:spacing w:val="-4"/>
          <w:lang w:val="es-ES"/>
        </w:rPr>
        <w:t xml:space="preserve">Nombres de variables, parámetros, dispositivos y programas </w:t>
      </w:r>
    </w:p>
    <w:p w:rsidR="00000000" w:rsidRDefault="00600951">
      <w:pPr>
        <w:spacing w:line="21" w:lineRule="atLeast"/>
        <w:jc w:val="both"/>
        <w:rPr>
          <w:lang w:val="es-ES"/>
        </w:rPr>
      </w:pPr>
      <w:r>
        <w:rPr>
          <w:lang w:val="es-ES"/>
        </w:rPr>
        <w:t xml:space="preserve"> </w:t>
      </w:r>
      <w:r>
        <w:rPr>
          <w:lang w:val="es-ES"/>
        </w:rPr>
        <w:tab/>
        <w:t>Debe procurarse el empleo de los nombres en español, evitando en lo posi</w:t>
      </w:r>
      <w:r>
        <w:rPr>
          <w:lang w:val="es-ES"/>
        </w:rPr>
        <w:t>ble el empleo no justificado de nombres en otros idiomas y de traducciones inapropiadas. Es cierto que, a veces, no existen reglas claras de la AALE al respecto, en cuyo caso se sugiere a los autores guiarse en lo posible por la terminología empleada en ob</w:t>
      </w:r>
      <w:r>
        <w:rPr>
          <w:lang w:val="es-ES"/>
        </w:rPr>
        <w:t xml:space="preserve">ras clásicas en español. </w:t>
      </w:r>
    </w:p>
    <w:p w:rsidR="00000000" w:rsidRDefault="00600951">
      <w:pPr>
        <w:jc w:val="both"/>
        <w:rPr>
          <w:lang w:val="es-ES"/>
        </w:rPr>
      </w:pPr>
      <w:r>
        <w:rPr>
          <w:lang w:val="es-ES"/>
        </w:rPr>
        <w:tab/>
        <w:t xml:space="preserve">Así, y como recomendación, se preferirá el empleo de  “red </w:t>
      </w:r>
      <w:r>
        <w:rPr>
          <w:spacing w:val="-4"/>
          <w:lang w:val="es-ES"/>
        </w:rPr>
        <w:t xml:space="preserve">amortiguadora” al de “snubber”, el de “subprograma interactivo” </w:t>
      </w:r>
      <w:r>
        <w:rPr>
          <w:lang w:val="es-ES"/>
        </w:rPr>
        <w:t>al de “applet”, etc.</w:t>
      </w:r>
    </w:p>
    <w:p w:rsidR="00000000" w:rsidRDefault="00600951">
      <w:pPr>
        <w:jc w:val="both"/>
        <w:rPr>
          <w:lang w:val="es-ES"/>
        </w:rPr>
      </w:pPr>
      <w:r>
        <w:rPr>
          <w:lang w:val="es-ES"/>
        </w:rPr>
        <w:lastRenderedPageBreak/>
        <w:tab/>
        <w:t xml:space="preserve">En el caso de nombres extranjeros de uso muy extendido (como </w:t>
      </w:r>
      <w:r>
        <w:rPr>
          <w:i/>
          <w:lang w:val="es-ES"/>
        </w:rPr>
        <w:t>flicker</w:t>
      </w:r>
      <w:r>
        <w:rPr>
          <w:lang w:val="es-ES"/>
        </w:rPr>
        <w:t>) pero no recono</w:t>
      </w:r>
      <w:r>
        <w:rPr>
          <w:lang w:val="es-ES"/>
        </w:rPr>
        <w:t xml:space="preserve">cidos por la asociación de  academias, se sugiere emplear un término español equivalente (como “parpadeo” para el caso de </w:t>
      </w:r>
      <w:r>
        <w:rPr>
          <w:i/>
          <w:lang w:val="es-ES"/>
        </w:rPr>
        <w:t>flicker</w:t>
      </w:r>
      <w:r>
        <w:rPr>
          <w:lang w:val="es-ES"/>
        </w:rPr>
        <w:t xml:space="preserve">) y proporcionar la traducción extranjera del mismo, entre paréntesis y en cursiva, la primera vez que aparezca, pudiéndose en </w:t>
      </w:r>
      <w:r>
        <w:rPr>
          <w:lang w:val="es-ES"/>
        </w:rPr>
        <w:t>lo sucesivo emplearse una de las dos opciones (siempre la misma).</w:t>
      </w:r>
    </w:p>
    <w:p w:rsidR="00000000" w:rsidRDefault="00600951">
      <w:pPr>
        <w:pStyle w:val="Text"/>
        <w:rPr>
          <w:lang w:val="es-ES"/>
        </w:rPr>
      </w:pPr>
    </w:p>
    <w:p w:rsidR="00000000" w:rsidRDefault="00D77B38">
      <w:pPr>
        <w:pStyle w:val="Text"/>
        <w:rPr>
          <w:lang w:val="es-ES"/>
        </w:rPr>
      </w:pPr>
      <w:r>
        <w:rPr>
          <w:noProof/>
          <w:lang w:val="es-ES" w:eastAsia="es-ES"/>
        </w:rPr>
        <mc:AlternateContent>
          <mc:Choice Requires="wpg">
            <w:drawing>
              <wp:anchor distT="0" distB="0" distL="114300" distR="114300" simplePos="0" relativeHeight="251658752" behindDoc="0" locked="0" layoutInCell="1" allowOverlap="1">
                <wp:simplePos x="0" y="0"/>
                <wp:positionH relativeFrom="column">
                  <wp:posOffset>-57150</wp:posOffset>
                </wp:positionH>
                <wp:positionV relativeFrom="paragraph">
                  <wp:posOffset>48260</wp:posOffset>
                </wp:positionV>
                <wp:extent cx="3272155" cy="135255"/>
                <wp:effectExtent l="0" t="0" r="0" b="0"/>
                <wp:wrapNone/>
                <wp:docPr id="30"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2155" cy="135255"/>
                          <a:chOff x="6188" y="13223"/>
                          <a:chExt cx="4715" cy="204"/>
                        </a:xfrm>
                      </wpg:grpSpPr>
                      <wps:wsp>
                        <wps:cNvPr id="31" name="Line 107"/>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08"/>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109"/>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E09CBCE" id="Group 106" o:spid="_x0000_s1026" style="position:absolute;margin-left:-4.5pt;margin-top:3.8pt;width:257.65pt;height:10.65pt;z-index:251658752"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">
                <v:line id="Line 107"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108"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109"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group>
            </w:pict>
          </mc:Fallback>
        </mc:AlternateContent>
      </w:r>
    </w:p>
    <w:p w:rsidR="00000000" w:rsidRDefault="00600951">
      <w:pPr>
        <w:pStyle w:val="Text"/>
        <w:ind w:firstLine="0"/>
        <w:rPr>
          <w:lang w:val="es-ES"/>
        </w:rPr>
      </w:pPr>
      <w:r>
        <w:rPr>
          <w:lang w:val="es-ES"/>
        </w:rPr>
        <w:t>Ejemplo 6: Modos de empleo de nombres de variables, parámetros, dispositivos y programas.</w:t>
      </w:r>
    </w:p>
    <w:p w:rsidR="00000000" w:rsidRDefault="00600951">
      <w:pPr>
        <w:pStyle w:val="Text"/>
        <w:ind w:firstLine="0"/>
        <w:rPr>
          <w:sz w:val="10"/>
          <w:szCs w:val="10"/>
          <w:lang w:val="es-ES"/>
        </w:rPr>
      </w:pPr>
    </w:p>
    <w:p w:rsidR="00000000" w:rsidRDefault="00600951">
      <w:pPr>
        <w:pStyle w:val="Text"/>
        <w:ind w:firstLine="0"/>
        <w:rPr>
          <w:lang w:val="es-ES"/>
        </w:rPr>
      </w:pPr>
      <w:r>
        <w:rPr>
          <w:lang w:val="es-ES"/>
        </w:rPr>
        <w:t>Correctos:</w:t>
      </w:r>
    </w:p>
    <w:p w:rsidR="00000000" w:rsidRDefault="00600951">
      <w:pPr>
        <w:pStyle w:val="Text"/>
        <w:rPr>
          <w:sz w:val="10"/>
          <w:szCs w:val="10"/>
          <w:lang w:val="es-ES"/>
        </w:rPr>
      </w:pPr>
    </w:p>
    <w:p w:rsidR="00000000" w:rsidRDefault="00600951">
      <w:pPr>
        <w:pStyle w:val="Text"/>
        <w:rPr>
          <w:lang w:val="es-ES"/>
        </w:rPr>
      </w:pPr>
      <w:r>
        <w:rPr>
          <w:lang w:val="es-ES"/>
        </w:rPr>
        <w:t xml:space="preserve">La red amortiguadora está formada por un condensador </w:t>
      </w:r>
      <w:r>
        <w:rPr>
          <w:i/>
          <w:lang w:val="es-ES"/>
        </w:rPr>
        <w:t xml:space="preserve">C </w:t>
      </w:r>
      <w:r>
        <w:rPr>
          <w:lang w:val="es-ES"/>
        </w:rPr>
        <w:t xml:space="preserve">y una resistencia </w:t>
      </w:r>
      <w:r>
        <w:rPr>
          <w:i/>
          <w:lang w:val="es-ES"/>
        </w:rPr>
        <w:t xml:space="preserve">R </w:t>
      </w:r>
      <w:r>
        <w:rPr>
          <w:lang w:val="es-ES"/>
        </w:rPr>
        <w:t>en serie.</w:t>
      </w:r>
    </w:p>
    <w:p w:rsidR="00000000" w:rsidRDefault="00600951">
      <w:pPr>
        <w:pStyle w:val="Text"/>
        <w:rPr>
          <w:lang w:val="es-ES"/>
        </w:rPr>
      </w:pPr>
      <w:r>
        <w:rPr>
          <w:lang w:val="es-ES"/>
        </w:rPr>
        <w:t>Los subprogramas interactivos (</w:t>
      </w:r>
      <w:r>
        <w:rPr>
          <w:i/>
          <w:lang w:val="es-ES"/>
        </w:rPr>
        <w:t>applets</w:t>
      </w:r>
      <w:r>
        <w:rPr>
          <w:lang w:val="es-ES"/>
        </w:rPr>
        <w:t xml:space="preserve">) de Java permiten completar el direccionamiento. </w:t>
      </w:r>
    </w:p>
    <w:p w:rsidR="00000000" w:rsidRDefault="00600951">
      <w:pPr>
        <w:pStyle w:val="Text"/>
        <w:rPr>
          <w:lang w:val="es-ES"/>
        </w:rPr>
      </w:pPr>
      <w:r>
        <w:rPr>
          <w:lang w:val="es-ES"/>
        </w:rPr>
        <w:t>Los hornos de arco producen parpadeo (</w:t>
      </w:r>
      <w:r>
        <w:rPr>
          <w:i/>
          <w:lang w:val="es-ES"/>
        </w:rPr>
        <w:t>flicker</w:t>
      </w:r>
      <w:r>
        <w:rPr>
          <w:lang w:val="es-ES"/>
        </w:rPr>
        <w:t>) en el punto de conexión a la línea. El parpadeo puede originar  molestias visuales en las instalaciones de iluminación.</w:t>
      </w:r>
    </w:p>
    <w:p w:rsidR="00000000" w:rsidRDefault="00600951">
      <w:pPr>
        <w:pStyle w:val="Text"/>
        <w:rPr>
          <w:lang w:val="es-ES"/>
        </w:rPr>
      </w:pPr>
      <w:r>
        <w:rPr>
          <w:lang w:val="es-ES"/>
        </w:rPr>
        <w:t>Los hornos de arco producen parpadeo (</w:t>
      </w:r>
      <w:r>
        <w:rPr>
          <w:i/>
          <w:lang w:val="es-ES"/>
        </w:rPr>
        <w:t>flicker</w:t>
      </w:r>
      <w:r>
        <w:rPr>
          <w:lang w:val="es-ES"/>
        </w:rPr>
        <w:t xml:space="preserve">) en el punto de conexión a la línea. El </w:t>
      </w:r>
      <w:r>
        <w:rPr>
          <w:i/>
          <w:lang w:val="es-ES"/>
        </w:rPr>
        <w:t>flicker</w:t>
      </w:r>
      <w:r>
        <w:rPr>
          <w:lang w:val="es-ES"/>
        </w:rPr>
        <w:t xml:space="preserve"> puede originar  molestias visuales en las instalaciones de iluminación.</w:t>
      </w:r>
    </w:p>
    <w:p w:rsidR="00000000" w:rsidRDefault="00600951">
      <w:pPr>
        <w:pStyle w:val="Text"/>
        <w:ind w:firstLine="0"/>
        <w:rPr>
          <w:sz w:val="10"/>
          <w:szCs w:val="10"/>
          <w:lang w:val="es-ES"/>
        </w:rPr>
      </w:pPr>
    </w:p>
    <w:p w:rsidR="00000000" w:rsidRDefault="00600951">
      <w:pPr>
        <w:pStyle w:val="Text"/>
        <w:ind w:firstLine="0"/>
        <w:rPr>
          <w:lang w:val="es-ES"/>
        </w:rPr>
      </w:pPr>
      <w:r>
        <w:rPr>
          <w:lang w:val="es-ES"/>
        </w:rPr>
        <w:t>Incorrectos:</w:t>
      </w:r>
    </w:p>
    <w:p w:rsidR="00000000" w:rsidRDefault="00600951">
      <w:pPr>
        <w:pStyle w:val="Text"/>
        <w:rPr>
          <w:sz w:val="10"/>
          <w:szCs w:val="10"/>
          <w:lang w:val="es-ES"/>
        </w:rPr>
      </w:pPr>
    </w:p>
    <w:p w:rsidR="00000000" w:rsidRDefault="00600951">
      <w:pPr>
        <w:pStyle w:val="Text"/>
        <w:rPr>
          <w:lang w:val="es-ES"/>
        </w:rPr>
      </w:pPr>
      <w:r>
        <w:rPr>
          <w:lang w:val="es-ES"/>
        </w:rPr>
        <w:t xml:space="preserve">El </w:t>
      </w:r>
      <w:r>
        <w:rPr>
          <w:highlight w:val="cyan"/>
          <w:lang w:val="es-ES"/>
        </w:rPr>
        <w:t>snubber</w:t>
      </w:r>
      <w:r>
        <w:rPr>
          <w:lang w:val="es-ES"/>
        </w:rPr>
        <w:t xml:space="preserve"> está formado por un condensador </w:t>
      </w:r>
      <w:r>
        <w:rPr>
          <w:i/>
          <w:lang w:val="es-ES"/>
        </w:rPr>
        <w:t xml:space="preserve">C </w:t>
      </w:r>
      <w:r>
        <w:rPr>
          <w:lang w:val="es-ES"/>
        </w:rPr>
        <w:t xml:space="preserve">y una resistencia </w:t>
      </w:r>
      <w:r>
        <w:rPr>
          <w:i/>
          <w:lang w:val="es-ES"/>
        </w:rPr>
        <w:t xml:space="preserve">R </w:t>
      </w:r>
      <w:r>
        <w:rPr>
          <w:lang w:val="es-ES"/>
        </w:rPr>
        <w:t>en serie.</w:t>
      </w:r>
    </w:p>
    <w:p w:rsidR="00000000" w:rsidRDefault="00600951">
      <w:pPr>
        <w:pStyle w:val="Text"/>
        <w:rPr>
          <w:spacing w:val="-2"/>
          <w:lang w:val="es-ES"/>
        </w:rPr>
      </w:pPr>
      <w:r>
        <w:rPr>
          <w:spacing w:val="-2"/>
          <w:lang w:val="es-ES"/>
        </w:rPr>
        <w:t xml:space="preserve">Los </w:t>
      </w:r>
      <w:r>
        <w:rPr>
          <w:spacing w:val="-2"/>
          <w:highlight w:val="cyan"/>
          <w:lang w:val="es-ES"/>
        </w:rPr>
        <w:t>applets</w:t>
      </w:r>
      <w:r>
        <w:rPr>
          <w:spacing w:val="-2"/>
          <w:lang w:val="es-ES"/>
        </w:rPr>
        <w:t xml:space="preserve"> de Java permiten completar el direccionamiento.</w:t>
      </w:r>
    </w:p>
    <w:p w:rsidR="00000000" w:rsidRDefault="00D77B38">
      <w:pPr>
        <w:pStyle w:val="Text"/>
        <w:rPr>
          <w:lang w:val="es-ES"/>
        </w:rPr>
      </w:pPr>
      <w:r>
        <w:rPr>
          <w:noProof/>
          <w:lang w:val="es-ES" w:eastAsia="es-ES"/>
        </w:rPr>
        <mc:AlternateContent>
          <mc:Choice Requires="wpg">
            <w:drawing>
              <wp:anchor distT="0" distB="0" distL="114300" distR="114300" simplePos="0" relativeHeight="251659776" behindDoc="0" locked="0" layoutInCell="1" allowOverlap="1">
                <wp:simplePos x="0" y="0"/>
                <wp:positionH relativeFrom="column">
                  <wp:posOffset>-30480</wp:posOffset>
                </wp:positionH>
                <wp:positionV relativeFrom="paragraph">
                  <wp:posOffset>236855</wp:posOffset>
                </wp:positionV>
                <wp:extent cx="3259455" cy="161290"/>
                <wp:effectExtent l="0" t="0" r="0" b="0"/>
                <wp:wrapNone/>
                <wp:docPr id="26"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61290"/>
                          <a:chOff x="6188" y="13223"/>
                          <a:chExt cx="4715" cy="204"/>
                        </a:xfrm>
                      </wpg:grpSpPr>
                      <wps:wsp>
                        <wps:cNvPr id="27" name="Line 111"/>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12"/>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13"/>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3906BF5" id="Group 110" o:spid="_x0000_s1026" style="position:absolute;margin-left:-2.4pt;margin-top:18.65pt;width:256.65pt;height:12.7pt;flip:y;z-index:251659776"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">
                <v:line id="Line 111"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v:line id="Line 112"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113"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group>
            </w:pict>
          </mc:Fallback>
        </mc:AlternateContent>
      </w:r>
      <w:r w:rsidR="00600951">
        <w:rPr>
          <w:lang w:val="es-ES"/>
        </w:rPr>
        <w:t xml:space="preserve">Los hornos de arco producen </w:t>
      </w:r>
      <w:r w:rsidR="00600951">
        <w:rPr>
          <w:highlight w:val="cyan"/>
          <w:lang w:val="es-ES"/>
        </w:rPr>
        <w:t>flicker</w:t>
      </w:r>
      <w:r w:rsidR="00600951">
        <w:rPr>
          <w:lang w:val="es-ES"/>
        </w:rPr>
        <w:t xml:space="preserve"> en el punto de conexión a la línea. </w:t>
      </w:r>
    </w:p>
    <w:p w:rsidR="00000000" w:rsidRDefault="00600951">
      <w:pPr>
        <w:pStyle w:val="Text"/>
        <w:ind w:firstLine="0"/>
        <w:rPr>
          <w:lang w:val="es-ES"/>
        </w:rPr>
      </w:pPr>
    </w:p>
    <w:p w:rsidR="00000000" w:rsidRDefault="00600951">
      <w:pPr>
        <w:pStyle w:val="Text"/>
        <w:ind w:firstLine="0"/>
        <w:rPr>
          <w:sz w:val="10"/>
          <w:szCs w:val="10"/>
          <w:lang w:val="es-ES"/>
        </w:rPr>
      </w:pPr>
    </w:p>
    <w:p w:rsidR="00000000" w:rsidRDefault="00600951">
      <w:pPr>
        <w:pStyle w:val="Ttulo2"/>
        <w:rPr>
          <w:lang w:val="es-ES"/>
        </w:rPr>
      </w:pPr>
      <w:r>
        <w:rPr>
          <w:lang w:val="es-ES"/>
        </w:rPr>
        <w:t xml:space="preserve">Magnitudes físicas, unidades y componentes eléctricos </w:t>
      </w:r>
    </w:p>
    <w:p w:rsidR="00000000" w:rsidRDefault="00600951">
      <w:pPr>
        <w:jc w:val="both"/>
        <w:rPr>
          <w:lang w:val="es-ES"/>
        </w:rPr>
      </w:pPr>
      <w:r>
        <w:rPr>
          <w:i/>
          <w:lang w:val="es-ES"/>
        </w:rPr>
        <w:t xml:space="preserve"> </w:t>
      </w:r>
      <w:r>
        <w:rPr>
          <w:i/>
          <w:lang w:val="es-ES"/>
        </w:rPr>
        <w:tab/>
      </w:r>
      <w:r>
        <w:rPr>
          <w:lang w:val="es-ES"/>
        </w:rPr>
        <w:t>Deben emplearse las unidades del Sistema Electromag-nético Rac</w:t>
      </w:r>
      <w:r>
        <w:rPr>
          <w:lang w:val="es-ES"/>
        </w:rPr>
        <w:t>ionalizado de Unidades Absolutas (MKSA),  subsistema del Sistema Internacional de Unidades (SIU) adaptado a la ingeniería y recomendado por la Comisión Electrotécnica Internacional (CEI). Los símbolos de las unidades y de las magnitudes deberán estar de ac</w:t>
      </w:r>
      <w:r>
        <w:rPr>
          <w:lang w:val="es-ES"/>
        </w:rPr>
        <w:t>uerdo, asimismo, con las normas de la citada comisión y deberán separarse con un espacio de las cifras precedentes.</w:t>
      </w:r>
    </w:p>
    <w:p w:rsidR="00000000" w:rsidRDefault="00600951">
      <w:pPr>
        <w:pStyle w:val="Ttulo2"/>
        <w:numPr>
          <w:ilvl w:val="0"/>
          <w:numId w:val="0"/>
        </w:numPr>
        <w:spacing w:before="0" w:after="0" w:line="240" w:lineRule="exact"/>
        <w:jc w:val="both"/>
        <w:rPr>
          <w:i w:val="0"/>
          <w:spacing w:val="-2"/>
          <w:lang w:val="es-ES"/>
        </w:rPr>
      </w:pPr>
      <w:r>
        <w:rPr>
          <w:i w:val="0"/>
          <w:lang w:val="es-ES"/>
        </w:rPr>
        <w:tab/>
      </w:r>
      <w:r>
        <w:rPr>
          <w:i w:val="0"/>
          <w:spacing w:val="-2"/>
          <w:lang w:val="es-ES"/>
        </w:rPr>
        <w:t xml:space="preserve">Los institutos oficiales de metrología de los países de la Región 9 del IEEE, los de Estados Unidos de </w:t>
      </w:r>
      <w:r>
        <w:rPr>
          <w:i w:val="0"/>
          <w:spacing w:val="-4"/>
          <w:lang w:val="es-ES"/>
        </w:rPr>
        <w:t>Norteamérica y Canadá están adherido</w:t>
      </w:r>
      <w:r>
        <w:rPr>
          <w:i w:val="0"/>
          <w:spacing w:val="-4"/>
          <w:lang w:val="es-ES"/>
        </w:rPr>
        <w:t>s al SIU y conforman el Sistema de Metrología Interamericano</w:t>
      </w:r>
      <w:r>
        <w:rPr>
          <w:i w:val="0"/>
          <w:spacing w:val="-2"/>
          <w:lang w:val="es-ES"/>
        </w:rPr>
        <w:t xml:space="preserve"> (SIM) para asegurar equivalencias correctas con unidades de otros sistemas de medida  (véase: </w:t>
      </w:r>
      <w:hyperlink r:id="rId13" w:history="1">
        <w:r>
          <w:rPr>
            <w:rStyle w:val="Hipervnculo"/>
            <w:i w:val="0"/>
            <w:spacing w:val="-2"/>
            <w:lang w:val="es-ES"/>
          </w:rPr>
          <w:t>http://www.sim-metrologia.org.</w:t>
        </w:r>
        <w:r>
          <w:rPr>
            <w:rStyle w:val="Hipervnculo"/>
            <w:i w:val="0"/>
            <w:spacing w:val="-2"/>
            <w:lang w:val="es-ES"/>
          </w:rPr>
          <w:t>b</w:t>
        </w:r>
        <w:r>
          <w:rPr>
            <w:rStyle w:val="Hipervnculo"/>
            <w:i w:val="0"/>
            <w:spacing w:val="-2"/>
            <w:lang w:val="es-ES"/>
          </w:rPr>
          <w:t>r</w:t>
        </w:r>
      </w:hyperlink>
      <w:r>
        <w:rPr>
          <w:i w:val="0"/>
          <w:spacing w:val="-2"/>
          <w:lang w:val="es-ES"/>
        </w:rPr>
        <w:t>).</w:t>
      </w:r>
    </w:p>
    <w:p w:rsidR="00000000" w:rsidRDefault="00600951">
      <w:pPr>
        <w:jc w:val="both"/>
        <w:rPr>
          <w:sz w:val="4"/>
          <w:szCs w:val="4"/>
          <w:lang w:val="es-ES"/>
        </w:rPr>
      </w:pPr>
      <w:r>
        <w:rPr>
          <w:lang w:val="es-ES"/>
        </w:rPr>
        <w:t xml:space="preserve"> </w:t>
      </w:r>
    </w:p>
    <w:p w:rsidR="00000000" w:rsidRDefault="00600951">
      <w:pPr>
        <w:jc w:val="both"/>
        <w:rPr>
          <w:lang w:val="es-ES"/>
        </w:rPr>
      </w:pPr>
      <w:r>
        <w:rPr>
          <w:lang w:val="es-ES"/>
        </w:rPr>
        <w:tab/>
      </w:r>
      <w:r>
        <w:rPr>
          <w:spacing w:val="-4"/>
          <w:lang w:val="es-ES"/>
        </w:rPr>
        <w:t xml:space="preserve"> En cuanto a </w:t>
      </w:r>
      <w:r>
        <w:rPr>
          <w:spacing w:val="-4"/>
          <w:lang w:val="es-ES"/>
        </w:rPr>
        <w:t xml:space="preserve">los nombres de las unidades se refiere, no existe completo acuerdo entre los distintos institutos de metrología que conforman el SIM ni tampoco entre ellos y los diccionarios de la AALE. Esta plantilla opta por emplear un único nombre para cada </w:t>
      </w:r>
      <w:r>
        <w:rPr>
          <w:spacing w:val="-6"/>
          <w:lang w:val="es-ES"/>
        </w:rPr>
        <w:t>unidad (véa</w:t>
      </w:r>
      <w:r>
        <w:rPr>
          <w:spacing w:val="-6"/>
          <w:lang w:val="es-ES"/>
        </w:rPr>
        <w:t>se la Tabla II del Anexo) elegido de entre los autorizados</w:t>
      </w:r>
      <w:r>
        <w:rPr>
          <w:spacing w:val="-4"/>
          <w:lang w:val="es-ES"/>
        </w:rPr>
        <w:t xml:space="preserve"> por la AALE y dando preferencia a los ingleses. Se evitará el plural de los nombres no españoles de las unidades cuando se escriban enteros. Cuando vaya precedida de un numeral, la unidad física se</w:t>
      </w:r>
      <w:r>
        <w:rPr>
          <w:spacing w:val="-4"/>
          <w:lang w:val="es-ES"/>
        </w:rPr>
        <w:t xml:space="preserve"> pondrá mediante el símbolo y no con el nombre entero.</w:t>
      </w:r>
    </w:p>
    <w:p w:rsidR="00000000" w:rsidRDefault="00600951">
      <w:pPr>
        <w:jc w:val="both"/>
        <w:rPr>
          <w:spacing w:val="-2"/>
          <w:lang w:val="es-ES"/>
        </w:rPr>
      </w:pPr>
      <w:r>
        <w:rPr>
          <w:lang w:val="es-ES"/>
        </w:rPr>
        <w:lastRenderedPageBreak/>
        <w:t xml:space="preserve"> </w:t>
      </w:r>
      <w:r>
        <w:rPr>
          <w:lang w:val="es-ES"/>
        </w:rPr>
        <w:tab/>
      </w:r>
      <w:r>
        <w:rPr>
          <w:spacing w:val="-2"/>
          <w:lang w:val="es-ES"/>
        </w:rPr>
        <w:t>En cuanto a los nombre de los componentes causantes de los efectos eléctricos (resistencia, resistor, etc.) tampoco existe completo acuerdo entre los usos de los países hispanohablantes y su dicciona</w:t>
      </w:r>
      <w:r>
        <w:rPr>
          <w:spacing w:val="-2"/>
          <w:lang w:val="es-ES"/>
        </w:rPr>
        <w:t>rio común de la AALE. Esta plantilla amplía los nombres autorizados por esta, como se refleja en la última columna de la Tabla II del Anexo, añadiendo los nombres de ‘inductor’ y ‘capacitor’, por su extendido uso y por coherencia con la admisión de ‘resist</w:t>
      </w:r>
      <w:r>
        <w:rPr>
          <w:spacing w:val="-2"/>
          <w:lang w:val="es-ES"/>
        </w:rPr>
        <w:t>or’.</w:t>
      </w:r>
    </w:p>
    <w:p w:rsidR="00000000" w:rsidRDefault="00600951">
      <w:pPr>
        <w:pStyle w:val="Text"/>
        <w:rPr>
          <w:spacing w:val="-3"/>
          <w:lang w:val="es-ES"/>
        </w:rPr>
      </w:pPr>
      <w:r>
        <w:rPr>
          <w:lang w:val="es-ES"/>
        </w:rPr>
        <w:t>Pueden usarse unidades del Sistema Inglés como unidades secundarias y sus abreviaturas inglesas deberán aparecer tras las unidades MKSA y entre paréntesis, excepto cuando formen parte de nombres comerciales, como en el caso de los disquetes de 3,5 pul</w:t>
      </w:r>
      <w:r>
        <w:rPr>
          <w:lang w:val="es-ES"/>
        </w:rPr>
        <w:t xml:space="preserve">gadas. </w:t>
      </w:r>
      <w:r>
        <w:rPr>
          <w:spacing w:val="-2"/>
          <w:lang w:val="es-ES"/>
        </w:rPr>
        <w:t xml:space="preserve">Los nombres enteros de las unidades del sistema inglés deben aparecer, cuando se utilicen, mediante sus traducciones españolas </w:t>
      </w:r>
      <w:r>
        <w:rPr>
          <w:spacing w:val="-2"/>
          <w:lang w:val="es-ES"/>
        </w:rPr>
        <w:t xml:space="preserve">―pulgada (in), </w:t>
      </w:r>
      <w:r>
        <w:rPr>
          <w:lang w:val="es-ES"/>
        </w:rPr>
        <w:t xml:space="preserve">pie (ft), </w:t>
      </w:r>
      <w:r>
        <w:rPr>
          <w:spacing w:val="-3"/>
          <w:lang w:val="es-ES"/>
        </w:rPr>
        <w:t>yarda (yd), milla (mi), galón (gal), onza (oz), libra (lb), etc.―.</w:t>
      </w:r>
    </w:p>
    <w:p w:rsidR="00000000" w:rsidRDefault="00600951">
      <w:pPr>
        <w:pStyle w:val="Text"/>
        <w:spacing w:line="245" w:lineRule="auto"/>
        <w:rPr>
          <w:sz w:val="18"/>
          <w:szCs w:val="18"/>
          <w:lang w:val="es-ES"/>
        </w:rPr>
      </w:pPr>
      <w:r>
        <w:rPr>
          <w:sz w:val="18"/>
          <w:szCs w:val="18"/>
          <w:lang w:val="es-ES"/>
        </w:rPr>
        <w:tab/>
      </w:r>
    </w:p>
    <w:p w:rsidR="00000000" w:rsidRDefault="00D77B38">
      <w:pPr>
        <w:pStyle w:val="Text"/>
        <w:spacing w:line="245" w:lineRule="auto"/>
        <w:rPr>
          <w:lang w:val="es-ES"/>
        </w:rPr>
      </w:pPr>
      <w:r>
        <w:rPr>
          <w:noProof/>
          <w:lang w:val="es-ES" w:eastAsia="es-ES"/>
        </w:rPr>
        <mc:AlternateContent>
          <mc:Choice Requires="wpg">
            <w:drawing>
              <wp:anchor distT="0" distB="0" distL="114300" distR="114300" simplePos="0" relativeHeight="251657728" behindDoc="0" locked="0" layoutInCell="1" allowOverlap="1">
                <wp:simplePos x="0" y="0"/>
                <wp:positionH relativeFrom="column">
                  <wp:posOffset>-57150</wp:posOffset>
                </wp:positionH>
                <wp:positionV relativeFrom="paragraph">
                  <wp:posOffset>48260</wp:posOffset>
                </wp:positionV>
                <wp:extent cx="3272155" cy="135255"/>
                <wp:effectExtent l="0" t="0" r="0" b="0"/>
                <wp:wrapNone/>
                <wp:docPr id="22"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2155" cy="135255"/>
                          <a:chOff x="6188" y="13223"/>
                          <a:chExt cx="4715" cy="204"/>
                        </a:xfrm>
                      </wpg:grpSpPr>
                      <wps:wsp>
                        <wps:cNvPr id="23" name="Line 79"/>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80"/>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81"/>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ACC1ED9" id="Group 78" o:spid="_x0000_s1026" style="position:absolute;margin-left:-4.5pt;margin-top:3.8pt;width:257.65pt;height:10.65pt;z-index:251657728"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">
                <v:line id="Line 79"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line id="Line 80"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81"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group>
            </w:pict>
          </mc:Fallback>
        </mc:AlternateContent>
      </w:r>
      <w:r w:rsidR="00600951">
        <w:rPr>
          <w:lang w:val="es-ES"/>
        </w:rPr>
        <w:t xml:space="preserve"> </w:t>
      </w:r>
    </w:p>
    <w:p w:rsidR="00000000" w:rsidRDefault="00600951">
      <w:pPr>
        <w:pStyle w:val="Text"/>
        <w:spacing w:line="247" w:lineRule="auto"/>
        <w:ind w:firstLine="0"/>
        <w:rPr>
          <w:lang w:val="es-ES"/>
        </w:rPr>
      </w:pPr>
      <w:r>
        <w:rPr>
          <w:lang w:val="es-ES"/>
        </w:rPr>
        <w:t>Ejemplo 7: Modos de empleo de unidades.</w:t>
      </w:r>
    </w:p>
    <w:p w:rsidR="00000000" w:rsidRDefault="00600951">
      <w:pPr>
        <w:pStyle w:val="Text"/>
        <w:spacing w:line="247" w:lineRule="auto"/>
        <w:rPr>
          <w:sz w:val="8"/>
          <w:szCs w:val="8"/>
          <w:lang w:val="es-ES"/>
        </w:rPr>
      </w:pPr>
    </w:p>
    <w:p w:rsidR="00000000" w:rsidRDefault="00600951">
      <w:pPr>
        <w:pStyle w:val="Text"/>
        <w:spacing w:line="247" w:lineRule="auto"/>
        <w:ind w:firstLine="0"/>
        <w:rPr>
          <w:lang w:val="es-ES"/>
        </w:rPr>
      </w:pPr>
      <w:r>
        <w:rPr>
          <w:lang w:val="es-ES"/>
        </w:rPr>
        <w:t>Correctos:</w:t>
      </w:r>
    </w:p>
    <w:p w:rsidR="00000000" w:rsidRDefault="00600951">
      <w:pPr>
        <w:pStyle w:val="Text"/>
        <w:spacing w:line="247" w:lineRule="auto"/>
        <w:ind w:firstLine="0"/>
        <w:rPr>
          <w:sz w:val="8"/>
          <w:szCs w:val="8"/>
          <w:lang w:val="es-ES"/>
        </w:rPr>
      </w:pPr>
    </w:p>
    <w:p w:rsidR="00000000" w:rsidRDefault="00600951">
      <w:pPr>
        <w:pStyle w:val="Text"/>
        <w:spacing w:line="247" w:lineRule="auto"/>
        <w:rPr>
          <w:lang w:val="es-ES"/>
        </w:rPr>
      </w:pPr>
      <w:r>
        <w:rPr>
          <w:lang w:val="es-ES"/>
        </w:rPr>
        <w:t>La resistencia del componente está marcada en ohmios.</w:t>
      </w:r>
    </w:p>
    <w:p w:rsidR="00000000" w:rsidRDefault="00600951">
      <w:pPr>
        <w:pStyle w:val="Text"/>
        <w:spacing w:line="247" w:lineRule="auto"/>
        <w:rPr>
          <w:lang w:val="es-ES"/>
        </w:rPr>
      </w:pPr>
      <w:r>
        <w:rPr>
          <w:lang w:val="es-ES"/>
        </w:rPr>
        <w:t>La resistencia eléctrica del resistor está marcada e</w:t>
      </w:r>
      <w:r>
        <w:rPr>
          <w:lang w:val="es-ES"/>
        </w:rPr>
        <w:t>n ohm.</w:t>
      </w:r>
    </w:p>
    <w:p w:rsidR="00000000" w:rsidRDefault="00600951">
      <w:pPr>
        <w:pStyle w:val="Text"/>
        <w:spacing w:line="247" w:lineRule="auto"/>
        <w:rPr>
          <w:lang w:val="es-ES"/>
        </w:rPr>
      </w:pPr>
      <w:r>
        <w:rPr>
          <w:lang w:val="es-ES"/>
        </w:rPr>
        <w:t xml:space="preserve">Se dobló en número de henry del inductor </w:t>
      </w:r>
      <w:r>
        <w:rPr>
          <w:i/>
          <w:lang w:val="es-ES"/>
        </w:rPr>
        <w:t>L</w:t>
      </w:r>
      <w:r>
        <w:rPr>
          <w:vertAlign w:val="subscript"/>
          <w:lang w:val="es-ES"/>
        </w:rPr>
        <w:t>1</w:t>
      </w:r>
      <w:r>
        <w:rPr>
          <w:lang w:val="es-ES"/>
        </w:rPr>
        <w:t>.</w:t>
      </w:r>
    </w:p>
    <w:p w:rsidR="00000000" w:rsidRDefault="00600951">
      <w:pPr>
        <w:pStyle w:val="Text"/>
        <w:spacing w:line="247" w:lineRule="auto"/>
        <w:rPr>
          <w:lang w:val="es-ES"/>
        </w:rPr>
      </w:pPr>
      <w:r>
        <w:rPr>
          <w:lang w:val="es-ES"/>
        </w:rPr>
        <w:t xml:space="preserve">La bobina </w:t>
      </w:r>
      <w:r>
        <w:rPr>
          <w:i/>
          <w:lang w:val="es-ES"/>
        </w:rPr>
        <w:t>L</w:t>
      </w:r>
      <w:r>
        <w:rPr>
          <w:vertAlign w:val="subscript"/>
          <w:lang w:val="es-ES"/>
        </w:rPr>
        <w:t xml:space="preserve">1 </w:t>
      </w:r>
      <w:r>
        <w:rPr>
          <w:lang w:val="es-ES"/>
        </w:rPr>
        <w:t>mide 2,5 H.</w:t>
      </w:r>
    </w:p>
    <w:p w:rsidR="00000000" w:rsidRDefault="00600951">
      <w:pPr>
        <w:pStyle w:val="Text"/>
        <w:spacing w:line="247" w:lineRule="auto"/>
        <w:rPr>
          <w:lang w:val="es-ES"/>
        </w:rPr>
      </w:pPr>
      <w:r>
        <w:rPr>
          <w:lang w:val="es-ES"/>
        </w:rPr>
        <w:t>Por el conductor circula una intensidad de 10 A.</w:t>
      </w:r>
    </w:p>
    <w:p w:rsidR="00000000" w:rsidRDefault="00600951">
      <w:pPr>
        <w:pStyle w:val="Text"/>
        <w:spacing w:line="247" w:lineRule="auto"/>
        <w:rPr>
          <w:lang w:val="es-ES"/>
        </w:rPr>
      </w:pPr>
      <w:r>
        <w:rPr>
          <w:lang w:val="es-ES"/>
        </w:rPr>
        <w:t>El tiristor dispone de un disipador de 4 mm de espesor y superficie cuadrada de 101,6 mm (4 pulgadas) de lado.</w:t>
      </w:r>
    </w:p>
    <w:p w:rsidR="00000000" w:rsidRDefault="00600951">
      <w:pPr>
        <w:pStyle w:val="Text"/>
        <w:spacing w:line="247" w:lineRule="auto"/>
        <w:rPr>
          <w:lang w:val="es-ES"/>
        </w:rPr>
      </w:pPr>
      <w:r>
        <w:rPr>
          <w:lang w:val="es-ES"/>
        </w:rPr>
        <w:t>El tiristor dispone</w:t>
      </w:r>
      <w:r>
        <w:rPr>
          <w:lang w:val="es-ES"/>
        </w:rPr>
        <w:t xml:space="preserve"> de un disipador de 4 mm de espesor y superficie cuadrada de 101,6 mm (4 in) de lado.</w:t>
      </w:r>
    </w:p>
    <w:p w:rsidR="00000000" w:rsidRDefault="00600951">
      <w:pPr>
        <w:pStyle w:val="Text"/>
        <w:spacing w:line="247" w:lineRule="auto"/>
        <w:ind w:firstLine="0"/>
        <w:rPr>
          <w:sz w:val="8"/>
          <w:szCs w:val="8"/>
          <w:lang w:val="es-ES"/>
        </w:rPr>
      </w:pPr>
    </w:p>
    <w:p w:rsidR="00000000" w:rsidRDefault="00600951">
      <w:pPr>
        <w:pStyle w:val="Text"/>
        <w:spacing w:line="247" w:lineRule="auto"/>
        <w:ind w:firstLine="0"/>
        <w:rPr>
          <w:lang w:val="es-ES"/>
        </w:rPr>
      </w:pPr>
      <w:r>
        <w:rPr>
          <w:lang w:val="es-ES"/>
        </w:rPr>
        <w:t>Incorrectos:</w:t>
      </w:r>
    </w:p>
    <w:p w:rsidR="00000000" w:rsidRDefault="00600951">
      <w:pPr>
        <w:pStyle w:val="Text"/>
        <w:spacing w:line="247" w:lineRule="auto"/>
        <w:rPr>
          <w:sz w:val="8"/>
          <w:szCs w:val="8"/>
          <w:lang w:val="es-ES"/>
        </w:rPr>
      </w:pPr>
    </w:p>
    <w:p w:rsidR="00000000" w:rsidRDefault="00600951">
      <w:pPr>
        <w:pStyle w:val="Text"/>
        <w:spacing w:line="247" w:lineRule="auto"/>
        <w:rPr>
          <w:lang w:val="es-ES"/>
        </w:rPr>
      </w:pPr>
      <w:r>
        <w:rPr>
          <w:lang w:val="es-ES"/>
        </w:rPr>
        <w:t xml:space="preserve">Se dobló en número de </w:t>
      </w:r>
      <w:r>
        <w:rPr>
          <w:highlight w:val="cyan"/>
          <w:lang w:val="es-ES"/>
        </w:rPr>
        <w:t>henrys</w:t>
      </w:r>
      <w:r>
        <w:rPr>
          <w:lang w:val="es-ES"/>
        </w:rPr>
        <w:t xml:space="preserve"> del inductor </w:t>
      </w:r>
      <w:r>
        <w:rPr>
          <w:i/>
          <w:lang w:val="es-ES"/>
        </w:rPr>
        <w:t>L</w:t>
      </w:r>
      <w:r>
        <w:rPr>
          <w:vertAlign w:val="subscript"/>
          <w:lang w:val="es-ES"/>
        </w:rPr>
        <w:t>1</w:t>
      </w:r>
      <w:r>
        <w:rPr>
          <w:lang w:val="es-ES"/>
        </w:rPr>
        <w:t>.</w:t>
      </w:r>
    </w:p>
    <w:p w:rsidR="00000000" w:rsidRDefault="00600951">
      <w:pPr>
        <w:pStyle w:val="Text"/>
        <w:spacing w:line="247" w:lineRule="auto"/>
        <w:rPr>
          <w:lang w:val="es-ES"/>
        </w:rPr>
      </w:pPr>
      <w:r>
        <w:rPr>
          <w:lang w:val="es-ES"/>
        </w:rPr>
        <w:t xml:space="preserve">La bobina </w:t>
      </w:r>
      <w:r>
        <w:rPr>
          <w:i/>
          <w:lang w:val="es-ES"/>
        </w:rPr>
        <w:t>L</w:t>
      </w:r>
      <w:r>
        <w:rPr>
          <w:vertAlign w:val="subscript"/>
          <w:lang w:val="es-ES"/>
        </w:rPr>
        <w:t xml:space="preserve">1 </w:t>
      </w:r>
      <w:r>
        <w:rPr>
          <w:lang w:val="es-ES"/>
        </w:rPr>
        <w:t xml:space="preserve">mide 2,5 </w:t>
      </w:r>
      <w:r>
        <w:rPr>
          <w:highlight w:val="cyan"/>
          <w:lang w:val="es-ES"/>
        </w:rPr>
        <w:t>henry</w:t>
      </w:r>
      <w:r>
        <w:rPr>
          <w:lang w:val="es-ES"/>
        </w:rPr>
        <w:t>.</w:t>
      </w:r>
    </w:p>
    <w:p w:rsidR="00000000" w:rsidRDefault="00600951">
      <w:pPr>
        <w:pStyle w:val="Text"/>
        <w:spacing w:line="247" w:lineRule="auto"/>
        <w:rPr>
          <w:lang w:val="es-ES"/>
        </w:rPr>
      </w:pPr>
      <w:r>
        <w:rPr>
          <w:lang w:val="es-ES"/>
        </w:rPr>
        <w:t xml:space="preserve">Por el conductor circula una intensidad de </w:t>
      </w:r>
      <w:r>
        <w:rPr>
          <w:highlight w:val="cyan"/>
          <w:lang w:val="es-ES"/>
        </w:rPr>
        <w:t>10A</w:t>
      </w:r>
      <w:r>
        <w:rPr>
          <w:lang w:val="es-ES"/>
        </w:rPr>
        <w:t>.</w:t>
      </w:r>
    </w:p>
    <w:p w:rsidR="00000000" w:rsidRDefault="00600951">
      <w:pPr>
        <w:pStyle w:val="Text"/>
        <w:spacing w:line="247" w:lineRule="auto"/>
        <w:rPr>
          <w:lang w:val="es-ES"/>
        </w:rPr>
      </w:pPr>
      <w:r>
        <w:rPr>
          <w:lang w:val="es-ES"/>
        </w:rPr>
        <w:t>Por el conductor circula una int</w:t>
      </w:r>
      <w:r>
        <w:rPr>
          <w:lang w:val="es-ES"/>
        </w:rPr>
        <w:t xml:space="preserve">ensidad de </w:t>
      </w:r>
      <w:r>
        <w:rPr>
          <w:highlight w:val="cyan"/>
          <w:lang w:val="es-ES"/>
        </w:rPr>
        <w:t>10 ampère</w:t>
      </w:r>
      <w:r>
        <w:rPr>
          <w:lang w:val="es-ES"/>
        </w:rPr>
        <w:t>.</w:t>
      </w:r>
    </w:p>
    <w:p w:rsidR="00000000" w:rsidRDefault="00600951">
      <w:pPr>
        <w:pStyle w:val="Text"/>
        <w:spacing w:line="247" w:lineRule="auto"/>
        <w:rPr>
          <w:lang w:val="es-ES"/>
        </w:rPr>
      </w:pPr>
      <w:r>
        <w:rPr>
          <w:lang w:val="es-ES"/>
        </w:rPr>
        <w:t xml:space="preserve">Por el conductor circula una intensidad de </w:t>
      </w:r>
      <w:r>
        <w:rPr>
          <w:highlight w:val="cyan"/>
          <w:lang w:val="es-ES"/>
        </w:rPr>
        <w:t>10 amps</w:t>
      </w:r>
      <w:r>
        <w:rPr>
          <w:lang w:val="es-ES"/>
        </w:rPr>
        <w:t>.</w:t>
      </w:r>
    </w:p>
    <w:p w:rsidR="00000000" w:rsidRDefault="00600951">
      <w:pPr>
        <w:pStyle w:val="Text"/>
        <w:spacing w:line="247" w:lineRule="auto"/>
        <w:rPr>
          <w:lang w:val="es-ES"/>
        </w:rPr>
      </w:pPr>
      <w:r>
        <w:rPr>
          <w:lang w:val="es-ES"/>
        </w:rPr>
        <w:t xml:space="preserve">El tiristor dispone de un disipador de 4 mm de espesor y superficie cuadrada de 4 </w:t>
      </w:r>
      <w:r>
        <w:rPr>
          <w:highlight w:val="cyan"/>
          <w:lang w:val="es-ES"/>
        </w:rPr>
        <w:t>in</w:t>
      </w:r>
      <w:r>
        <w:rPr>
          <w:lang w:val="es-ES"/>
        </w:rPr>
        <w:t xml:space="preserve"> de lado.</w:t>
      </w:r>
    </w:p>
    <w:p w:rsidR="00000000" w:rsidRDefault="00D77B38">
      <w:pPr>
        <w:pStyle w:val="Text"/>
        <w:rPr>
          <w:lang w:val="es-ES"/>
        </w:rPr>
      </w:pPr>
      <w:r>
        <w:rPr>
          <w:noProof/>
          <w:lang w:val="es-ES" w:eastAsia="es-ES"/>
        </w:rPr>
        <mc:AlternateContent>
          <mc:Choice Requires="wpg">
            <w:drawing>
              <wp:anchor distT="0" distB="0" distL="114300" distR="114300" simplePos="0" relativeHeight="251664896" behindDoc="0" locked="0" layoutInCell="1" allowOverlap="1">
                <wp:simplePos x="0" y="0"/>
                <wp:positionH relativeFrom="column">
                  <wp:posOffset>-36830</wp:posOffset>
                </wp:positionH>
                <wp:positionV relativeFrom="paragraph">
                  <wp:posOffset>182880</wp:posOffset>
                </wp:positionV>
                <wp:extent cx="3259455" cy="161290"/>
                <wp:effectExtent l="0" t="0" r="0" b="0"/>
                <wp:wrapNone/>
                <wp:docPr id="18"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61290"/>
                          <a:chOff x="6188" y="13223"/>
                          <a:chExt cx="4715" cy="204"/>
                        </a:xfrm>
                      </wpg:grpSpPr>
                      <wps:wsp>
                        <wps:cNvPr id="19" name="Line 131"/>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132"/>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33"/>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A2BBEF3" id="Group 130" o:spid="_x0000_s1026" style="position:absolute;margin-left:-2.9pt;margin-top:14.4pt;width:256.65pt;height:12.7pt;flip:y;z-index:251664896"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">
                <v:line id="Line 131"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line id="Line 132"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133"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group>
            </w:pict>
          </mc:Fallback>
        </mc:AlternateContent>
      </w:r>
      <w:r w:rsidR="00600951">
        <w:rPr>
          <w:lang w:val="es-ES"/>
        </w:rPr>
        <w:t>El tiristor dispone de un disipador de 4 mm de espesor y superficie cuadrada de 101,6 m</w:t>
      </w:r>
      <w:r w:rsidR="00600951">
        <w:rPr>
          <w:lang w:val="es-ES"/>
        </w:rPr>
        <w:t xml:space="preserve">m (4 </w:t>
      </w:r>
      <w:r w:rsidR="00600951">
        <w:rPr>
          <w:highlight w:val="cyan"/>
          <w:lang w:val="es-ES"/>
        </w:rPr>
        <w:t>inch</w:t>
      </w:r>
      <w:r w:rsidR="00600951">
        <w:rPr>
          <w:lang w:val="es-ES"/>
        </w:rPr>
        <w:t>) de lado.</w:t>
      </w:r>
    </w:p>
    <w:p w:rsidR="00000000" w:rsidRDefault="00600951">
      <w:pPr>
        <w:pStyle w:val="Text"/>
        <w:ind w:firstLine="0"/>
        <w:rPr>
          <w:sz w:val="21"/>
          <w:szCs w:val="21"/>
          <w:lang w:val="es-ES"/>
        </w:rPr>
      </w:pPr>
    </w:p>
    <w:p w:rsidR="00000000" w:rsidRDefault="00600951">
      <w:pPr>
        <w:pStyle w:val="Ttulo2"/>
      </w:pPr>
      <w:r>
        <w:t>Abreviaturas y acrónimos</w:t>
      </w:r>
    </w:p>
    <w:p w:rsidR="00000000" w:rsidRDefault="00600951">
      <w:pPr>
        <w:pStyle w:val="Text"/>
        <w:rPr>
          <w:spacing w:val="-2"/>
          <w:lang w:val="es-ES"/>
        </w:rPr>
      </w:pPr>
      <w:r>
        <w:rPr>
          <w:spacing w:val="-2"/>
          <w:lang w:val="es-ES"/>
        </w:rPr>
        <w:t xml:space="preserve">Defina las abreviaturas y los acrónimos la primera vez que aparezcan en el texto y aunque hayan sido definidos antes en el resumen. Las abreviaturas muy comunes como IEEE, MKSA, c.c., c.a., no deben definirse. </w:t>
      </w:r>
      <w:r>
        <w:rPr>
          <w:spacing w:val="-2"/>
          <w:lang w:val="es-ES"/>
        </w:rPr>
        <w:t>No emplee abreviaturas en el título del artículo a no ser que sean inevitables y muy comunes.</w:t>
      </w:r>
    </w:p>
    <w:p w:rsidR="00000000" w:rsidRDefault="00600951">
      <w:pPr>
        <w:pStyle w:val="Text"/>
        <w:rPr>
          <w:lang w:val="es-ES"/>
        </w:rPr>
      </w:pPr>
      <w:r>
        <w:rPr>
          <w:lang w:val="es-ES"/>
        </w:rPr>
        <w:t>Se recomienda no abusar del empleo de abreviaturas y acrónimos para no aumentar el esfuerzo de lectura requerido por el artículo. Es preferible reducir su uso a c</w:t>
      </w:r>
      <w:r>
        <w:rPr>
          <w:lang w:val="es-ES"/>
        </w:rPr>
        <w:t>asos muy conocidos incluso por los no especialistas, como c.c. (por corriente continua), c.a. (por corriente alterna), etc. No importa que de ello se derive cierto alargamiento del artículo.</w:t>
      </w:r>
    </w:p>
    <w:p w:rsidR="00000000" w:rsidRDefault="00600951">
      <w:pPr>
        <w:pStyle w:val="Text"/>
        <w:rPr>
          <w:lang w:val="es-ES"/>
        </w:rPr>
      </w:pPr>
      <w:r>
        <w:rPr>
          <w:lang w:val="es-ES"/>
        </w:rPr>
        <w:t xml:space="preserve">Véase en el Apéndice II del documento </w:t>
      </w:r>
      <w:r>
        <w:rPr>
          <w:i/>
          <w:lang w:val="es-ES"/>
        </w:rPr>
        <w:t>Information for Authors, IE</w:t>
      </w:r>
      <w:r>
        <w:rPr>
          <w:i/>
          <w:lang w:val="es-ES"/>
        </w:rPr>
        <w:t>EE Periodicals</w:t>
      </w:r>
      <w:r>
        <w:rPr>
          <w:lang w:val="es-ES"/>
        </w:rPr>
        <w:t xml:space="preserve"> una lista de abreviaturas y </w:t>
      </w:r>
      <w:r>
        <w:rPr>
          <w:lang w:val="es-ES"/>
        </w:rPr>
        <w:lastRenderedPageBreak/>
        <w:t xml:space="preserve">acrónimos en inglés. Véase en el </w:t>
      </w:r>
      <w:r>
        <w:rPr>
          <w:i/>
          <w:lang w:val="es-ES"/>
        </w:rPr>
        <w:t>Diccionario Panhispánico de Dudas</w:t>
      </w:r>
      <w:r>
        <w:rPr>
          <w:lang w:val="es-ES"/>
        </w:rPr>
        <w:t xml:space="preserve"> una lista de  abreviaturas en español.</w:t>
      </w:r>
    </w:p>
    <w:p w:rsidR="00000000" w:rsidRDefault="00600951">
      <w:pPr>
        <w:pStyle w:val="Text"/>
        <w:rPr>
          <w:lang w:val="es-ES"/>
        </w:rPr>
      </w:pPr>
    </w:p>
    <w:p w:rsidR="00000000" w:rsidRDefault="00600951">
      <w:pPr>
        <w:pStyle w:val="Ttulo2"/>
      </w:pPr>
      <w:r>
        <w:t>Expresiones matemáticas y ecuaciones</w:t>
      </w:r>
    </w:p>
    <w:p w:rsidR="00000000" w:rsidRDefault="00600951">
      <w:pPr>
        <w:pStyle w:val="Text"/>
        <w:spacing w:line="250" w:lineRule="auto"/>
        <w:ind w:firstLine="238"/>
        <w:rPr>
          <w:lang w:val="es-ES"/>
        </w:rPr>
      </w:pPr>
      <w:r>
        <w:rPr>
          <w:lang w:val="es-ES"/>
        </w:rPr>
        <w:t>Para realizar las expresiones matemáticas debe utilizarse el Editor d</w:t>
      </w:r>
      <w:r>
        <w:rPr>
          <w:lang w:val="es-ES"/>
        </w:rPr>
        <w:t xml:space="preserve">e Ecuaciones Microsoft o el subprograma opcional </w:t>
      </w:r>
      <w:r>
        <w:rPr>
          <w:i/>
          <w:lang w:val="es-ES"/>
        </w:rPr>
        <w:t>MathType</w:t>
      </w:r>
      <w:r>
        <w:rPr>
          <w:lang w:val="es-ES"/>
        </w:rPr>
        <w:t xml:space="preserve"> para </w:t>
      </w:r>
      <w:r>
        <w:rPr>
          <w:i/>
          <w:lang w:val="es-ES"/>
        </w:rPr>
        <w:t>MS Word</w:t>
      </w:r>
      <w:r>
        <w:rPr>
          <w:lang w:val="es-ES"/>
        </w:rPr>
        <w:t xml:space="preserve"> (Insertar | Object | Crear nuevo | Microsoft editor de ecuaciones, o Mathcad document). No debe emplearse la opción “Flotar sobre el texto”.</w:t>
      </w:r>
    </w:p>
    <w:p w:rsidR="00000000" w:rsidRDefault="00600951">
      <w:pPr>
        <w:pStyle w:val="Text"/>
        <w:spacing w:line="250" w:lineRule="auto"/>
        <w:ind w:firstLine="238"/>
        <w:rPr>
          <w:lang w:val="es-ES"/>
        </w:rPr>
      </w:pPr>
      <w:r>
        <w:rPr>
          <w:lang w:val="es-ES"/>
        </w:rPr>
        <w:t>Para hacer las ecuaciones más compactas pued</w:t>
      </w:r>
      <w:r>
        <w:rPr>
          <w:lang w:val="es-ES"/>
        </w:rPr>
        <w:t>e emplearse la barra inclinada ( / ) en lugar de la línea de quebrado, la función exponencial o exponentes apropiados. Los símbolos románicos para variables y parámetros deben ir en cursiva, pero no los símbolos griegos</w:t>
      </w:r>
      <w:r>
        <w:rPr>
          <w:lang w:val="es-ES_tradnl"/>
        </w:rPr>
        <w:t>. Emplee paréntesis para eliminar amb</w:t>
      </w:r>
      <w:r>
        <w:rPr>
          <w:lang w:val="es-ES_tradnl"/>
        </w:rPr>
        <w:t>igüedades allí donde sea preciso.</w:t>
      </w:r>
      <w:r>
        <w:rPr>
          <w:lang w:val="es-ES"/>
        </w:rPr>
        <w:t xml:space="preserve"> </w:t>
      </w:r>
    </w:p>
    <w:p w:rsidR="00000000" w:rsidRDefault="00600951">
      <w:pPr>
        <w:pStyle w:val="Text"/>
        <w:spacing w:line="250" w:lineRule="auto"/>
        <w:ind w:firstLine="238"/>
        <w:rPr>
          <w:spacing w:val="-4"/>
          <w:lang w:val="es-ES"/>
        </w:rPr>
      </w:pPr>
      <w:r>
        <w:rPr>
          <w:spacing w:val="-4"/>
          <w:lang w:val="es-ES"/>
        </w:rPr>
        <w:t>Use guión de tamaño medio, y no el corto, como signo menos.</w:t>
      </w:r>
    </w:p>
    <w:p w:rsidR="00000000" w:rsidRDefault="00600951">
      <w:pPr>
        <w:pStyle w:val="Text"/>
        <w:spacing w:line="250" w:lineRule="auto"/>
        <w:ind w:firstLine="238"/>
        <w:rPr>
          <w:lang w:val="es-ES"/>
        </w:rPr>
      </w:pPr>
      <w:r>
        <w:rPr>
          <w:lang w:val="es-ES"/>
        </w:rPr>
        <w:t>Emplee números de ecuaciones consecutivos colocados entre paréntesis en el extremo derecho. Si los símbolos de la ecuación no han sido definidos previamente, def</w:t>
      </w:r>
      <w:r>
        <w:rPr>
          <w:lang w:val="es-ES"/>
        </w:rPr>
        <w:t xml:space="preserve">ínanse inmediatamente después de la misma. </w:t>
      </w:r>
    </w:p>
    <w:p w:rsidR="00000000" w:rsidRDefault="00600951">
      <w:pPr>
        <w:pStyle w:val="Text"/>
        <w:spacing w:line="250" w:lineRule="auto"/>
        <w:ind w:firstLine="238"/>
        <w:rPr>
          <w:lang w:val="es-ES"/>
        </w:rPr>
      </w:pPr>
      <w:r>
        <w:rPr>
          <w:lang w:val="es-ES"/>
        </w:rPr>
        <w:t>Para referirse a una ecuación emplee “(1)”, y no “Ec. (1)” o “ecuación (1)”, excepto al principio de frase: “La ecuación  (1) se emplea cuando …”.</w:t>
      </w:r>
    </w:p>
    <w:p w:rsidR="00000000" w:rsidRDefault="00600951">
      <w:pPr>
        <w:pStyle w:val="Text"/>
        <w:spacing w:line="240" w:lineRule="exact"/>
        <w:ind w:firstLine="238"/>
        <w:rPr>
          <w:spacing w:val="-4"/>
          <w:lang w:val="es-ES"/>
        </w:rPr>
      </w:pPr>
      <w:r>
        <w:rPr>
          <w:spacing w:val="-4"/>
          <w:lang w:val="es-ES"/>
        </w:rPr>
        <w:t>Con objeto de no cargar el artículo con un número excesivo de ecu</w:t>
      </w:r>
      <w:r>
        <w:rPr>
          <w:spacing w:val="-4"/>
          <w:lang w:val="es-ES"/>
        </w:rPr>
        <w:t>aciones separadas del texto, las ecuaciones pequeñas reducibles a una línea pueden incluirse en el propio texto, precedidas y seguidas de doble espacio. Si al final de la ecuación hay punto y seguido, el doble espacio debe situarse tras el punto. Algunas d</w:t>
      </w:r>
      <w:r>
        <w:rPr>
          <w:spacing w:val="-4"/>
          <w:lang w:val="es-ES"/>
        </w:rPr>
        <w:t xml:space="preserve">e estas ecuaciones en la línea de texto pueden escribirse sin recurrir a las herramientas de formulación citadas al principio de este apartado. Cuando se necesite recurrir a ellas (por ejemplo, por aparecer el factor </w:t>
      </w:r>
      <w:r>
        <w:rPr>
          <w:spacing w:val="-4"/>
          <w:position w:val="-6"/>
        </w:rPr>
        <w:object w:dxaOrig="3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5pt;height:16.5pt" o:ole="" fillcolor="window">
            <v:imagedata r:id="rId14" o:title=""/>
          </v:shape>
          <o:OLEObject Type="Embed" ProgID="Equation.3" ShapeID="_x0000_i1026" DrawAspect="Content" ObjectID="_1659106979" r:id="rId15"/>
        </w:object>
      </w:r>
      <w:r>
        <w:rPr>
          <w:spacing w:val="-4"/>
          <w:lang w:val="es-ES"/>
        </w:rPr>
        <w:t>), debe emplears</w:t>
      </w:r>
      <w:r>
        <w:rPr>
          <w:spacing w:val="-4"/>
          <w:lang w:val="es-ES"/>
        </w:rPr>
        <w:t xml:space="preserve">e en el párrafo correspondiente la modalidad de interlineado exacto (Formato | Párrafo | Interlineado | Exacto | 13 pto) para que la inserción de la formulita en la línea no separe esta de la anterior y de la superior. En caso de que algún símbolo quedara </w:t>
      </w:r>
      <w:r>
        <w:rPr>
          <w:spacing w:val="-4"/>
          <w:lang w:val="es-ES"/>
        </w:rPr>
        <w:t>recortado, recúrrase a la herramienta (Formato | Fuente | Posición | Elevado o disminuido, según el caso | xx pto). Por ejemplo, compruébese que para ubicar la anterior raíz de dos se ha recurrido a disminuir la posición de la formulita, con la antedicha h</w:t>
      </w:r>
      <w:r>
        <w:rPr>
          <w:spacing w:val="-4"/>
          <w:lang w:val="es-ES"/>
        </w:rPr>
        <w:t>erramienta, en tres 3 puntos.</w:t>
      </w:r>
    </w:p>
    <w:p w:rsidR="00000000" w:rsidRDefault="00D77B38">
      <w:pPr>
        <w:pStyle w:val="Text"/>
        <w:rPr>
          <w:sz w:val="16"/>
          <w:szCs w:val="16"/>
          <w:lang w:val="es-ES"/>
        </w:rPr>
      </w:pPr>
      <w:r>
        <w:rPr>
          <w:noProof/>
          <w:sz w:val="16"/>
          <w:szCs w:val="16"/>
          <w:lang w:val="es-ES" w:eastAsia="es-ES"/>
        </w:rPr>
        <mc:AlternateContent>
          <mc:Choice Requires="wpg">
            <w:drawing>
              <wp:anchor distT="0" distB="0" distL="114300" distR="114300" simplePos="0" relativeHeight="251660800" behindDoc="0" locked="0" layoutInCell="1" allowOverlap="1">
                <wp:simplePos x="0" y="0"/>
                <wp:positionH relativeFrom="column">
                  <wp:posOffset>-57150</wp:posOffset>
                </wp:positionH>
                <wp:positionV relativeFrom="paragraph">
                  <wp:posOffset>121920</wp:posOffset>
                </wp:positionV>
                <wp:extent cx="3272155" cy="135255"/>
                <wp:effectExtent l="0" t="0" r="0" b="0"/>
                <wp:wrapNone/>
                <wp:docPr id="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2155" cy="135255"/>
                          <a:chOff x="6188" y="13223"/>
                          <a:chExt cx="4715" cy="204"/>
                        </a:xfrm>
                      </wpg:grpSpPr>
                      <wps:wsp>
                        <wps:cNvPr id="15" name="Line 115"/>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16"/>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17"/>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2F6F73E" id="Group 114" o:spid="_x0000_s1026" style="position:absolute;margin-left:-4.5pt;margin-top:9.6pt;width:257.65pt;height:10.65pt;z-index:251660800"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">
                <v:line id="Line 115"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Line 116"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17"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group>
            </w:pict>
          </mc:Fallback>
        </mc:AlternateContent>
      </w:r>
    </w:p>
    <w:p w:rsidR="00000000" w:rsidRDefault="00600951">
      <w:pPr>
        <w:pStyle w:val="Text"/>
        <w:rPr>
          <w:sz w:val="6"/>
          <w:szCs w:val="6"/>
          <w:lang w:val="es-ES"/>
        </w:rPr>
      </w:pPr>
    </w:p>
    <w:p w:rsidR="00000000" w:rsidRDefault="00600951">
      <w:pPr>
        <w:pStyle w:val="Text"/>
        <w:spacing w:line="242" w:lineRule="auto"/>
        <w:rPr>
          <w:lang w:val="es-ES"/>
        </w:rPr>
      </w:pPr>
      <w:r>
        <w:rPr>
          <w:lang w:val="es-ES"/>
        </w:rPr>
        <w:t>Ejemplo 8: Modos de las expresiones matemáticas.</w:t>
      </w:r>
    </w:p>
    <w:p w:rsidR="00000000" w:rsidRDefault="00600951">
      <w:pPr>
        <w:pStyle w:val="Text"/>
        <w:spacing w:line="242" w:lineRule="auto"/>
        <w:rPr>
          <w:sz w:val="8"/>
          <w:szCs w:val="8"/>
          <w:lang w:val="es-ES"/>
        </w:rPr>
      </w:pPr>
    </w:p>
    <w:p w:rsidR="00000000" w:rsidRDefault="00600951">
      <w:pPr>
        <w:pStyle w:val="Text"/>
        <w:spacing w:line="242" w:lineRule="auto"/>
        <w:ind w:firstLine="0"/>
        <w:rPr>
          <w:lang w:val="es-ES"/>
        </w:rPr>
      </w:pPr>
      <w:r>
        <w:rPr>
          <w:lang w:val="es-ES"/>
        </w:rPr>
        <w:t>Correctos:</w:t>
      </w:r>
    </w:p>
    <w:p w:rsidR="00000000" w:rsidRDefault="00600951">
      <w:pPr>
        <w:pStyle w:val="Textoindependiente"/>
        <w:spacing w:before="120" w:after="120" w:line="242" w:lineRule="auto"/>
        <w:rPr>
          <w:lang w:val="es-ES"/>
        </w:rPr>
      </w:pPr>
      <w:r>
        <w:rPr>
          <w:position w:val="-30"/>
        </w:rPr>
        <w:object w:dxaOrig="4959" w:dyaOrig="720">
          <v:shape id="_x0000_i1027" type="#_x0000_t75" style="width:243.75pt;height:35.25pt" o:ole="" fillcolor="window">
            <v:imagedata r:id="rId16" o:title=""/>
          </v:shape>
          <o:OLEObject Type="Embed" ProgID="Equation.3" ShapeID="_x0000_i1027" DrawAspect="Content" ObjectID="_1659106980" r:id="rId17"/>
        </w:object>
      </w:r>
      <w:r>
        <w:rPr>
          <w:lang w:val="es-ES"/>
        </w:rPr>
        <w:t xml:space="preserve"> donde </w:t>
      </w:r>
      <w:r>
        <w:rPr>
          <w:i/>
          <w:lang w:val="es-ES"/>
        </w:rPr>
        <w:t>I</w:t>
      </w:r>
      <w:r>
        <w:rPr>
          <w:iCs/>
          <w:vertAlign w:val="subscript"/>
          <w:lang w:val="es-ES"/>
        </w:rPr>
        <w:t>F</w:t>
      </w:r>
      <w:r>
        <w:rPr>
          <w:lang w:val="es-ES"/>
        </w:rPr>
        <w:t xml:space="preserve"> es la intensidad de falta.</w:t>
      </w:r>
    </w:p>
    <w:p w:rsidR="00000000" w:rsidRDefault="00600951">
      <w:pPr>
        <w:pStyle w:val="Text"/>
        <w:spacing w:line="242" w:lineRule="auto"/>
        <w:rPr>
          <w:lang w:val="es-ES"/>
        </w:rPr>
      </w:pPr>
      <w:r>
        <w:rPr>
          <w:lang w:val="es-ES"/>
        </w:rPr>
        <w:t xml:space="preserve">La intensidad eficaz </w:t>
      </w:r>
      <w:r>
        <w:rPr>
          <w:i/>
          <w:lang w:val="es-ES"/>
        </w:rPr>
        <w:t>I</w:t>
      </w:r>
      <w:r>
        <w:rPr>
          <w:i/>
          <w:vertAlign w:val="subscript"/>
          <w:lang w:val="es-ES"/>
        </w:rPr>
        <w:t>L</w:t>
      </w:r>
      <w:r>
        <w:rPr>
          <w:vertAlign w:val="subscript"/>
          <w:lang w:val="es-ES"/>
        </w:rPr>
        <w:t xml:space="preserve"> </w:t>
      </w:r>
      <w:r>
        <w:rPr>
          <w:lang w:val="es-ES"/>
        </w:rPr>
        <w:t xml:space="preserve">en una bobina de inductancia </w:t>
      </w:r>
      <w:r>
        <w:rPr>
          <w:i/>
          <w:lang w:val="es-ES"/>
        </w:rPr>
        <w:t xml:space="preserve">L </w:t>
      </w:r>
      <w:r>
        <w:rPr>
          <w:lang w:val="es-ES"/>
        </w:rPr>
        <w:t xml:space="preserve">sometida a una tensión alterna de valor eficaz </w:t>
      </w:r>
      <w:r>
        <w:rPr>
          <w:i/>
          <w:lang w:val="es-ES"/>
        </w:rPr>
        <w:t xml:space="preserve">U </w:t>
      </w:r>
      <w:r>
        <w:rPr>
          <w:lang w:val="es-ES"/>
        </w:rPr>
        <w:t xml:space="preserve">y pulsación ω es  </w:t>
      </w:r>
      <w:r>
        <w:rPr>
          <w:i/>
          <w:lang w:val="es-ES"/>
        </w:rPr>
        <w:t>I</w:t>
      </w:r>
      <w:r>
        <w:rPr>
          <w:i/>
          <w:vertAlign w:val="subscript"/>
          <w:lang w:val="es-ES"/>
        </w:rPr>
        <w:t xml:space="preserve">L </w:t>
      </w:r>
      <w:r>
        <w:rPr>
          <w:lang w:val="es-ES"/>
        </w:rPr>
        <w:t xml:space="preserve">= </w:t>
      </w:r>
      <w:r>
        <w:rPr>
          <w:i/>
          <w:lang w:val="es-ES"/>
        </w:rPr>
        <w:t>U</w:t>
      </w:r>
      <w:r>
        <w:rPr>
          <w:lang w:val="es-ES"/>
        </w:rPr>
        <w:t>/ω</w:t>
      </w:r>
      <w:r>
        <w:rPr>
          <w:i/>
          <w:iCs/>
          <w:lang w:val="es-ES"/>
        </w:rPr>
        <w:t>L</w:t>
      </w:r>
      <w:r>
        <w:rPr>
          <w:lang w:val="es-ES"/>
        </w:rPr>
        <w:t>.  Cuando dicha intensidad …</w:t>
      </w:r>
    </w:p>
    <w:p w:rsidR="00000000" w:rsidRDefault="00600951">
      <w:pPr>
        <w:pStyle w:val="Text"/>
        <w:spacing w:line="242" w:lineRule="auto"/>
        <w:ind w:firstLine="238"/>
        <w:rPr>
          <w:sz w:val="8"/>
          <w:szCs w:val="8"/>
          <w:lang w:val="es-ES"/>
        </w:rPr>
      </w:pPr>
    </w:p>
    <w:p w:rsidR="00000000" w:rsidRDefault="00600951">
      <w:pPr>
        <w:pStyle w:val="Text"/>
        <w:spacing w:line="242" w:lineRule="auto"/>
        <w:ind w:firstLine="0"/>
        <w:rPr>
          <w:lang w:val="es-ES"/>
        </w:rPr>
      </w:pPr>
      <w:r>
        <w:rPr>
          <w:lang w:val="es-ES"/>
        </w:rPr>
        <w:t xml:space="preserve"> </w:t>
      </w:r>
      <w:r>
        <w:rPr>
          <w:lang w:val="es-ES"/>
        </w:rPr>
        <w:tab/>
        <w:t xml:space="preserve">El valor de pico </w:t>
      </w:r>
      <w:r>
        <w:rPr>
          <w:i/>
          <w:lang w:val="es-ES"/>
        </w:rPr>
        <w:t>I</w:t>
      </w:r>
      <w:r>
        <w:rPr>
          <w:vertAlign w:val="subscript"/>
          <w:lang w:val="es-ES"/>
        </w:rPr>
        <w:t xml:space="preserve">P </w:t>
      </w:r>
      <w:r>
        <w:rPr>
          <w:lang w:val="es-ES"/>
        </w:rPr>
        <w:t xml:space="preserve">de la intensidad senoidal de valor eficaz </w:t>
      </w:r>
      <w:r>
        <w:rPr>
          <w:i/>
          <w:lang w:val="es-ES"/>
        </w:rPr>
        <w:t xml:space="preserve">I </w:t>
      </w:r>
      <w:r>
        <w:rPr>
          <w:lang w:val="es-ES"/>
        </w:rPr>
        <w:t xml:space="preserve">es  </w:t>
      </w:r>
      <w:r>
        <w:rPr>
          <w:i/>
          <w:lang w:val="es-ES"/>
        </w:rPr>
        <w:t>I</w:t>
      </w:r>
      <w:r>
        <w:rPr>
          <w:vertAlign w:val="subscript"/>
          <w:lang w:val="es-ES"/>
        </w:rPr>
        <w:t>P</w:t>
      </w:r>
      <w:r>
        <w:rPr>
          <w:i/>
          <w:lang w:val="es-ES"/>
        </w:rPr>
        <w:t xml:space="preserve"> </w:t>
      </w:r>
      <w:r>
        <w:rPr>
          <w:position w:val="-6"/>
        </w:rPr>
        <w:object w:dxaOrig="740" w:dyaOrig="340">
          <v:shape id="_x0000_i1028" type="#_x0000_t75" style="width:32.25pt;height:15pt" o:ole="" fillcolor="window">
            <v:imagedata r:id="rId18" o:title=""/>
          </v:shape>
          <o:OLEObject Type="Embed" ProgID="Equation.3" ShapeID="_x0000_i1028" DrawAspect="Content" ObjectID="_1659106981" r:id="rId19"/>
        </w:object>
      </w:r>
      <w:r>
        <w:rPr>
          <w:lang w:val="es-ES"/>
        </w:rPr>
        <w:t>.  Dicho valor debe ser inferior a la intensidad de pico repetitiva del semiconductor …</w:t>
      </w:r>
    </w:p>
    <w:p w:rsidR="00000000" w:rsidRDefault="00600951">
      <w:pPr>
        <w:pStyle w:val="Text"/>
        <w:spacing w:line="242" w:lineRule="auto"/>
        <w:ind w:firstLine="0"/>
        <w:rPr>
          <w:sz w:val="8"/>
          <w:szCs w:val="8"/>
          <w:lang w:val="es-ES"/>
        </w:rPr>
      </w:pPr>
    </w:p>
    <w:p w:rsidR="00000000" w:rsidRDefault="00600951">
      <w:pPr>
        <w:pStyle w:val="Text"/>
        <w:spacing w:line="242" w:lineRule="auto"/>
        <w:ind w:firstLine="0"/>
        <w:rPr>
          <w:lang w:val="es-ES"/>
        </w:rPr>
      </w:pPr>
      <w:r>
        <w:rPr>
          <w:lang w:val="es-ES"/>
        </w:rPr>
        <w:t>Incorrectos:</w:t>
      </w:r>
    </w:p>
    <w:p w:rsidR="00000000" w:rsidRDefault="00600951">
      <w:pPr>
        <w:pStyle w:val="Textoindependiente"/>
        <w:spacing w:before="120" w:after="120" w:line="242" w:lineRule="auto"/>
        <w:rPr>
          <w:lang w:val="es-ES"/>
        </w:rPr>
      </w:pPr>
      <w:r>
        <w:rPr>
          <w:lang w:val="es-ES"/>
        </w:rPr>
        <w:lastRenderedPageBreak/>
        <w:t xml:space="preserve">   </w:t>
      </w:r>
      <w:r>
        <w:rPr>
          <w:position w:val="-30"/>
        </w:rPr>
        <w:object w:dxaOrig="4620" w:dyaOrig="720">
          <v:shape id="_x0000_i1029" type="#_x0000_t75" style="width:233.25pt;height:34.5pt" o:ole="" fillcolor="window">
            <v:imagedata r:id="rId20" o:title=""/>
          </v:shape>
          <o:OLEObject Type="Embed" ProgID="Equation.3" ShapeID="_x0000_i1029" DrawAspect="Content" ObjectID="_1659106982" r:id="rId21"/>
        </w:object>
      </w:r>
      <w:r>
        <w:rPr>
          <w:rStyle w:val="Refdenotaalpie"/>
        </w:rPr>
        <w:footnoteReference w:id="2"/>
      </w:r>
    </w:p>
    <w:p w:rsidR="00000000" w:rsidRDefault="00600951">
      <w:pPr>
        <w:pStyle w:val="Textoindependiente"/>
        <w:spacing w:before="120" w:after="120" w:line="242" w:lineRule="auto"/>
        <w:rPr>
          <w:lang w:val="es-ES"/>
        </w:rPr>
      </w:pPr>
      <w:r>
        <w:rPr>
          <w:lang w:val="es-ES"/>
        </w:rPr>
        <w:t xml:space="preserve">donde </w:t>
      </w:r>
      <w:r>
        <w:rPr>
          <w:highlight w:val="cyan"/>
          <w:lang w:val="es-ES"/>
        </w:rPr>
        <w:t>I</w:t>
      </w:r>
      <w:r>
        <w:rPr>
          <w:vertAlign w:val="subscript"/>
          <w:lang w:val="es-ES"/>
        </w:rPr>
        <w:t>F</w:t>
      </w:r>
      <w:r>
        <w:rPr>
          <w:lang w:val="es-ES"/>
        </w:rPr>
        <w:t xml:space="preserve"> es la intensidad de falta.</w:t>
      </w:r>
    </w:p>
    <w:p w:rsidR="00000000" w:rsidRDefault="00600951">
      <w:pPr>
        <w:pStyle w:val="Text"/>
        <w:spacing w:line="242" w:lineRule="auto"/>
        <w:rPr>
          <w:lang w:val="es-ES"/>
        </w:rPr>
      </w:pPr>
      <w:r>
        <w:rPr>
          <w:lang w:val="es-ES"/>
        </w:rPr>
        <w:t xml:space="preserve">La intensidad eficaz </w:t>
      </w:r>
      <w:r>
        <w:rPr>
          <w:i/>
          <w:lang w:val="es-ES"/>
        </w:rPr>
        <w:t>I</w:t>
      </w:r>
      <w:r>
        <w:rPr>
          <w:highlight w:val="cyan"/>
          <w:vertAlign w:val="subscript"/>
          <w:lang w:val="es-ES"/>
        </w:rPr>
        <w:t>L</w:t>
      </w:r>
      <w:r>
        <w:rPr>
          <w:vertAlign w:val="subscript"/>
          <w:lang w:val="es-ES"/>
        </w:rPr>
        <w:t xml:space="preserve"> </w:t>
      </w:r>
      <w:r>
        <w:rPr>
          <w:lang w:val="es-ES"/>
        </w:rPr>
        <w:t xml:space="preserve">en una bobina de inductancia </w:t>
      </w:r>
      <w:r>
        <w:rPr>
          <w:i/>
          <w:lang w:val="es-ES"/>
        </w:rPr>
        <w:t xml:space="preserve">L </w:t>
      </w:r>
      <w:r>
        <w:rPr>
          <w:lang w:val="es-ES"/>
        </w:rPr>
        <w:t xml:space="preserve">sometida a una tensión alterna de valor eficaz </w:t>
      </w:r>
      <w:r>
        <w:rPr>
          <w:i/>
          <w:lang w:val="es-ES"/>
        </w:rPr>
        <w:t xml:space="preserve">U </w:t>
      </w:r>
      <w:r>
        <w:rPr>
          <w:lang w:val="es-ES"/>
        </w:rPr>
        <w:t xml:space="preserve">y pulsación ω es </w:t>
      </w:r>
      <w:r>
        <w:rPr>
          <w:i/>
          <w:lang w:val="es-ES"/>
        </w:rPr>
        <w:t>I</w:t>
      </w:r>
      <w:r>
        <w:rPr>
          <w:highlight w:val="cyan"/>
          <w:vertAlign w:val="subscript"/>
          <w:lang w:val="es-ES"/>
        </w:rPr>
        <w:t>L</w:t>
      </w:r>
      <w:r>
        <w:rPr>
          <w:vertAlign w:val="subscript"/>
          <w:lang w:val="es-ES"/>
        </w:rPr>
        <w:t xml:space="preserve"> </w:t>
      </w:r>
      <w:r>
        <w:rPr>
          <w:lang w:val="es-ES"/>
        </w:rPr>
        <w:t xml:space="preserve">= </w:t>
      </w:r>
      <w:r>
        <w:rPr>
          <w:i/>
          <w:lang w:val="es-ES"/>
        </w:rPr>
        <w:t>U</w:t>
      </w:r>
      <w:r>
        <w:rPr>
          <w:lang w:val="es-ES"/>
        </w:rPr>
        <w:t>/ω</w:t>
      </w:r>
      <w:r>
        <w:rPr>
          <w:highlight w:val="cyan"/>
          <w:lang w:val="es-ES"/>
        </w:rPr>
        <w:t>L</w:t>
      </w:r>
      <w:r>
        <w:rPr>
          <w:lang w:val="es-ES"/>
        </w:rPr>
        <w:t>. Cuando dicha intensidad …</w:t>
      </w:r>
    </w:p>
    <w:p w:rsidR="00000000" w:rsidRDefault="00600951">
      <w:pPr>
        <w:pStyle w:val="Text"/>
        <w:spacing w:line="242" w:lineRule="auto"/>
        <w:ind w:firstLine="0"/>
        <w:rPr>
          <w:sz w:val="8"/>
          <w:szCs w:val="8"/>
          <w:lang w:val="es-ES"/>
        </w:rPr>
      </w:pPr>
    </w:p>
    <w:p w:rsidR="00000000" w:rsidRDefault="00D77B38">
      <w:pPr>
        <w:pStyle w:val="Text"/>
        <w:spacing w:line="242" w:lineRule="auto"/>
        <w:ind w:firstLine="0"/>
        <w:rPr>
          <w:lang w:val="es-ES"/>
        </w:rPr>
      </w:pPr>
      <w:r>
        <w:rPr>
          <w:noProof/>
          <w:lang w:val="es-ES" w:eastAsia="es-ES"/>
        </w:rPr>
        <mc:AlternateContent>
          <mc:Choice Requires="wpg">
            <w:drawing>
              <wp:anchor distT="0" distB="0" distL="114300" distR="114300" simplePos="0" relativeHeight="251661824" behindDoc="0" locked="0" layoutInCell="1" allowOverlap="1">
                <wp:simplePos x="0" y="0"/>
                <wp:positionH relativeFrom="column">
                  <wp:posOffset>-36830</wp:posOffset>
                </wp:positionH>
                <wp:positionV relativeFrom="paragraph">
                  <wp:posOffset>391160</wp:posOffset>
                </wp:positionV>
                <wp:extent cx="3259455" cy="161290"/>
                <wp:effectExtent l="0" t="0" r="0" b="0"/>
                <wp:wrapNone/>
                <wp:docPr id="10"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61290"/>
                          <a:chOff x="6188" y="13223"/>
                          <a:chExt cx="4715" cy="204"/>
                        </a:xfrm>
                      </wpg:grpSpPr>
                      <wps:wsp>
                        <wps:cNvPr id="11" name="Line 119"/>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20"/>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21"/>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BED3AA6" id="Group 118" o:spid="_x0000_s1026" style="position:absolute;margin-left:-2.9pt;margin-top:30.8pt;width:256.65pt;height:12.7pt;flip:y;z-index:251661824"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">
                <v:line id="Line 119"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120"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21"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group>
            </w:pict>
          </mc:Fallback>
        </mc:AlternateContent>
      </w:r>
      <w:r w:rsidR="00600951">
        <w:rPr>
          <w:lang w:val="es-ES"/>
        </w:rPr>
        <w:t xml:space="preserve"> </w:t>
      </w:r>
      <w:r w:rsidR="00600951">
        <w:rPr>
          <w:lang w:val="es-ES"/>
        </w:rPr>
        <w:tab/>
        <w:t xml:space="preserve">El valor de pico </w:t>
      </w:r>
      <w:r w:rsidR="00600951">
        <w:rPr>
          <w:i/>
          <w:lang w:val="es-ES"/>
        </w:rPr>
        <w:t>I</w:t>
      </w:r>
      <w:r w:rsidR="00600951">
        <w:rPr>
          <w:vertAlign w:val="subscript"/>
          <w:lang w:val="es-ES"/>
        </w:rPr>
        <w:t xml:space="preserve">P </w:t>
      </w:r>
      <w:r w:rsidR="00600951">
        <w:rPr>
          <w:lang w:val="es-ES"/>
        </w:rPr>
        <w:t>de la int</w:t>
      </w:r>
      <w:r w:rsidR="00600951">
        <w:rPr>
          <w:lang w:val="es-ES"/>
        </w:rPr>
        <w:t xml:space="preserve">ensidad senoidal de valor eficaz </w:t>
      </w:r>
      <w:r w:rsidR="00600951">
        <w:rPr>
          <w:i/>
          <w:lang w:val="es-ES"/>
        </w:rPr>
        <w:t xml:space="preserve">I </w:t>
      </w:r>
      <w:r w:rsidR="00600951">
        <w:rPr>
          <w:lang w:val="es-ES"/>
        </w:rPr>
        <w:t xml:space="preserve">es  </w:t>
      </w:r>
      <w:r w:rsidR="00600951">
        <w:rPr>
          <w:i/>
          <w:lang w:val="es-ES"/>
        </w:rPr>
        <w:t>I</w:t>
      </w:r>
      <w:r w:rsidR="00600951">
        <w:rPr>
          <w:i/>
          <w:highlight w:val="cyan"/>
          <w:vertAlign w:val="subscript"/>
          <w:lang w:val="es-ES"/>
        </w:rPr>
        <w:t>P</w:t>
      </w:r>
      <w:r w:rsidR="00600951">
        <w:rPr>
          <w:i/>
          <w:lang w:val="es-ES"/>
        </w:rPr>
        <w:t xml:space="preserve"> </w:t>
      </w:r>
      <w:r w:rsidR="00600951">
        <w:rPr>
          <w:position w:val="-6"/>
        </w:rPr>
        <w:object w:dxaOrig="740" w:dyaOrig="340">
          <v:shape id="_x0000_i1030" type="#_x0000_t75" style="width:32.25pt;height:15pt" o:ole="" fillcolor="window">
            <v:imagedata r:id="rId18" o:title=""/>
          </v:shape>
          <o:OLEObject Type="Embed" ProgID="Equation.3" ShapeID="_x0000_i1030" DrawAspect="Content" ObjectID="_1659106983" r:id="rId22"/>
        </w:object>
      </w:r>
      <w:r w:rsidR="00600951">
        <w:rPr>
          <w:lang w:val="es-ES"/>
        </w:rPr>
        <w:t>.  Dicho valor debe ser inferior a la intensidad de pico repetitiva del semiconductor …</w:t>
      </w:r>
    </w:p>
    <w:p w:rsidR="00000000" w:rsidRDefault="00600951">
      <w:pPr>
        <w:pStyle w:val="Text"/>
        <w:spacing w:line="240" w:lineRule="exact"/>
        <w:ind w:firstLine="0"/>
        <w:rPr>
          <w:lang w:val="es-ES"/>
        </w:rPr>
      </w:pPr>
    </w:p>
    <w:p w:rsidR="00000000" w:rsidRDefault="00600951">
      <w:pPr>
        <w:pStyle w:val="Ttulo1"/>
        <w:ind w:left="0"/>
        <w:rPr>
          <w:spacing w:val="-2"/>
          <w:lang w:val="es-ES"/>
        </w:rPr>
      </w:pPr>
      <w:r>
        <w:rPr>
          <w:spacing w:val="-2"/>
          <w:lang w:val="es-ES"/>
        </w:rPr>
        <w:t>Conclusiones</w:t>
      </w:r>
    </w:p>
    <w:p w:rsidR="00000000" w:rsidRDefault="00600951">
      <w:pPr>
        <w:jc w:val="both"/>
        <w:rPr>
          <w:lang w:val="es-ES"/>
        </w:rPr>
      </w:pPr>
      <w:r>
        <w:rPr>
          <w:lang w:val="es-ES"/>
        </w:rPr>
        <w:t xml:space="preserve"> </w:t>
      </w:r>
      <w:r>
        <w:rPr>
          <w:lang w:val="es-ES"/>
        </w:rPr>
        <w:tab/>
        <w:t xml:space="preserve">No es necesaria una sección de conclusiones. Si existe, debe resaltar las aportaciones </w:t>
      </w:r>
      <w:r>
        <w:rPr>
          <w:lang w:val="es-ES"/>
        </w:rPr>
        <w:t>importantes comparándolas con otras previas y las deficiencias que hubiere sugiriendo ampliaciones que las reduzcan. Debe también proponer aplicaciones. Se evitará repetir lo dicho en el resumen.</w:t>
      </w:r>
    </w:p>
    <w:p w:rsidR="00000000" w:rsidRDefault="00600951">
      <w:pPr>
        <w:pStyle w:val="Ttulo1"/>
        <w:numPr>
          <w:ilvl w:val="0"/>
          <w:numId w:val="0"/>
        </w:numPr>
        <w:rPr>
          <w:spacing w:val="-2"/>
          <w:lang w:val="es-ES"/>
        </w:rPr>
      </w:pPr>
      <w:r>
        <w:rPr>
          <w:spacing w:val="-2"/>
          <w:lang w:val="es-ES"/>
        </w:rPr>
        <w:t>Apéndice: Unidades del sistema MKSA</w:t>
      </w:r>
    </w:p>
    <w:p w:rsidR="00000000" w:rsidRDefault="00600951">
      <w:pPr>
        <w:pStyle w:val="Text"/>
        <w:rPr>
          <w:lang w:val="es-ES"/>
        </w:rPr>
      </w:pPr>
      <w:r>
        <w:rPr>
          <w:lang w:val="es-ES"/>
        </w:rPr>
        <w:t>Los apéndices, cuando so</w:t>
      </w:r>
      <w:r>
        <w:rPr>
          <w:lang w:val="es-ES"/>
        </w:rPr>
        <w:t>n necesarios, deben situarse antes del agradecimiento. En esta plantilla se pone como ejemplo de apéndice la tabla de magnitudes y unidades mencionada en la sección III-H.</w:t>
      </w:r>
    </w:p>
    <w:p w:rsidR="00000000" w:rsidRDefault="00600951">
      <w:pPr>
        <w:pStyle w:val="Textoindependiente"/>
        <w:ind w:firstLine="204"/>
        <w:rPr>
          <w:lang w:val="es-ES"/>
        </w:rPr>
      </w:pPr>
      <w:r>
        <w:rPr>
          <w:lang w:val="es-ES"/>
        </w:rPr>
        <w:t>Se emplearán en el artículo las unidades del</w:t>
      </w:r>
      <w:r>
        <w:rPr>
          <w:i/>
          <w:lang w:val="es-ES"/>
        </w:rPr>
        <w:t xml:space="preserve"> Sistema Electromagnético Racionalizado </w:t>
      </w:r>
      <w:r>
        <w:rPr>
          <w:i/>
          <w:lang w:val="es-ES"/>
        </w:rPr>
        <w:t>de Unidades Absolutas (MKSA)</w:t>
      </w:r>
      <w:r>
        <w:rPr>
          <w:lang w:val="es-ES"/>
        </w:rPr>
        <w:t xml:space="preserve">, que es un subsistema del </w:t>
      </w:r>
      <w:r>
        <w:rPr>
          <w:i/>
          <w:lang w:val="es-ES"/>
        </w:rPr>
        <w:t>Sistema Internacional de Unidades</w:t>
      </w:r>
      <w:r>
        <w:rPr>
          <w:lang w:val="es-ES"/>
        </w:rPr>
        <w:t xml:space="preserve"> adaptado al ámbito de la ingeniería y recomendado por la </w:t>
      </w:r>
      <w:r>
        <w:rPr>
          <w:i/>
          <w:lang w:val="es-ES"/>
        </w:rPr>
        <w:t>Comisión Electrotécnica Internacional</w:t>
      </w:r>
      <w:r>
        <w:rPr>
          <w:lang w:val="es-ES"/>
        </w:rPr>
        <w:t xml:space="preserve">. Se basa en el metro, kilogramo, segundo y amperio. Excepcionalmente, y </w:t>
      </w:r>
      <w:r>
        <w:rPr>
          <w:lang w:val="es-ES"/>
        </w:rPr>
        <w:t>siempre que su uso esté muy extendido, se podrán emplear  unidades de otros sistemas de la comisión (como el gauss, del Sistema CGS, en lugar del tesla). A continuación se dan en la Tabla II las magnitudes del sistema MKSA más relevantes para los campos tr</w:t>
      </w:r>
      <w:r>
        <w:rPr>
          <w:lang w:val="es-ES"/>
        </w:rPr>
        <w:t>atados por esta revista y las unidades correspondientes, así como los símbolos de ambas. Aunque una misma unidad tiene a veces varios nombres admitidos por las academias, se propone en esta tabla por razones de uniformidad un único nombre para cada unidad,</w:t>
      </w:r>
      <w:r>
        <w:rPr>
          <w:lang w:val="es-ES"/>
        </w:rPr>
        <w:t xml:space="preserve"> tomando el inglés cuando está admitido. </w:t>
      </w:r>
    </w:p>
    <w:p w:rsidR="00000000" w:rsidRDefault="00600951">
      <w:pPr>
        <w:pStyle w:val="TableTitle"/>
        <w:rPr>
          <w:lang w:val="es-ES"/>
        </w:rPr>
      </w:pPr>
    </w:p>
    <w:p w:rsidR="00000000" w:rsidRDefault="00600951">
      <w:pPr>
        <w:pStyle w:val="TableTitle"/>
        <w:rPr>
          <w:lang w:val="es-ES"/>
        </w:rPr>
      </w:pPr>
      <w:r>
        <w:rPr>
          <w:lang w:val="es-ES"/>
        </w:rPr>
        <w:t>TABLA II</w:t>
      </w:r>
    </w:p>
    <w:p w:rsidR="00000000" w:rsidRDefault="00600951">
      <w:pPr>
        <w:pStyle w:val="TableTitle"/>
        <w:rPr>
          <w:spacing w:val="-2"/>
          <w:szCs w:val="16"/>
          <w:lang w:val="es-ES"/>
        </w:rPr>
      </w:pPr>
      <w:r>
        <w:rPr>
          <w:lang w:val="es-ES"/>
        </w:rPr>
        <w:t xml:space="preserve">Magnitudes y unidades principales del sistema MKSA. Nombres de algunos </w:t>
      </w:r>
      <w:r>
        <w:rPr>
          <w:spacing w:val="-2"/>
          <w:szCs w:val="16"/>
          <w:lang w:val="es-ES"/>
        </w:rPr>
        <w:t>componentes causantes.</w:t>
      </w:r>
    </w:p>
    <w:p w:rsidR="00000000" w:rsidRDefault="00600951">
      <w:pPr>
        <w:pStyle w:val="Textoindependiente"/>
        <w:ind w:firstLine="204"/>
        <w:rPr>
          <w:sz w:val="10"/>
          <w:szCs w:val="10"/>
          <w:lang w:val="es-ES"/>
        </w:rPr>
      </w:pP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4"/>
        <w:gridCol w:w="425"/>
        <w:gridCol w:w="1133"/>
        <w:gridCol w:w="430"/>
        <w:gridCol w:w="850"/>
      </w:tblGrid>
      <w:tr w:rsidR="00000000">
        <w:tc>
          <w:tcPr>
            <w:tcW w:w="2549" w:type="dxa"/>
            <w:gridSpan w:val="2"/>
          </w:tcPr>
          <w:p w:rsidR="00000000" w:rsidRDefault="00600951">
            <w:pPr>
              <w:pStyle w:val="Textoindependiente"/>
              <w:spacing w:line="18" w:lineRule="atLeast"/>
              <w:ind w:left="-57" w:right="-57"/>
              <w:jc w:val="center"/>
              <w:rPr>
                <w:b/>
                <w:sz w:val="16"/>
                <w:szCs w:val="16"/>
                <w:lang w:val="es-ES"/>
              </w:rPr>
            </w:pPr>
          </w:p>
          <w:p w:rsidR="00000000" w:rsidRDefault="00600951">
            <w:pPr>
              <w:pStyle w:val="Textoindependiente"/>
              <w:spacing w:line="18" w:lineRule="atLeast"/>
              <w:ind w:left="-57" w:right="-57"/>
              <w:jc w:val="center"/>
              <w:rPr>
                <w:b/>
                <w:sz w:val="8"/>
                <w:szCs w:val="8"/>
                <w:lang w:val="es-ES"/>
              </w:rPr>
            </w:pPr>
          </w:p>
          <w:p w:rsidR="00000000" w:rsidRDefault="00600951">
            <w:pPr>
              <w:pStyle w:val="Textoindependiente"/>
              <w:spacing w:line="18" w:lineRule="atLeast"/>
              <w:ind w:left="-57" w:right="-57"/>
              <w:jc w:val="center"/>
              <w:rPr>
                <w:sz w:val="16"/>
                <w:szCs w:val="16"/>
                <w:lang w:val="es-ES"/>
              </w:rPr>
            </w:pPr>
            <w:r>
              <w:rPr>
                <w:b/>
                <w:sz w:val="16"/>
                <w:szCs w:val="16"/>
                <w:lang w:val="es-ES"/>
              </w:rPr>
              <w:t>Magnitud física</w:t>
            </w:r>
          </w:p>
        </w:tc>
        <w:tc>
          <w:tcPr>
            <w:tcW w:w="1563" w:type="dxa"/>
            <w:gridSpan w:val="2"/>
          </w:tcPr>
          <w:p w:rsidR="00000000" w:rsidRDefault="00600951">
            <w:pPr>
              <w:pStyle w:val="Textoindependiente"/>
              <w:spacing w:line="18" w:lineRule="atLeast"/>
              <w:ind w:left="-113" w:right="-113"/>
              <w:jc w:val="center"/>
              <w:rPr>
                <w:b/>
                <w:spacing w:val="-4"/>
                <w:sz w:val="16"/>
                <w:szCs w:val="16"/>
                <w:lang w:val="es-ES"/>
              </w:rPr>
            </w:pPr>
            <w:r>
              <w:rPr>
                <w:b/>
                <w:spacing w:val="-4"/>
                <w:sz w:val="16"/>
                <w:szCs w:val="16"/>
                <w:lang w:val="es-ES"/>
              </w:rPr>
              <w:t>Unidad MKSA</w:t>
            </w:r>
          </w:p>
          <w:p w:rsidR="00000000" w:rsidRDefault="00600951">
            <w:pPr>
              <w:pStyle w:val="Textoindependiente"/>
              <w:spacing w:line="18" w:lineRule="atLeast"/>
              <w:ind w:left="-113" w:right="-113"/>
              <w:jc w:val="center"/>
              <w:rPr>
                <w:spacing w:val="-6"/>
                <w:sz w:val="16"/>
                <w:szCs w:val="16"/>
                <w:lang w:val="es-ES"/>
              </w:rPr>
            </w:pPr>
            <w:r>
              <w:rPr>
                <w:spacing w:val="-6"/>
                <w:sz w:val="16"/>
                <w:szCs w:val="16"/>
                <w:lang w:val="es-ES"/>
              </w:rPr>
              <w:t>(entre paréntesis, unidades usuales de otros sistemas y equivalencia)</w:t>
            </w:r>
          </w:p>
        </w:tc>
        <w:tc>
          <w:tcPr>
            <w:tcW w:w="850" w:type="dxa"/>
          </w:tcPr>
          <w:p w:rsidR="00000000" w:rsidRDefault="00600951">
            <w:pPr>
              <w:spacing w:line="18" w:lineRule="atLeast"/>
              <w:ind w:left="-57" w:right="-57"/>
              <w:jc w:val="center"/>
              <w:rPr>
                <w:b/>
                <w:spacing w:val="-4"/>
                <w:sz w:val="8"/>
                <w:szCs w:val="8"/>
                <w:lang w:val="es-ES"/>
              </w:rPr>
            </w:pPr>
          </w:p>
          <w:p w:rsidR="00000000" w:rsidRDefault="00600951">
            <w:pPr>
              <w:spacing w:line="18" w:lineRule="atLeast"/>
              <w:ind w:left="-57" w:right="-57"/>
              <w:jc w:val="center"/>
              <w:rPr>
                <w:b/>
                <w:sz w:val="16"/>
                <w:szCs w:val="16"/>
                <w:lang w:val="es-ES"/>
              </w:rPr>
            </w:pPr>
            <w:r>
              <w:rPr>
                <w:b/>
                <w:sz w:val="16"/>
                <w:szCs w:val="16"/>
                <w:lang w:val="es-ES"/>
              </w:rPr>
              <w:t>Compo-ne</w:t>
            </w:r>
            <w:r>
              <w:rPr>
                <w:b/>
                <w:sz w:val="16"/>
                <w:szCs w:val="16"/>
                <w:lang w:val="es-ES"/>
              </w:rPr>
              <w:t>nte</w:t>
            </w:r>
          </w:p>
          <w:p w:rsidR="00000000" w:rsidRDefault="00600951">
            <w:pPr>
              <w:pStyle w:val="Textoindependiente"/>
              <w:spacing w:line="18" w:lineRule="atLeast"/>
              <w:ind w:left="-57" w:right="-57"/>
              <w:jc w:val="center"/>
              <w:rPr>
                <w:spacing w:val="-4"/>
                <w:sz w:val="16"/>
                <w:szCs w:val="16"/>
                <w:lang w:val="es-ES"/>
              </w:rPr>
            </w:pPr>
            <w:r>
              <w:rPr>
                <w:b/>
                <w:sz w:val="16"/>
                <w:szCs w:val="16"/>
                <w:lang w:val="es-ES"/>
              </w:rPr>
              <w:t>causante</w:t>
            </w:r>
          </w:p>
        </w:tc>
      </w:tr>
      <w:tr w:rsidR="00000000">
        <w:tc>
          <w:tcPr>
            <w:tcW w:w="2124" w:type="dxa"/>
          </w:tcPr>
          <w:p w:rsidR="00000000" w:rsidRDefault="00600951">
            <w:pPr>
              <w:pStyle w:val="Textoindependiente"/>
              <w:spacing w:line="18" w:lineRule="atLeast"/>
              <w:ind w:left="-57" w:right="-57"/>
              <w:rPr>
                <w:sz w:val="16"/>
                <w:szCs w:val="16"/>
                <w:lang w:val="es-ES"/>
              </w:rPr>
            </w:pPr>
            <w:r>
              <w:rPr>
                <w:b/>
                <w:sz w:val="16"/>
                <w:szCs w:val="16"/>
                <w:lang w:val="es-ES"/>
              </w:rPr>
              <w:t xml:space="preserve">Nombre </w:t>
            </w:r>
            <w:r>
              <w:rPr>
                <w:sz w:val="16"/>
                <w:szCs w:val="16"/>
                <w:lang w:val="es-ES"/>
              </w:rPr>
              <w:t>(entre paréntesis otros nombres usuales)</w:t>
            </w:r>
          </w:p>
        </w:tc>
        <w:tc>
          <w:tcPr>
            <w:tcW w:w="425" w:type="dxa"/>
          </w:tcPr>
          <w:p w:rsidR="00000000" w:rsidRDefault="00600951">
            <w:pPr>
              <w:pStyle w:val="Textoindependiente"/>
              <w:spacing w:line="18" w:lineRule="atLeast"/>
              <w:ind w:left="-113" w:right="-113"/>
              <w:jc w:val="center"/>
              <w:rPr>
                <w:b/>
                <w:spacing w:val="-4"/>
                <w:sz w:val="16"/>
                <w:szCs w:val="16"/>
                <w:lang w:val="es-ES"/>
              </w:rPr>
            </w:pPr>
            <w:r>
              <w:rPr>
                <w:b/>
                <w:spacing w:val="-4"/>
                <w:sz w:val="16"/>
                <w:szCs w:val="16"/>
                <w:lang w:val="es-ES"/>
              </w:rPr>
              <w:t>Sím-</w:t>
            </w:r>
          </w:p>
          <w:p w:rsidR="00000000" w:rsidRDefault="00600951">
            <w:pPr>
              <w:pStyle w:val="Textoindependiente"/>
              <w:spacing w:line="18" w:lineRule="atLeast"/>
              <w:ind w:left="-113" w:right="-113"/>
              <w:jc w:val="center"/>
              <w:rPr>
                <w:sz w:val="16"/>
                <w:szCs w:val="16"/>
                <w:lang w:val="es-ES"/>
              </w:rPr>
            </w:pPr>
            <w:r>
              <w:rPr>
                <w:b/>
                <w:spacing w:val="-4"/>
                <w:sz w:val="16"/>
                <w:szCs w:val="16"/>
                <w:lang w:val="es-ES"/>
              </w:rPr>
              <w:t>bolo</w:t>
            </w:r>
          </w:p>
        </w:tc>
        <w:tc>
          <w:tcPr>
            <w:tcW w:w="1133" w:type="dxa"/>
          </w:tcPr>
          <w:p w:rsidR="00000000" w:rsidRDefault="00600951">
            <w:pPr>
              <w:spacing w:line="18" w:lineRule="atLeast"/>
              <w:ind w:left="-57" w:right="-57"/>
              <w:jc w:val="center"/>
              <w:rPr>
                <w:b/>
                <w:sz w:val="8"/>
                <w:szCs w:val="8"/>
                <w:lang w:val="es-ES"/>
              </w:rPr>
            </w:pPr>
          </w:p>
          <w:p w:rsidR="00000000" w:rsidRDefault="00600951">
            <w:pPr>
              <w:spacing w:line="18" w:lineRule="atLeast"/>
              <w:ind w:left="-57" w:right="-57"/>
              <w:jc w:val="center"/>
              <w:rPr>
                <w:b/>
                <w:sz w:val="16"/>
                <w:szCs w:val="16"/>
                <w:lang w:val="es-ES"/>
              </w:rPr>
            </w:pPr>
            <w:r>
              <w:rPr>
                <w:b/>
                <w:sz w:val="16"/>
                <w:szCs w:val="16"/>
                <w:lang w:val="es-ES"/>
              </w:rPr>
              <w:t>Nombre</w:t>
            </w:r>
          </w:p>
        </w:tc>
        <w:tc>
          <w:tcPr>
            <w:tcW w:w="430" w:type="dxa"/>
          </w:tcPr>
          <w:p w:rsidR="00000000" w:rsidRDefault="00600951">
            <w:pPr>
              <w:spacing w:line="18" w:lineRule="atLeast"/>
              <w:ind w:left="-113" w:right="-113"/>
              <w:jc w:val="center"/>
              <w:rPr>
                <w:b/>
                <w:spacing w:val="-4"/>
                <w:sz w:val="16"/>
                <w:szCs w:val="16"/>
                <w:lang w:val="es-ES"/>
              </w:rPr>
            </w:pPr>
            <w:r>
              <w:rPr>
                <w:b/>
                <w:spacing w:val="-4"/>
                <w:sz w:val="16"/>
                <w:szCs w:val="16"/>
                <w:lang w:val="es-ES"/>
              </w:rPr>
              <w:t>Sím-</w:t>
            </w:r>
          </w:p>
          <w:p w:rsidR="00000000" w:rsidRDefault="00600951">
            <w:pPr>
              <w:spacing w:line="18" w:lineRule="atLeast"/>
              <w:ind w:left="-113" w:right="-113"/>
              <w:jc w:val="center"/>
              <w:rPr>
                <w:b/>
                <w:spacing w:val="-4"/>
                <w:sz w:val="16"/>
                <w:szCs w:val="16"/>
                <w:lang w:val="es-ES"/>
              </w:rPr>
            </w:pPr>
            <w:r>
              <w:rPr>
                <w:b/>
                <w:spacing w:val="-4"/>
                <w:sz w:val="16"/>
                <w:szCs w:val="16"/>
                <w:lang w:val="es-ES"/>
              </w:rPr>
              <w:t>bolo</w:t>
            </w:r>
          </w:p>
        </w:tc>
        <w:tc>
          <w:tcPr>
            <w:tcW w:w="850" w:type="dxa"/>
          </w:tcPr>
          <w:p w:rsidR="00000000" w:rsidRDefault="00600951">
            <w:pPr>
              <w:pStyle w:val="Textoindependiente"/>
              <w:spacing w:line="18" w:lineRule="atLeast"/>
              <w:ind w:left="-57" w:right="-57"/>
              <w:rPr>
                <w:sz w:val="16"/>
                <w:szCs w:val="16"/>
                <w:lang w:val="es-ES"/>
              </w:rPr>
            </w:pPr>
          </w:p>
        </w:tc>
      </w:tr>
      <w:tr w:rsidR="00000000">
        <w:trPr>
          <w:trHeight w:val="49"/>
        </w:trPr>
        <w:tc>
          <w:tcPr>
            <w:tcW w:w="4962" w:type="dxa"/>
            <w:gridSpan w:val="5"/>
          </w:tcPr>
          <w:p w:rsidR="00000000" w:rsidRDefault="00600951">
            <w:pPr>
              <w:pStyle w:val="Textoindependiente"/>
              <w:spacing w:line="18" w:lineRule="atLeast"/>
              <w:ind w:left="-57" w:right="-57"/>
              <w:rPr>
                <w:b/>
                <w:sz w:val="16"/>
                <w:szCs w:val="16"/>
                <w:lang w:val="es-ES"/>
              </w:rPr>
            </w:pPr>
            <w:r>
              <w:rPr>
                <w:b/>
                <w:sz w:val="16"/>
                <w:szCs w:val="16"/>
                <w:lang w:val="es-ES"/>
              </w:rPr>
              <w:t>Unidades fundamentales MKSA</w:t>
            </w:r>
          </w:p>
        </w:tc>
      </w:tr>
      <w:tr w:rsidR="00000000">
        <w:tc>
          <w:tcPr>
            <w:tcW w:w="2124" w:type="dxa"/>
          </w:tcPr>
          <w:p w:rsidR="00000000" w:rsidRDefault="00600951">
            <w:pPr>
              <w:pStyle w:val="Textoindependiente"/>
              <w:spacing w:line="18" w:lineRule="atLeast"/>
              <w:ind w:left="-57" w:right="-57"/>
              <w:rPr>
                <w:sz w:val="16"/>
                <w:szCs w:val="16"/>
                <w:lang w:val="es-ES"/>
              </w:rPr>
            </w:pPr>
            <w:r>
              <w:rPr>
                <w:sz w:val="16"/>
                <w:szCs w:val="16"/>
                <w:lang w:val="es-ES"/>
              </w:rPr>
              <w:t>Longitud</w:t>
            </w:r>
          </w:p>
        </w:tc>
        <w:tc>
          <w:tcPr>
            <w:tcW w:w="425" w:type="dxa"/>
          </w:tcPr>
          <w:p w:rsidR="00000000" w:rsidRDefault="00600951">
            <w:pPr>
              <w:pStyle w:val="Textoindependiente"/>
              <w:spacing w:line="18" w:lineRule="atLeast"/>
              <w:ind w:left="-57" w:right="-57"/>
              <w:jc w:val="center"/>
              <w:rPr>
                <w:i/>
                <w:sz w:val="16"/>
                <w:szCs w:val="16"/>
                <w:lang w:val="es-ES"/>
              </w:rPr>
            </w:pPr>
            <w:r>
              <w:rPr>
                <w:i/>
                <w:sz w:val="16"/>
                <w:szCs w:val="16"/>
                <w:lang w:val="es-ES"/>
              </w:rPr>
              <w:t>l</w:t>
            </w:r>
          </w:p>
        </w:tc>
        <w:tc>
          <w:tcPr>
            <w:tcW w:w="1133" w:type="dxa"/>
          </w:tcPr>
          <w:p w:rsidR="00000000" w:rsidRDefault="00600951">
            <w:pPr>
              <w:pStyle w:val="Textoindependiente"/>
              <w:spacing w:line="18" w:lineRule="atLeast"/>
              <w:ind w:left="-57" w:right="-57"/>
              <w:jc w:val="center"/>
              <w:rPr>
                <w:sz w:val="16"/>
                <w:szCs w:val="16"/>
                <w:lang w:val="es-ES"/>
              </w:rPr>
            </w:pPr>
            <w:r>
              <w:rPr>
                <w:sz w:val="16"/>
                <w:szCs w:val="16"/>
                <w:lang w:val="es-ES"/>
              </w:rPr>
              <w:t>metro</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m</w:t>
            </w:r>
          </w:p>
        </w:tc>
        <w:tc>
          <w:tcPr>
            <w:tcW w:w="850" w:type="dxa"/>
          </w:tcPr>
          <w:p w:rsidR="00000000" w:rsidRDefault="00600951">
            <w:pPr>
              <w:pStyle w:val="Textoindependiente"/>
              <w:spacing w:line="18" w:lineRule="atLeast"/>
              <w:ind w:left="-57" w:right="-57"/>
              <w:rPr>
                <w:sz w:val="16"/>
                <w:szCs w:val="16"/>
                <w:lang w:val="es-ES"/>
              </w:rPr>
            </w:pPr>
          </w:p>
        </w:tc>
      </w:tr>
      <w:tr w:rsidR="00000000">
        <w:tc>
          <w:tcPr>
            <w:tcW w:w="2124" w:type="dxa"/>
          </w:tcPr>
          <w:p w:rsidR="00000000" w:rsidRDefault="00600951">
            <w:pPr>
              <w:pStyle w:val="Textoindependiente"/>
              <w:spacing w:line="18" w:lineRule="atLeast"/>
              <w:ind w:left="-57" w:right="-57"/>
              <w:rPr>
                <w:sz w:val="16"/>
                <w:szCs w:val="16"/>
                <w:lang w:val="es-ES"/>
              </w:rPr>
            </w:pPr>
            <w:r>
              <w:rPr>
                <w:sz w:val="16"/>
                <w:szCs w:val="16"/>
                <w:lang w:val="es-ES"/>
              </w:rPr>
              <w:t>Masa</w:t>
            </w:r>
          </w:p>
        </w:tc>
        <w:tc>
          <w:tcPr>
            <w:tcW w:w="425" w:type="dxa"/>
          </w:tcPr>
          <w:p w:rsidR="00000000" w:rsidRDefault="00600951">
            <w:pPr>
              <w:pStyle w:val="Textoindependiente"/>
              <w:spacing w:line="18" w:lineRule="atLeast"/>
              <w:ind w:left="-57" w:right="-57"/>
              <w:jc w:val="center"/>
              <w:rPr>
                <w:i/>
                <w:sz w:val="16"/>
                <w:szCs w:val="16"/>
                <w:lang w:val="es-ES"/>
              </w:rPr>
            </w:pPr>
            <w:r>
              <w:rPr>
                <w:i/>
                <w:sz w:val="16"/>
                <w:szCs w:val="16"/>
                <w:lang w:val="es-ES"/>
              </w:rPr>
              <w:t>m</w:t>
            </w:r>
          </w:p>
        </w:tc>
        <w:tc>
          <w:tcPr>
            <w:tcW w:w="1133" w:type="dxa"/>
          </w:tcPr>
          <w:p w:rsidR="00000000" w:rsidRDefault="00600951">
            <w:pPr>
              <w:pStyle w:val="Textoindependiente"/>
              <w:spacing w:line="18" w:lineRule="atLeast"/>
              <w:ind w:left="-57" w:right="-57"/>
              <w:jc w:val="center"/>
              <w:rPr>
                <w:sz w:val="16"/>
                <w:szCs w:val="16"/>
                <w:lang w:val="es-ES"/>
              </w:rPr>
            </w:pPr>
            <w:r>
              <w:rPr>
                <w:sz w:val="16"/>
                <w:szCs w:val="16"/>
                <w:lang w:val="es-ES"/>
              </w:rPr>
              <w:t>kilogramo</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kg</w:t>
            </w:r>
          </w:p>
        </w:tc>
        <w:tc>
          <w:tcPr>
            <w:tcW w:w="850" w:type="dxa"/>
          </w:tcPr>
          <w:p w:rsidR="00000000" w:rsidRDefault="00600951">
            <w:pPr>
              <w:pStyle w:val="Textoindependiente"/>
              <w:spacing w:line="18" w:lineRule="atLeast"/>
              <w:ind w:left="-57" w:right="-57"/>
              <w:rPr>
                <w:sz w:val="16"/>
                <w:szCs w:val="16"/>
                <w:lang w:val="es-ES"/>
              </w:rPr>
            </w:pPr>
          </w:p>
        </w:tc>
      </w:tr>
      <w:tr w:rsidR="00000000">
        <w:tc>
          <w:tcPr>
            <w:tcW w:w="2124" w:type="dxa"/>
          </w:tcPr>
          <w:p w:rsidR="00000000" w:rsidRDefault="00600951">
            <w:pPr>
              <w:pStyle w:val="Textoindependiente"/>
              <w:spacing w:line="18" w:lineRule="atLeast"/>
              <w:ind w:left="-57" w:right="-57"/>
              <w:rPr>
                <w:sz w:val="16"/>
                <w:szCs w:val="16"/>
                <w:lang w:val="es-ES"/>
              </w:rPr>
            </w:pPr>
            <w:r>
              <w:rPr>
                <w:sz w:val="16"/>
                <w:szCs w:val="16"/>
                <w:lang w:val="es-ES"/>
              </w:rPr>
              <w:t>Tiempo</w:t>
            </w:r>
          </w:p>
        </w:tc>
        <w:tc>
          <w:tcPr>
            <w:tcW w:w="425" w:type="dxa"/>
          </w:tcPr>
          <w:p w:rsidR="00000000" w:rsidRDefault="00600951">
            <w:pPr>
              <w:pStyle w:val="Textoindependiente"/>
              <w:spacing w:line="18" w:lineRule="atLeast"/>
              <w:ind w:left="-57" w:right="-57"/>
              <w:jc w:val="center"/>
              <w:rPr>
                <w:i/>
                <w:sz w:val="16"/>
                <w:szCs w:val="16"/>
                <w:lang w:val="es-ES"/>
              </w:rPr>
            </w:pPr>
            <w:r>
              <w:rPr>
                <w:i/>
                <w:sz w:val="16"/>
                <w:szCs w:val="16"/>
                <w:lang w:val="es-ES"/>
              </w:rPr>
              <w:t>t</w:t>
            </w:r>
          </w:p>
        </w:tc>
        <w:tc>
          <w:tcPr>
            <w:tcW w:w="1133" w:type="dxa"/>
          </w:tcPr>
          <w:p w:rsidR="00000000" w:rsidRDefault="00600951">
            <w:pPr>
              <w:pStyle w:val="Textoindependiente"/>
              <w:spacing w:line="18" w:lineRule="atLeast"/>
              <w:ind w:left="-57" w:right="-57"/>
              <w:jc w:val="center"/>
              <w:rPr>
                <w:sz w:val="16"/>
                <w:szCs w:val="16"/>
                <w:lang w:val="es-ES"/>
              </w:rPr>
            </w:pPr>
            <w:r>
              <w:rPr>
                <w:sz w:val="16"/>
                <w:szCs w:val="16"/>
                <w:lang w:val="es-ES"/>
              </w:rPr>
              <w:t>segundo</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s</w:t>
            </w:r>
          </w:p>
        </w:tc>
        <w:tc>
          <w:tcPr>
            <w:tcW w:w="850" w:type="dxa"/>
          </w:tcPr>
          <w:p w:rsidR="00000000" w:rsidRDefault="00600951">
            <w:pPr>
              <w:pStyle w:val="Textoindependiente"/>
              <w:spacing w:line="18" w:lineRule="atLeast"/>
              <w:ind w:left="-57" w:right="-57"/>
              <w:rPr>
                <w:sz w:val="16"/>
                <w:szCs w:val="16"/>
                <w:lang w:val="es-ES"/>
              </w:rPr>
            </w:pPr>
          </w:p>
        </w:tc>
      </w:tr>
      <w:tr w:rsidR="00000000">
        <w:tc>
          <w:tcPr>
            <w:tcW w:w="2124" w:type="dxa"/>
          </w:tcPr>
          <w:p w:rsidR="00000000" w:rsidRDefault="00600951">
            <w:pPr>
              <w:pStyle w:val="Textoindependiente"/>
              <w:spacing w:line="18" w:lineRule="atLeast"/>
              <w:ind w:left="-57" w:right="-57"/>
              <w:rPr>
                <w:sz w:val="16"/>
                <w:szCs w:val="16"/>
                <w:lang w:val="es-ES"/>
              </w:rPr>
            </w:pPr>
            <w:r>
              <w:rPr>
                <w:sz w:val="16"/>
                <w:szCs w:val="16"/>
                <w:lang w:val="es-ES"/>
              </w:rPr>
              <w:t>Intensidad eléctrica (corriente)</w:t>
            </w:r>
          </w:p>
        </w:tc>
        <w:tc>
          <w:tcPr>
            <w:tcW w:w="425" w:type="dxa"/>
          </w:tcPr>
          <w:p w:rsidR="00000000" w:rsidRDefault="00600951">
            <w:pPr>
              <w:pStyle w:val="Textoindependiente"/>
              <w:spacing w:line="18" w:lineRule="atLeast"/>
              <w:ind w:left="-57" w:right="-57"/>
              <w:jc w:val="center"/>
              <w:rPr>
                <w:i/>
                <w:sz w:val="16"/>
                <w:szCs w:val="16"/>
                <w:lang w:val="es-ES"/>
              </w:rPr>
            </w:pPr>
            <w:r>
              <w:rPr>
                <w:i/>
                <w:sz w:val="16"/>
                <w:szCs w:val="16"/>
                <w:lang w:val="es-ES"/>
              </w:rPr>
              <w:t>I</w:t>
            </w:r>
            <w:r>
              <w:rPr>
                <w:sz w:val="16"/>
                <w:szCs w:val="16"/>
                <w:lang w:val="es-ES"/>
              </w:rPr>
              <w:t xml:space="preserve">, </w:t>
            </w:r>
            <w:r>
              <w:rPr>
                <w:i/>
                <w:sz w:val="16"/>
                <w:szCs w:val="16"/>
                <w:lang w:val="es-ES"/>
              </w:rPr>
              <w:t>i</w:t>
            </w:r>
          </w:p>
        </w:tc>
        <w:tc>
          <w:tcPr>
            <w:tcW w:w="1133" w:type="dxa"/>
          </w:tcPr>
          <w:p w:rsidR="00000000" w:rsidRDefault="00600951">
            <w:pPr>
              <w:pStyle w:val="Textoindependiente"/>
              <w:spacing w:line="18" w:lineRule="atLeast"/>
              <w:ind w:left="-57" w:right="-57"/>
              <w:jc w:val="center"/>
              <w:rPr>
                <w:sz w:val="16"/>
                <w:szCs w:val="16"/>
                <w:lang w:val="es-ES"/>
              </w:rPr>
            </w:pPr>
            <w:r>
              <w:rPr>
                <w:sz w:val="16"/>
                <w:szCs w:val="16"/>
                <w:lang w:val="es-ES"/>
              </w:rPr>
              <w:t>ampere</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A</w:t>
            </w:r>
          </w:p>
        </w:tc>
        <w:tc>
          <w:tcPr>
            <w:tcW w:w="850" w:type="dxa"/>
          </w:tcPr>
          <w:p w:rsidR="00000000" w:rsidRDefault="00600951">
            <w:pPr>
              <w:pStyle w:val="Textoindependiente"/>
              <w:spacing w:line="18" w:lineRule="atLeast"/>
              <w:ind w:left="-57" w:right="-57"/>
              <w:rPr>
                <w:sz w:val="16"/>
                <w:szCs w:val="16"/>
                <w:lang w:val="es-ES"/>
              </w:rPr>
            </w:pPr>
          </w:p>
        </w:tc>
      </w:tr>
      <w:tr w:rsidR="00000000">
        <w:tc>
          <w:tcPr>
            <w:tcW w:w="2124" w:type="dxa"/>
          </w:tcPr>
          <w:p w:rsidR="00000000" w:rsidRDefault="00600951">
            <w:pPr>
              <w:pStyle w:val="Textoindependiente"/>
              <w:spacing w:line="18" w:lineRule="atLeast"/>
              <w:ind w:left="-57" w:right="-57"/>
              <w:rPr>
                <w:sz w:val="16"/>
                <w:szCs w:val="16"/>
                <w:lang w:val="es-ES"/>
              </w:rPr>
            </w:pPr>
            <w:r>
              <w:rPr>
                <w:sz w:val="16"/>
                <w:szCs w:val="16"/>
                <w:lang w:val="es-ES"/>
              </w:rPr>
              <w:t>Cantidad de materia</w:t>
            </w:r>
          </w:p>
        </w:tc>
        <w:tc>
          <w:tcPr>
            <w:tcW w:w="425" w:type="dxa"/>
          </w:tcPr>
          <w:p w:rsidR="00000000" w:rsidRDefault="00600951">
            <w:pPr>
              <w:pStyle w:val="Textoindependiente"/>
              <w:spacing w:line="18" w:lineRule="atLeast"/>
              <w:ind w:left="-57" w:right="-57"/>
              <w:jc w:val="center"/>
              <w:rPr>
                <w:i/>
                <w:sz w:val="16"/>
                <w:szCs w:val="16"/>
                <w:lang w:val="es-ES"/>
              </w:rPr>
            </w:pPr>
            <w:r>
              <w:rPr>
                <w:i/>
                <w:sz w:val="16"/>
                <w:szCs w:val="16"/>
                <w:lang w:val="es-ES"/>
              </w:rPr>
              <w:t>n</w:t>
            </w:r>
          </w:p>
        </w:tc>
        <w:tc>
          <w:tcPr>
            <w:tcW w:w="1133" w:type="dxa"/>
          </w:tcPr>
          <w:p w:rsidR="00000000" w:rsidRDefault="00600951">
            <w:pPr>
              <w:pStyle w:val="Textoindependiente"/>
              <w:spacing w:line="18" w:lineRule="atLeast"/>
              <w:ind w:left="-57" w:right="-57"/>
              <w:jc w:val="center"/>
              <w:rPr>
                <w:sz w:val="16"/>
                <w:szCs w:val="16"/>
                <w:lang w:val="es-ES"/>
              </w:rPr>
            </w:pPr>
            <w:r>
              <w:rPr>
                <w:sz w:val="16"/>
                <w:szCs w:val="16"/>
                <w:lang w:val="es-ES"/>
              </w:rPr>
              <w:t>mol</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mol</w:t>
            </w:r>
          </w:p>
        </w:tc>
        <w:tc>
          <w:tcPr>
            <w:tcW w:w="850" w:type="dxa"/>
          </w:tcPr>
          <w:p w:rsidR="00000000" w:rsidRDefault="00600951">
            <w:pPr>
              <w:pStyle w:val="Textoindependiente"/>
              <w:spacing w:line="18" w:lineRule="atLeast"/>
              <w:ind w:left="-57" w:right="-57"/>
              <w:rPr>
                <w:sz w:val="16"/>
                <w:szCs w:val="16"/>
                <w:lang w:val="es-ES"/>
              </w:rPr>
            </w:pPr>
          </w:p>
        </w:tc>
      </w:tr>
      <w:tr w:rsidR="00000000">
        <w:tc>
          <w:tcPr>
            <w:tcW w:w="4962" w:type="dxa"/>
            <w:gridSpan w:val="5"/>
          </w:tcPr>
          <w:p w:rsidR="00000000" w:rsidRDefault="00600951">
            <w:pPr>
              <w:pStyle w:val="Textoindependiente"/>
              <w:spacing w:line="18" w:lineRule="atLeast"/>
              <w:ind w:left="-57" w:right="-57"/>
              <w:rPr>
                <w:sz w:val="16"/>
                <w:szCs w:val="16"/>
                <w:lang w:val="es-ES"/>
              </w:rPr>
            </w:pPr>
            <w:r>
              <w:rPr>
                <w:b/>
                <w:sz w:val="16"/>
                <w:szCs w:val="16"/>
                <w:lang w:val="es-ES"/>
              </w:rPr>
              <w:lastRenderedPageBreak/>
              <w:t>Unidades auxiliares MKSA</w:t>
            </w:r>
          </w:p>
        </w:tc>
      </w:tr>
      <w:tr w:rsidR="00000000">
        <w:tc>
          <w:tcPr>
            <w:tcW w:w="2124" w:type="dxa"/>
          </w:tcPr>
          <w:p w:rsidR="00000000" w:rsidRDefault="00600951">
            <w:pPr>
              <w:pStyle w:val="Textoindependiente"/>
              <w:spacing w:line="18" w:lineRule="atLeast"/>
              <w:ind w:left="-57" w:right="-57"/>
              <w:rPr>
                <w:sz w:val="16"/>
                <w:szCs w:val="16"/>
                <w:lang w:val="es-ES"/>
              </w:rPr>
            </w:pPr>
            <w:r>
              <w:rPr>
                <w:sz w:val="16"/>
                <w:szCs w:val="16"/>
                <w:lang w:val="es-ES"/>
              </w:rPr>
              <w:t>Intensidad luminosa</w:t>
            </w:r>
          </w:p>
        </w:tc>
        <w:tc>
          <w:tcPr>
            <w:tcW w:w="425" w:type="dxa"/>
          </w:tcPr>
          <w:p w:rsidR="00000000" w:rsidRDefault="00600951">
            <w:pPr>
              <w:pStyle w:val="Textoindependiente"/>
              <w:spacing w:line="18" w:lineRule="atLeast"/>
              <w:ind w:left="-57" w:right="-57"/>
              <w:jc w:val="center"/>
              <w:rPr>
                <w:i/>
                <w:sz w:val="16"/>
                <w:szCs w:val="16"/>
                <w:lang w:val="es-ES"/>
              </w:rPr>
            </w:pPr>
            <w:r>
              <w:rPr>
                <w:i/>
                <w:sz w:val="16"/>
                <w:szCs w:val="16"/>
                <w:lang w:val="es-ES"/>
              </w:rPr>
              <w:t>I</w:t>
            </w:r>
          </w:p>
        </w:tc>
        <w:tc>
          <w:tcPr>
            <w:tcW w:w="1133" w:type="dxa"/>
          </w:tcPr>
          <w:p w:rsidR="00000000" w:rsidRDefault="00600951">
            <w:pPr>
              <w:pStyle w:val="Textoindependiente"/>
              <w:spacing w:line="18" w:lineRule="atLeast"/>
              <w:ind w:left="-57" w:right="-57"/>
              <w:jc w:val="center"/>
              <w:rPr>
                <w:sz w:val="16"/>
                <w:szCs w:val="16"/>
                <w:lang w:val="es-ES"/>
              </w:rPr>
            </w:pPr>
            <w:r>
              <w:rPr>
                <w:sz w:val="16"/>
                <w:szCs w:val="16"/>
                <w:lang w:val="es-ES"/>
              </w:rPr>
              <w:t>candela</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cd</w:t>
            </w:r>
          </w:p>
        </w:tc>
        <w:tc>
          <w:tcPr>
            <w:tcW w:w="850" w:type="dxa"/>
          </w:tcPr>
          <w:p w:rsidR="00000000" w:rsidRDefault="00600951">
            <w:pPr>
              <w:pStyle w:val="Textoindependiente"/>
              <w:spacing w:line="18" w:lineRule="atLeast"/>
              <w:ind w:left="-57" w:right="-57"/>
              <w:rPr>
                <w:sz w:val="16"/>
                <w:szCs w:val="16"/>
                <w:lang w:val="es-ES"/>
              </w:rPr>
            </w:pPr>
          </w:p>
        </w:tc>
      </w:tr>
      <w:tr w:rsidR="00000000">
        <w:tc>
          <w:tcPr>
            <w:tcW w:w="2124" w:type="dxa"/>
          </w:tcPr>
          <w:p w:rsidR="00000000" w:rsidRDefault="00600951">
            <w:pPr>
              <w:pStyle w:val="Textoindependiente"/>
              <w:spacing w:line="18" w:lineRule="atLeast"/>
              <w:ind w:left="-57" w:right="-57"/>
              <w:rPr>
                <w:sz w:val="16"/>
                <w:szCs w:val="16"/>
                <w:lang w:val="es-ES"/>
              </w:rPr>
            </w:pPr>
            <w:r>
              <w:rPr>
                <w:sz w:val="16"/>
                <w:szCs w:val="16"/>
                <w:lang w:val="es-ES"/>
              </w:rPr>
              <w:t>Temperatura</w:t>
            </w:r>
          </w:p>
        </w:tc>
        <w:tc>
          <w:tcPr>
            <w:tcW w:w="425" w:type="dxa"/>
          </w:tcPr>
          <w:p w:rsidR="00000000" w:rsidRDefault="00600951">
            <w:pPr>
              <w:pStyle w:val="Textoindependiente"/>
              <w:spacing w:line="18" w:lineRule="atLeast"/>
              <w:ind w:left="-57" w:right="-57"/>
              <w:jc w:val="center"/>
              <w:rPr>
                <w:i/>
                <w:sz w:val="16"/>
                <w:szCs w:val="16"/>
                <w:lang w:val="es-ES"/>
              </w:rPr>
            </w:pPr>
            <w:r>
              <w:rPr>
                <w:i/>
                <w:sz w:val="16"/>
                <w:szCs w:val="16"/>
                <w:lang w:val="es-ES"/>
              </w:rPr>
              <w:t>T</w:t>
            </w:r>
          </w:p>
        </w:tc>
        <w:tc>
          <w:tcPr>
            <w:tcW w:w="1133" w:type="dxa"/>
          </w:tcPr>
          <w:p w:rsidR="00000000" w:rsidRDefault="00600951">
            <w:pPr>
              <w:pStyle w:val="Textoindependiente"/>
              <w:spacing w:line="18" w:lineRule="atLeast"/>
              <w:ind w:left="-57" w:right="-57"/>
              <w:jc w:val="center"/>
              <w:rPr>
                <w:sz w:val="16"/>
                <w:szCs w:val="16"/>
                <w:lang w:val="es-ES"/>
              </w:rPr>
            </w:pPr>
            <w:r>
              <w:rPr>
                <w:sz w:val="16"/>
                <w:szCs w:val="16"/>
                <w:lang w:val="es-ES"/>
              </w:rPr>
              <w:t>Kelvin</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K</w:t>
            </w:r>
          </w:p>
        </w:tc>
        <w:tc>
          <w:tcPr>
            <w:tcW w:w="850" w:type="dxa"/>
          </w:tcPr>
          <w:p w:rsidR="00000000" w:rsidRDefault="00600951">
            <w:pPr>
              <w:pStyle w:val="Textoindependiente"/>
              <w:spacing w:line="18" w:lineRule="atLeast"/>
              <w:ind w:left="-57" w:right="-57"/>
              <w:rPr>
                <w:sz w:val="16"/>
                <w:szCs w:val="16"/>
                <w:lang w:val="es-ES"/>
              </w:rPr>
            </w:pPr>
          </w:p>
        </w:tc>
      </w:tr>
      <w:tr w:rsidR="00000000">
        <w:tc>
          <w:tcPr>
            <w:tcW w:w="4962" w:type="dxa"/>
            <w:gridSpan w:val="5"/>
          </w:tcPr>
          <w:p w:rsidR="00000000" w:rsidRDefault="00600951">
            <w:pPr>
              <w:pStyle w:val="Textoindependiente"/>
              <w:spacing w:line="18" w:lineRule="atLeast"/>
              <w:ind w:left="-57" w:right="-57"/>
              <w:rPr>
                <w:sz w:val="16"/>
                <w:szCs w:val="16"/>
                <w:lang w:val="es-ES"/>
              </w:rPr>
            </w:pPr>
            <w:r>
              <w:rPr>
                <w:b/>
                <w:sz w:val="16"/>
                <w:szCs w:val="16"/>
                <w:lang w:val="es-ES"/>
              </w:rPr>
              <w:t>Unidades derivadas MKSA</w:t>
            </w:r>
          </w:p>
        </w:tc>
      </w:tr>
      <w:tr w:rsidR="00000000">
        <w:tc>
          <w:tcPr>
            <w:tcW w:w="2124" w:type="dxa"/>
          </w:tcPr>
          <w:p w:rsidR="00000000" w:rsidRDefault="00600951">
            <w:pPr>
              <w:pStyle w:val="Textoindependiente"/>
              <w:spacing w:line="18" w:lineRule="atLeast"/>
              <w:ind w:left="-57" w:right="-57"/>
              <w:rPr>
                <w:sz w:val="16"/>
                <w:szCs w:val="16"/>
                <w:lang w:val="es-ES"/>
              </w:rPr>
            </w:pPr>
            <w:r>
              <w:rPr>
                <w:sz w:val="16"/>
                <w:szCs w:val="16"/>
                <w:lang w:val="es-ES"/>
              </w:rPr>
              <w:t>Frecuencia</w:t>
            </w:r>
          </w:p>
        </w:tc>
        <w:tc>
          <w:tcPr>
            <w:tcW w:w="425" w:type="dxa"/>
          </w:tcPr>
          <w:p w:rsidR="00000000" w:rsidRDefault="00600951">
            <w:pPr>
              <w:pStyle w:val="Textoindependiente"/>
              <w:spacing w:line="18" w:lineRule="atLeast"/>
              <w:ind w:left="-57" w:right="-57"/>
              <w:jc w:val="center"/>
              <w:rPr>
                <w:i/>
                <w:sz w:val="16"/>
                <w:szCs w:val="16"/>
                <w:lang w:val="es-ES"/>
              </w:rPr>
            </w:pPr>
            <w:r>
              <w:rPr>
                <w:i/>
                <w:sz w:val="16"/>
                <w:szCs w:val="16"/>
                <w:lang w:val="es-ES"/>
              </w:rPr>
              <w:t>f</w:t>
            </w:r>
          </w:p>
        </w:tc>
        <w:tc>
          <w:tcPr>
            <w:tcW w:w="1133" w:type="dxa"/>
          </w:tcPr>
          <w:p w:rsidR="00000000" w:rsidRDefault="00600951">
            <w:pPr>
              <w:pStyle w:val="Textoindependiente"/>
              <w:spacing w:line="18" w:lineRule="atLeast"/>
              <w:ind w:left="-57" w:right="-57"/>
              <w:jc w:val="center"/>
              <w:rPr>
                <w:sz w:val="16"/>
                <w:szCs w:val="16"/>
                <w:lang w:val="es-ES"/>
              </w:rPr>
            </w:pPr>
            <w:r>
              <w:rPr>
                <w:sz w:val="16"/>
                <w:szCs w:val="16"/>
                <w:lang w:val="es-ES"/>
              </w:rPr>
              <w:t>hertz</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Hz</w:t>
            </w:r>
          </w:p>
        </w:tc>
        <w:tc>
          <w:tcPr>
            <w:tcW w:w="850" w:type="dxa"/>
          </w:tcPr>
          <w:p w:rsidR="00000000" w:rsidRDefault="00600951">
            <w:pPr>
              <w:pStyle w:val="Textoindependiente"/>
              <w:spacing w:line="18" w:lineRule="atLeast"/>
              <w:ind w:left="-57" w:right="-57"/>
              <w:rPr>
                <w:sz w:val="16"/>
                <w:szCs w:val="16"/>
                <w:lang w:val="es-ES"/>
              </w:rPr>
            </w:pPr>
          </w:p>
        </w:tc>
      </w:tr>
      <w:tr w:rsidR="00000000">
        <w:tc>
          <w:tcPr>
            <w:tcW w:w="2124" w:type="dxa"/>
          </w:tcPr>
          <w:p w:rsidR="00000000" w:rsidRDefault="00600951">
            <w:pPr>
              <w:pStyle w:val="Textoindependiente"/>
              <w:spacing w:line="18" w:lineRule="atLeast"/>
              <w:ind w:left="-57" w:right="-57"/>
              <w:rPr>
                <w:sz w:val="16"/>
                <w:szCs w:val="16"/>
                <w:lang w:val="es-ES"/>
              </w:rPr>
            </w:pPr>
            <w:r>
              <w:rPr>
                <w:sz w:val="16"/>
                <w:szCs w:val="16"/>
                <w:lang w:val="es-ES"/>
              </w:rPr>
              <w:t>Fuerza</w:t>
            </w:r>
          </w:p>
        </w:tc>
        <w:tc>
          <w:tcPr>
            <w:tcW w:w="425" w:type="dxa"/>
          </w:tcPr>
          <w:p w:rsidR="00000000" w:rsidRDefault="00600951">
            <w:pPr>
              <w:pStyle w:val="Textoindependiente"/>
              <w:spacing w:line="18" w:lineRule="atLeast"/>
              <w:ind w:left="-57" w:right="-57"/>
              <w:jc w:val="center"/>
              <w:rPr>
                <w:i/>
                <w:sz w:val="16"/>
                <w:szCs w:val="16"/>
                <w:lang w:val="es-ES"/>
              </w:rPr>
            </w:pPr>
            <w:r>
              <w:rPr>
                <w:i/>
                <w:sz w:val="16"/>
                <w:szCs w:val="16"/>
                <w:lang w:val="es-ES"/>
              </w:rPr>
              <w:t>F</w:t>
            </w:r>
          </w:p>
        </w:tc>
        <w:tc>
          <w:tcPr>
            <w:tcW w:w="1133" w:type="dxa"/>
          </w:tcPr>
          <w:p w:rsidR="00000000" w:rsidRDefault="00600951">
            <w:pPr>
              <w:pStyle w:val="Textoindependiente"/>
              <w:spacing w:line="18" w:lineRule="atLeast"/>
              <w:ind w:left="-57" w:right="-57"/>
              <w:jc w:val="center"/>
              <w:rPr>
                <w:sz w:val="16"/>
                <w:szCs w:val="16"/>
                <w:lang w:val="es-ES"/>
              </w:rPr>
            </w:pPr>
            <w:r>
              <w:rPr>
                <w:sz w:val="16"/>
                <w:szCs w:val="16"/>
                <w:lang w:val="es-ES"/>
              </w:rPr>
              <w:t>newton</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N</w:t>
            </w:r>
          </w:p>
        </w:tc>
        <w:tc>
          <w:tcPr>
            <w:tcW w:w="850" w:type="dxa"/>
          </w:tcPr>
          <w:p w:rsidR="00000000" w:rsidRDefault="00600951">
            <w:pPr>
              <w:pStyle w:val="Textoindependiente"/>
              <w:spacing w:line="18" w:lineRule="atLeast"/>
              <w:ind w:left="-57" w:right="-57"/>
              <w:rPr>
                <w:sz w:val="16"/>
                <w:szCs w:val="16"/>
                <w:lang w:val="es-ES"/>
              </w:rPr>
            </w:pPr>
          </w:p>
        </w:tc>
      </w:tr>
      <w:tr w:rsidR="00000000">
        <w:tc>
          <w:tcPr>
            <w:tcW w:w="2124" w:type="dxa"/>
          </w:tcPr>
          <w:p w:rsidR="00000000" w:rsidRDefault="00600951">
            <w:pPr>
              <w:pStyle w:val="Textoindependiente"/>
              <w:spacing w:line="18" w:lineRule="atLeast"/>
              <w:ind w:left="-57" w:right="-57"/>
              <w:rPr>
                <w:sz w:val="16"/>
                <w:szCs w:val="16"/>
                <w:lang w:val="es-ES"/>
              </w:rPr>
            </w:pPr>
            <w:r>
              <w:rPr>
                <w:sz w:val="16"/>
                <w:szCs w:val="16"/>
                <w:lang w:val="es-ES"/>
              </w:rPr>
              <w:t>Presión (tensión)</w:t>
            </w:r>
          </w:p>
        </w:tc>
        <w:tc>
          <w:tcPr>
            <w:tcW w:w="425" w:type="dxa"/>
          </w:tcPr>
          <w:p w:rsidR="00000000" w:rsidRDefault="00600951">
            <w:pPr>
              <w:pStyle w:val="Textoindependiente"/>
              <w:spacing w:line="18" w:lineRule="atLeast"/>
              <w:ind w:left="-113" w:right="-113"/>
              <w:jc w:val="center"/>
              <w:rPr>
                <w:i/>
                <w:sz w:val="16"/>
                <w:szCs w:val="16"/>
                <w:lang w:val="es-ES"/>
              </w:rPr>
            </w:pPr>
            <w:r>
              <w:rPr>
                <w:i/>
                <w:sz w:val="16"/>
                <w:szCs w:val="16"/>
                <w:lang w:val="es-ES"/>
              </w:rPr>
              <w:t>p</w:t>
            </w:r>
          </w:p>
        </w:tc>
        <w:tc>
          <w:tcPr>
            <w:tcW w:w="1133" w:type="dxa"/>
          </w:tcPr>
          <w:p w:rsidR="00000000" w:rsidRDefault="00600951">
            <w:pPr>
              <w:pStyle w:val="Textoindependiente"/>
              <w:spacing w:line="18" w:lineRule="atLeast"/>
              <w:ind w:left="-57" w:right="-57"/>
              <w:jc w:val="center"/>
              <w:rPr>
                <w:sz w:val="16"/>
                <w:szCs w:val="16"/>
                <w:lang w:val="es-ES"/>
              </w:rPr>
            </w:pPr>
            <w:r>
              <w:rPr>
                <w:sz w:val="16"/>
                <w:szCs w:val="16"/>
                <w:lang w:val="es-ES"/>
              </w:rPr>
              <w:t>pascal</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Pa</w:t>
            </w:r>
          </w:p>
        </w:tc>
        <w:tc>
          <w:tcPr>
            <w:tcW w:w="850" w:type="dxa"/>
          </w:tcPr>
          <w:p w:rsidR="00000000" w:rsidRDefault="00600951">
            <w:pPr>
              <w:pStyle w:val="Textoindependiente"/>
              <w:spacing w:line="18" w:lineRule="atLeast"/>
              <w:ind w:left="-57" w:right="-57"/>
              <w:rPr>
                <w:sz w:val="16"/>
                <w:szCs w:val="16"/>
                <w:lang w:val="es-ES"/>
              </w:rPr>
            </w:pPr>
          </w:p>
        </w:tc>
      </w:tr>
      <w:tr w:rsidR="00000000">
        <w:tc>
          <w:tcPr>
            <w:tcW w:w="2124" w:type="dxa"/>
          </w:tcPr>
          <w:p w:rsidR="00000000" w:rsidRDefault="00600951">
            <w:pPr>
              <w:pStyle w:val="Textoindependiente"/>
              <w:spacing w:line="18" w:lineRule="atLeast"/>
              <w:ind w:left="-57" w:right="-57"/>
              <w:rPr>
                <w:sz w:val="16"/>
                <w:szCs w:val="16"/>
                <w:lang w:val="es-ES"/>
              </w:rPr>
            </w:pPr>
            <w:r>
              <w:rPr>
                <w:sz w:val="16"/>
                <w:szCs w:val="16"/>
                <w:lang w:val="es-ES"/>
              </w:rPr>
              <w:t>Energía (trabajo)</w:t>
            </w:r>
          </w:p>
        </w:tc>
        <w:tc>
          <w:tcPr>
            <w:tcW w:w="425" w:type="dxa"/>
          </w:tcPr>
          <w:p w:rsidR="00000000" w:rsidRDefault="00600951">
            <w:pPr>
              <w:pStyle w:val="Textoindependiente"/>
              <w:spacing w:line="18" w:lineRule="atLeast"/>
              <w:ind w:left="-113" w:right="-113"/>
              <w:jc w:val="center"/>
              <w:rPr>
                <w:i/>
                <w:sz w:val="16"/>
                <w:szCs w:val="16"/>
                <w:lang w:val="es-ES"/>
              </w:rPr>
            </w:pPr>
            <w:r>
              <w:rPr>
                <w:i/>
                <w:sz w:val="16"/>
                <w:szCs w:val="16"/>
                <w:lang w:val="es-ES"/>
              </w:rPr>
              <w:t>T, W</w:t>
            </w:r>
          </w:p>
        </w:tc>
        <w:tc>
          <w:tcPr>
            <w:tcW w:w="1133" w:type="dxa"/>
          </w:tcPr>
          <w:p w:rsidR="00000000" w:rsidRDefault="00600951">
            <w:pPr>
              <w:pStyle w:val="Textoindependiente"/>
              <w:spacing w:line="18" w:lineRule="atLeast"/>
              <w:ind w:left="-57" w:right="-57"/>
              <w:jc w:val="center"/>
              <w:rPr>
                <w:sz w:val="16"/>
                <w:szCs w:val="16"/>
                <w:lang w:val="es-ES"/>
              </w:rPr>
            </w:pPr>
            <w:r>
              <w:rPr>
                <w:sz w:val="16"/>
                <w:szCs w:val="16"/>
                <w:lang w:val="es-ES"/>
              </w:rPr>
              <w:t>joule</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J</w:t>
            </w:r>
          </w:p>
        </w:tc>
        <w:tc>
          <w:tcPr>
            <w:tcW w:w="850" w:type="dxa"/>
          </w:tcPr>
          <w:p w:rsidR="00000000" w:rsidRDefault="00600951">
            <w:pPr>
              <w:pStyle w:val="Textoindependiente"/>
              <w:spacing w:line="18" w:lineRule="atLeast"/>
              <w:ind w:left="-57" w:right="-57"/>
              <w:rPr>
                <w:sz w:val="16"/>
                <w:szCs w:val="16"/>
                <w:lang w:val="es-ES"/>
              </w:rPr>
            </w:pPr>
          </w:p>
        </w:tc>
      </w:tr>
      <w:tr w:rsidR="00000000">
        <w:tc>
          <w:tcPr>
            <w:tcW w:w="2124" w:type="dxa"/>
          </w:tcPr>
          <w:p w:rsidR="00000000" w:rsidRDefault="00600951">
            <w:pPr>
              <w:pStyle w:val="Textoindependiente"/>
              <w:spacing w:line="18" w:lineRule="atLeast"/>
              <w:ind w:left="-57" w:right="-57"/>
              <w:rPr>
                <w:sz w:val="16"/>
                <w:szCs w:val="16"/>
                <w:lang w:val="es-ES"/>
              </w:rPr>
            </w:pPr>
            <w:r>
              <w:rPr>
                <w:sz w:val="16"/>
                <w:szCs w:val="16"/>
                <w:lang w:val="es-ES"/>
              </w:rPr>
              <w:t>Potencia</w:t>
            </w:r>
          </w:p>
        </w:tc>
        <w:tc>
          <w:tcPr>
            <w:tcW w:w="425" w:type="dxa"/>
          </w:tcPr>
          <w:p w:rsidR="00000000" w:rsidRDefault="00600951">
            <w:pPr>
              <w:pStyle w:val="Textoindependiente"/>
              <w:spacing w:line="18" w:lineRule="atLeast"/>
              <w:ind w:left="-57" w:right="-57"/>
              <w:jc w:val="center"/>
              <w:rPr>
                <w:i/>
                <w:sz w:val="16"/>
                <w:szCs w:val="16"/>
                <w:lang w:val="es-ES"/>
              </w:rPr>
            </w:pPr>
            <w:r>
              <w:rPr>
                <w:i/>
                <w:sz w:val="16"/>
                <w:szCs w:val="16"/>
                <w:lang w:val="es-ES"/>
              </w:rPr>
              <w:t>p</w:t>
            </w:r>
          </w:p>
        </w:tc>
        <w:tc>
          <w:tcPr>
            <w:tcW w:w="1133" w:type="dxa"/>
          </w:tcPr>
          <w:p w:rsidR="00000000" w:rsidRDefault="00600951">
            <w:pPr>
              <w:pStyle w:val="Textoindependiente"/>
              <w:spacing w:line="18" w:lineRule="atLeast"/>
              <w:ind w:left="-57" w:right="-57"/>
              <w:jc w:val="center"/>
              <w:rPr>
                <w:sz w:val="16"/>
                <w:szCs w:val="16"/>
                <w:lang w:val="es-ES"/>
              </w:rPr>
            </w:pPr>
            <w:r>
              <w:rPr>
                <w:sz w:val="16"/>
                <w:szCs w:val="16"/>
                <w:lang w:val="es-ES"/>
              </w:rPr>
              <w:t xml:space="preserve">watt </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W</w:t>
            </w:r>
          </w:p>
        </w:tc>
        <w:tc>
          <w:tcPr>
            <w:tcW w:w="850" w:type="dxa"/>
          </w:tcPr>
          <w:p w:rsidR="00000000" w:rsidRDefault="00600951">
            <w:pPr>
              <w:pStyle w:val="Textoindependiente"/>
              <w:spacing w:line="18" w:lineRule="atLeast"/>
              <w:ind w:left="-57" w:right="-57"/>
              <w:rPr>
                <w:sz w:val="16"/>
                <w:szCs w:val="16"/>
                <w:lang w:val="es-ES"/>
              </w:rPr>
            </w:pPr>
          </w:p>
        </w:tc>
      </w:tr>
    </w:tbl>
    <w:p w:rsidR="00000000" w:rsidRDefault="00600951">
      <w:pPr>
        <w:pStyle w:val="Text"/>
        <w:ind w:firstLine="0"/>
        <w:jc w:val="center"/>
        <w:rPr>
          <w:smallCaps/>
          <w:sz w:val="16"/>
          <w:szCs w:val="16"/>
          <w:lang w:val="es-ES"/>
        </w:rPr>
      </w:pPr>
      <w:r>
        <w:rPr>
          <w:smallCaps/>
          <w:sz w:val="16"/>
          <w:szCs w:val="16"/>
          <w:lang w:val="es-ES"/>
        </w:rPr>
        <w:t>TABLA</w:t>
      </w:r>
      <w:r>
        <w:rPr>
          <w:smallCaps/>
          <w:sz w:val="16"/>
          <w:szCs w:val="16"/>
          <w:lang w:val="es-ES"/>
        </w:rPr>
        <w:t xml:space="preserve"> II (contiuación)</w:t>
      </w:r>
    </w:p>
    <w:p w:rsidR="00000000" w:rsidRDefault="00600951">
      <w:pPr>
        <w:pStyle w:val="Textoindependiente"/>
        <w:ind w:firstLine="204"/>
        <w:rPr>
          <w:sz w:val="10"/>
          <w:szCs w:val="10"/>
          <w:lang w:val="es-ES"/>
        </w:rPr>
      </w:pP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284"/>
        <w:gridCol w:w="425"/>
        <w:gridCol w:w="1134"/>
        <w:gridCol w:w="430"/>
        <w:gridCol w:w="846"/>
      </w:tblGrid>
      <w:tr w:rsidR="00000000">
        <w:tc>
          <w:tcPr>
            <w:tcW w:w="2127" w:type="dxa"/>
            <w:gridSpan w:val="2"/>
          </w:tcPr>
          <w:p w:rsidR="00000000" w:rsidRDefault="00600951">
            <w:pPr>
              <w:pStyle w:val="Textoindependiente"/>
              <w:spacing w:line="18" w:lineRule="atLeast"/>
              <w:ind w:left="-57" w:right="-57"/>
              <w:rPr>
                <w:spacing w:val="-4"/>
                <w:sz w:val="16"/>
                <w:szCs w:val="16"/>
                <w:lang w:val="es-ES"/>
              </w:rPr>
            </w:pPr>
            <w:r>
              <w:rPr>
                <w:spacing w:val="-4"/>
                <w:sz w:val="16"/>
                <w:szCs w:val="16"/>
                <w:lang w:val="es-ES"/>
              </w:rPr>
              <w:t>Cantidad de electricidad</w:t>
            </w:r>
          </w:p>
          <w:p w:rsidR="00000000" w:rsidRDefault="00600951">
            <w:pPr>
              <w:pStyle w:val="Textoindependiente"/>
              <w:spacing w:line="18" w:lineRule="atLeast"/>
              <w:ind w:left="-57" w:right="-57"/>
              <w:rPr>
                <w:sz w:val="16"/>
                <w:szCs w:val="16"/>
                <w:lang w:val="es-ES"/>
              </w:rPr>
            </w:pPr>
            <w:r>
              <w:rPr>
                <w:spacing w:val="-4"/>
                <w:sz w:val="16"/>
                <w:szCs w:val="16"/>
                <w:lang w:val="es-ES"/>
              </w:rPr>
              <w:t>(carga eléctrica)</w:t>
            </w:r>
          </w:p>
        </w:tc>
        <w:tc>
          <w:tcPr>
            <w:tcW w:w="425" w:type="dxa"/>
          </w:tcPr>
          <w:p w:rsidR="00000000" w:rsidRDefault="00600951">
            <w:pPr>
              <w:pStyle w:val="Textoindependiente"/>
              <w:spacing w:line="18" w:lineRule="atLeast"/>
              <w:ind w:left="-57" w:right="-57"/>
              <w:jc w:val="center"/>
              <w:rPr>
                <w:i/>
                <w:sz w:val="16"/>
                <w:szCs w:val="16"/>
                <w:lang w:val="es-ES"/>
              </w:rPr>
            </w:pPr>
            <w:r>
              <w:rPr>
                <w:i/>
                <w:sz w:val="16"/>
                <w:szCs w:val="16"/>
                <w:lang w:val="es-ES"/>
              </w:rPr>
              <w:t>q</w:t>
            </w:r>
          </w:p>
        </w:tc>
        <w:tc>
          <w:tcPr>
            <w:tcW w:w="1134" w:type="dxa"/>
          </w:tcPr>
          <w:p w:rsidR="00000000" w:rsidRDefault="00600951">
            <w:pPr>
              <w:pStyle w:val="Textoindependiente"/>
              <w:spacing w:line="18" w:lineRule="atLeast"/>
              <w:ind w:left="-57" w:right="-57"/>
              <w:jc w:val="center"/>
              <w:rPr>
                <w:sz w:val="16"/>
                <w:szCs w:val="16"/>
                <w:lang w:val="es-ES"/>
              </w:rPr>
            </w:pPr>
            <w:r>
              <w:rPr>
                <w:sz w:val="16"/>
                <w:szCs w:val="16"/>
                <w:lang w:val="es-ES"/>
              </w:rPr>
              <w:t>culomb</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C</w:t>
            </w:r>
          </w:p>
        </w:tc>
        <w:tc>
          <w:tcPr>
            <w:tcW w:w="846" w:type="dxa"/>
          </w:tcPr>
          <w:p w:rsidR="00000000" w:rsidRDefault="00600951">
            <w:pPr>
              <w:pStyle w:val="Textoindependiente"/>
              <w:spacing w:line="18" w:lineRule="atLeast"/>
              <w:ind w:left="-57" w:right="-57"/>
              <w:rPr>
                <w:sz w:val="16"/>
                <w:szCs w:val="16"/>
                <w:lang w:val="es-ES"/>
              </w:rPr>
            </w:pPr>
          </w:p>
        </w:tc>
      </w:tr>
      <w:tr w:rsidR="00000000">
        <w:tc>
          <w:tcPr>
            <w:tcW w:w="2127" w:type="dxa"/>
            <w:gridSpan w:val="2"/>
          </w:tcPr>
          <w:p w:rsidR="00000000" w:rsidRDefault="00600951">
            <w:pPr>
              <w:pStyle w:val="Textoindependiente"/>
              <w:spacing w:line="18" w:lineRule="atLeast"/>
              <w:ind w:left="-57" w:right="-57"/>
              <w:rPr>
                <w:sz w:val="16"/>
                <w:szCs w:val="16"/>
                <w:lang w:val="es-ES"/>
              </w:rPr>
            </w:pPr>
            <w:r>
              <w:rPr>
                <w:sz w:val="16"/>
                <w:szCs w:val="16"/>
                <w:lang w:val="es-ES"/>
              </w:rPr>
              <w:t>Densidad de corriente</w:t>
            </w:r>
          </w:p>
        </w:tc>
        <w:tc>
          <w:tcPr>
            <w:tcW w:w="425" w:type="dxa"/>
          </w:tcPr>
          <w:p w:rsidR="00000000" w:rsidRDefault="00600951">
            <w:pPr>
              <w:pStyle w:val="Textoindependiente"/>
              <w:spacing w:line="18" w:lineRule="atLeast"/>
              <w:ind w:left="-57" w:right="-57"/>
              <w:jc w:val="center"/>
              <w:rPr>
                <w:i/>
                <w:sz w:val="16"/>
                <w:szCs w:val="16"/>
                <w:lang w:val="es-ES"/>
              </w:rPr>
            </w:pPr>
            <w:r>
              <w:rPr>
                <w:i/>
                <w:sz w:val="16"/>
                <w:szCs w:val="16"/>
                <w:lang w:val="es-ES"/>
              </w:rPr>
              <w:t>j</w:t>
            </w:r>
          </w:p>
        </w:tc>
        <w:tc>
          <w:tcPr>
            <w:tcW w:w="1134" w:type="dxa"/>
          </w:tcPr>
          <w:p w:rsidR="00000000" w:rsidRDefault="00600951">
            <w:pPr>
              <w:pStyle w:val="Textoindependiente"/>
              <w:spacing w:line="18" w:lineRule="atLeast"/>
              <w:ind w:left="-57" w:right="-57"/>
              <w:jc w:val="center"/>
              <w:rPr>
                <w:sz w:val="16"/>
                <w:szCs w:val="16"/>
                <w:lang w:val="es-ES"/>
              </w:rPr>
            </w:pPr>
            <w:r>
              <w:rPr>
                <w:sz w:val="16"/>
                <w:szCs w:val="16"/>
                <w:lang w:val="es-ES"/>
              </w:rPr>
              <w:t>ampere/metro</w:t>
            </w:r>
            <w:r>
              <w:rPr>
                <w:sz w:val="16"/>
                <w:szCs w:val="16"/>
                <w:vertAlign w:val="superscript"/>
                <w:lang w:val="es-ES"/>
              </w:rPr>
              <w:t>2</w:t>
            </w:r>
          </w:p>
        </w:tc>
        <w:tc>
          <w:tcPr>
            <w:tcW w:w="430" w:type="dxa"/>
          </w:tcPr>
          <w:p w:rsidR="00000000" w:rsidRDefault="00600951">
            <w:pPr>
              <w:pStyle w:val="Textoindependiente"/>
              <w:spacing w:line="18" w:lineRule="atLeast"/>
              <w:ind w:left="-113" w:right="-113"/>
              <w:jc w:val="center"/>
              <w:rPr>
                <w:sz w:val="16"/>
                <w:szCs w:val="16"/>
                <w:lang w:val="es-ES"/>
              </w:rPr>
            </w:pPr>
            <w:r>
              <w:rPr>
                <w:sz w:val="16"/>
                <w:szCs w:val="16"/>
                <w:lang w:val="es-ES"/>
              </w:rPr>
              <w:t>A/m</w:t>
            </w:r>
            <w:r>
              <w:rPr>
                <w:sz w:val="16"/>
                <w:szCs w:val="16"/>
                <w:vertAlign w:val="superscript"/>
                <w:lang w:val="es-ES"/>
              </w:rPr>
              <w:t>2</w:t>
            </w:r>
          </w:p>
        </w:tc>
        <w:tc>
          <w:tcPr>
            <w:tcW w:w="846" w:type="dxa"/>
          </w:tcPr>
          <w:p w:rsidR="00000000" w:rsidRDefault="00600951">
            <w:pPr>
              <w:pStyle w:val="Textoindependiente"/>
              <w:spacing w:line="18" w:lineRule="atLeast"/>
              <w:ind w:left="-57" w:right="-57"/>
              <w:rPr>
                <w:sz w:val="16"/>
                <w:szCs w:val="16"/>
                <w:lang w:val="es-ES"/>
              </w:rPr>
            </w:pPr>
          </w:p>
        </w:tc>
      </w:tr>
      <w:tr w:rsidR="00000000">
        <w:tc>
          <w:tcPr>
            <w:tcW w:w="2127" w:type="dxa"/>
            <w:gridSpan w:val="2"/>
          </w:tcPr>
          <w:p w:rsidR="00000000" w:rsidRDefault="00600951">
            <w:pPr>
              <w:pStyle w:val="Textoindependiente"/>
              <w:spacing w:line="18" w:lineRule="atLeast"/>
              <w:ind w:left="-57" w:right="-57"/>
              <w:rPr>
                <w:sz w:val="16"/>
                <w:szCs w:val="16"/>
                <w:lang w:val="es-ES"/>
              </w:rPr>
            </w:pPr>
            <w:r>
              <w:rPr>
                <w:sz w:val="16"/>
                <w:szCs w:val="16"/>
                <w:lang w:val="es-ES"/>
              </w:rPr>
              <w:t>Tensión eléctrica</w:t>
            </w:r>
          </w:p>
          <w:p w:rsidR="00000000" w:rsidRDefault="00600951">
            <w:pPr>
              <w:pStyle w:val="Textoindependiente"/>
              <w:spacing w:line="18" w:lineRule="atLeast"/>
              <w:ind w:left="-57" w:right="-57"/>
              <w:rPr>
                <w:sz w:val="16"/>
                <w:szCs w:val="16"/>
                <w:lang w:val="es-ES"/>
              </w:rPr>
            </w:pPr>
            <w:r>
              <w:rPr>
                <w:sz w:val="16"/>
                <w:szCs w:val="16"/>
                <w:lang w:val="es-ES"/>
              </w:rPr>
              <w:t>(potencial eléctrico,</w:t>
            </w:r>
          </w:p>
          <w:p w:rsidR="00000000" w:rsidRDefault="00600951">
            <w:pPr>
              <w:pStyle w:val="Textoindependiente"/>
              <w:spacing w:line="18" w:lineRule="atLeast"/>
              <w:ind w:left="-57" w:right="-57"/>
              <w:rPr>
                <w:sz w:val="16"/>
                <w:szCs w:val="16"/>
                <w:lang w:val="es-ES"/>
              </w:rPr>
            </w:pPr>
            <w:r>
              <w:rPr>
                <w:sz w:val="16"/>
                <w:szCs w:val="16"/>
                <w:lang w:val="es-ES"/>
              </w:rPr>
              <w:t>fuerza electromotriz)</w:t>
            </w:r>
          </w:p>
        </w:tc>
        <w:tc>
          <w:tcPr>
            <w:tcW w:w="425" w:type="dxa"/>
          </w:tcPr>
          <w:p w:rsidR="00000000" w:rsidRDefault="00600951">
            <w:pPr>
              <w:pStyle w:val="Textoindependiente"/>
              <w:spacing w:line="18" w:lineRule="atLeast"/>
              <w:ind w:left="-57" w:right="-57"/>
              <w:jc w:val="center"/>
              <w:rPr>
                <w:i/>
                <w:sz w:val="16"/>
                <w:szCs w:val="16"/>
                <w:lang w:val="es-ES"/>
              </w:rPr>
            </w:pPr>
            <w:r>
              <w:rPr>
                <w:i/>
                <w:sz w:val="16"/>
                <w:szCs w:val="16"/>
                <w:lang w:val="es-ES"/>
              </w:rPr>
              <w:t>u</w:t>
            </w:r>
          </w:p>
        </w:tc>
        <w:tc>
          <w:tcPr>
            <w:tcW w:w="1134" w:type="dxa"/>
          </w:tcPr>
          <w:p w:rsidR="00000000" w:rsidRDefault="00600951">
            <w:pPr>
              <w:pStyle w:val="Textoindependiente"/>
              <w:spacing w:line="18" w:lineRule="atLeast"/>
              <w:ind w:left="-57" w:right="-57"/>
              <w:jc w:val="center"/>
              <w:rPr>
                <w:sz w:val="16"/>
                <w:szCs w:val="16"/>
                <w:lang w:val="es-ES"/>
              </w:rPr>
            </w:pPr>
            <w:r>
              <w:rPr>
                <w:sz w:val="16"/>
                <w:szCs w:val="16"/>
                <w:lang w:val="es-ES"/>
              </w:rPr>
              <w:t>volt</w:t>
            </w:r>
          </w:p>
        </w:tc>
        <w:tc>
          <w:tcPr>
            <w:tcW w:w="430" w:type="dxa"/>
          </w:tcPr>
          <w:p w:rsidR="00000000" w:rsidRDefault="00600951">
            <w:pPr>
              <w:pStyle w:val="Textoindependiente"/>
              <w:spacing w:line="18" w:lineRule="atLeast"/>
              <w:ind w:left="-57" w:right="-57"/>
              <w:jc w:val="center"/>
              <w:rPr>
                <w:sz w:val="16"/>
                <w:szCs w:val="16"/>
                <w:lang w:val="es-ES"/>
              </w:rPr>
            </w:pPr>
          </w:p>
        </w:tc>
        <w:tc>
          <w:tcPr>
            <w:tcW w:w="846" w:type="dxa"/>
          </w:tcPr>
          <w:p w:rsidR="00000000" w:rsidRDefault="00600951">
            <w:pPr>
              <w:pStyle w:val="Textoindependiente"/>
              <w:spacing w:line="18" w:lineRule="atLeast"/>
              <w:ind w:left="-57" w:right="-57"/>
              <w:rPr>
                <w:sz w:val="16"/>
                <w:szCs w:val="16"/>
                <w:lang w:val="es-ES"/>
              </w:rPr>
            </w:pPr>
          </w:p>
        </w:tc>
      </w:tr>
      <w:tr w:rsidR="00000000">
        <w:tc>
          <w:tcPr>
            <w:tcW w:w="2127" w:type="dxa"/>
            <w:gridSpan w:val="2"/>
          </w:tcPr>
          <w:p w:rsidR="00000000" w:rsidRDefault="00600951">
            <w:pPr>
              <w:pStyle w:val="Textoindependiente"/>
              <w:spacing w:line="18" w:lineRule="atLeast"/>
              <w:ind w:left="-57" w:right="-57"/>
              <w:rPr>
                <w:sz w:val="16"/>
                <w:szCs w:val="16"/>
                <w:lang w:val="es-ES"/>
              </w:rPr>
            </w:pPr>
            <w:r>
              <w:rPr>
                <w:sz w:val="16"/>
                <w:szCs w:val="16"/>
                <w:lang w:val="es-ES"/>
              </w:rPr>
              <w:t>Campo eléctrico</w:t>
            </w:r>
          </w:p>
        </w:tc>
        <w:tc>
          <w:tcPr>
            <w:tcW w:w="425" w:type="dxa"/>
          </w:tcPr>
          <w:p w:rsidR="00000000" w:rsidRDefault="00600951">
            <w:pPr>
              <w:pStyle w:val="Textoindependiente"/>
              <w:spacing w:line="18" w:lineRule="atLeast"/>
              <w:ind w:left="-57" w:right="-57"/>
              <w:jc w:val="center"/>
              <w:rPr>
                <w:i/>
                <w:sz w:val="16"/>
                <w:szCs w:val="16"/>
                <w:lang w:val="es-ES"/>
              </w:rPr>
            </w:pPr>
            <w:r>
              <w:rPr>
                <w:i/>
                <w:sz w:val="16"/>
                <w:szCs w:val="16"/>
                <w:lang w:val="es-ES"/>
              </w:rPr>
              <w:t>ε</w:t>
            </w:r>
          </w:p>
        </w:tc>
        <w:tc>
          <w:tcPr>
            <w:tcW w:w="1134" w:type="dxa"/>
          </w:tcPr>
          <w:p w:rsidR="00000000" w:rsidRDefault="00600951">
            <w:pPr>
              <w:pStyle w:val="Textoindependiente"/>
              <w:spacing w:line="18" w:lineRule="atLeast"/>
              <w:ind w:left="-57" w:right="-57"/>
              <w:jc w:val="center"/>
              <w:rPr>
                <w:sz w:val="16"/>
                <w:szCs w:val="16"/>
                <w:lang w:val="es-ES"/>
              </w:rPr>
            </w:pPr>
            <w:r>
              <w:rPr>
                <w:spacing w:val="-4"/>
                <w:sz w:val="16"/>
                <w:szCs w:val="16"/>
                <w:lang w:val="pt-PT"/>
              </w:rPr>
              <w:t>volt/metro</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V/m</w:t>
            </w:r>
          </w:p>
        </w:tc>
        <w:tc>
          <w:tcPr>
            <w:tcW w:w="846" w:type="dxa"/>
          </w:tcPr>
          <w:p w:rsidR="00000000" w:rsidRDefault="00600951">
            <w:pPr>
              <w:pStyle w:val="Textoindependiente"/>
              <w:spacing w:line="18" w:lineRule="atLeast"/>
              <w:ind w:left="-57" w:right="-57"/>
              <w:rPr>
                <w:sz w:val="16"/>
                <w:szCs w:val="16"/>
                <w:lang w:val="es-ES"/>
              </w:rPr>
            </w:pPr>
          </w:p>
        </w:tc>
      </w:tr>
      <w:tr w:rsidR="00000000">
        <w:tc>
          <w:tcPr>
            <w:tcW w:w="2127" w:type="dxa"/>
            <w:gridSpan w:val="2"/>
          </w:tcPr>
          <w:p w:rsidR="00000000" w:rsidRDefault="00600951">
            <w:pPr>
              <w:pStyle w:val="Textoindependiente"/>
              <w:spacing w:line="18" w:lineRule="atLeast"/>
              <w:ind w:left="-57" w:right="-57"/>
              <w:rPr>
                <w:sz w:val="16"/>
                <w:szCs w:val="16"/>
                <w:lang w:val="es-ES"/>
              </w:rPr>
            </w:pPr>
            <w:r>
              <w:rPr>
                <w:sz w:val="16"/>
                <w:szCs w:val="16"/>
                <w:lang w:val="es-ES"/>
              </w:rPr>
              <w:t>Resistencia eléctrica</w:t>
            </w:r>
          </w:p>
        </w:tc>
        <w:tc>
          <w:tcPr>
            <w:tcW w:w="425" w:type="dxa"/>
          </w:tcPr>
          <w:p w:rsidR="00000000" w:rsidRDefault="00600951">
            <w:pPr>
              <w:pStyle w:val="Textoindependiente"/>
              <w:spacing w:line="18" w:lineRule="atLeast"/>
              <w:ind w:left="-57" w:right="-57"/>
              <w:jc w:val="center"/>
              <w:rPr>
                <w:i/>
                <w:sz w:val="16"/>
                <w:szCs w:val="16"/>
                <w:lang w:val="es-ES"/>
              </w:rPr>
            </w:pPr>
            <w:r>
              <w:rPr>
                <w:i/>
                <w:sz w:val="16"/>
                <w:szCs w:val="16"/>
                <w:lang w:val="es-ES"/>
              </w:rPr>
              <w:t>R</w:t>
            </w:r>
          </w:p>
        </w:tc>
        <w:tc>
          <w:tcPr>
            <w:tcW w:w="1134" w:type="dxa"/>
          </w:tcPr>
          <w:p w:rsidR="00000000" w:rsidRDefault="00600951">
            <w:pPr>
              <w:pStyle w:val="Textoindependiente"/>
              <w:spacing w:line="18" w:lineRule="atLeast"/>
              <w:ind w:left="-57" w:right="-57"/>
              <w:jc w:val="center"/>
              <w:rPr>
                <w:sz w:val="16"/>
                <w:szCs w:val="16"/>
                <w:lang w:val="es-ES"/>
              </w:rPr>
            </w:pPr>
            <w:r>
              <w:rPr>
                <w:sz w:val="16"/>
                <w:szCs w:val="16"/>
                <w:lang w:val="es-ES"/>
              </w:rPr>
              <w:t>ohm</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Ω</w:t>
            </w:r>
          </w:p>
        </w:tc>
        <w:tc>
          <w:tcPr>
            <w:tcW w:w="846" w:type="dxa"/>
          </w:tcPr>
          <w:p w:rsidR="00000000" w:rsidRDefault="00600951">
            <w:pPr>
              <w:pStyle w:val="Textoindependiente"/>
              <w:spacing w:line="18" w:lineRule="atLeast"/>
              <w:ind w:left="-57" w:right="-57"/>
              <w:rPr>
                <w:sz w:val="16"/>
                <w:szCs w:val="16"/>
                <w:lang w:val="es-ES"/>
              </w:rPr>
            </w:pPr>
            <w:r>
              <w:rPr>
                <w:sz w:val="16"/>
                <w:szCs w:val="16"/>
                <w:lang w:val="es-ES"/>
              </w:rPr>
              <w:t>resistencia</w:t>
            </w:r>
          </w:p>
          <w:p w:rsidR="00000000" w:rsidRDefault="00600951">
            <w:pPr>
              <w:pStyle w:val="Textoindependiente"/>
              <w:spacing w:line="18" w:lineRule="atLeast"/>
              <w:ind w:left="-57" w:right="-57"/>
              <w:rPr>
                <w:sz w:val="16"/>
                <w:szCs w:val="16"/>
                <w:lang w:val="es-ES"/>
              </w:rPr>
            </w:pPr>
            <w:r>
              <w:rPr>
                <w:sz w:val="16"/>
                <w:szCs w:val="16"/>
                <w:lang w:val="es-ES"/>
              </w:rPr>
              <w:t>resistor</w:t>
            </w:r>
          </w:p>
        </w:tc>
      </w:tr>
      <w:tr w:rsidR="00000000">
        <w:tc>
          <w:tcPr>
            <w:tcW w:w="2127" w:type="dxa"/>
            <w:gridSpan w:val="2"/>
          </w:tcPr>
          <w:p w:rsidR="00000000" w:rsidRDefault="00600951">
            <w:pPr>
              <w:pStyle w:val="Textoindependiente"/>
              <w:spacing w:line="18" w:lineRule="atLeast"/>
              <w:ind w:left="-57" w:right="-57"/>
              <w:rPr>
                <w:sz w:val="16"/>
                <w:szCs w:val="16"/>
                <w:lang w:val="es-ES"/>
              </w:rPr>
            </w:pPr>
            <w:r>
              <w:rPr>
                <w:sz w:val="16"/>
                <w:szCs w:val="16"/>
                <w:lang w:val="es-ES"/>
              </w:rPr>
              <w:t xml:space="preserve">Conductancia </w:t>
            </w:r>
          </w:p>
        </w:tc>
        <w:tc>
          <w:tcPr>
            <w:tcW w:w="425" w:type="dxa"/>
          </w:tcPr>
          <w:p w:rsidR="00000000" w:rsidRDefault="00600951">
            <w:pPr>
              <w:pStyle w:val="Textoindependiente"/>
              <w:spacing w:line="18" w:lineRule="atLeast"/>
              <w:ind w:left="-57" w:right="-57"/>
              <w:jc w:val="center"/>
              <w:rPr>
                <w:i/>
                <w:sz w:val="16"/>
                <w:szCs w:val="16"/>
                <w:lang w:val="es-ES"/>
              </w:rPr>
            </w:pPr>
            <w:r>
              <w:rPr>
                <w:i/>
                <w:sz w:val="16"/>
                <w:szCs w:val="16"/>
                <w:lang w:val="es-ES"/>
              </w:rPr>
              <w:t>G</w:t>
            </w:r>
          </w:p>
        </w:tc>
        <w:tc>
          <w:tcPr>
            <w:tcW w:w="1134" w:type="dxa"/>
          </w:tcPr>
          <w:p w:rsidR="00000000" w:rsidRDefault="00600951">
            <w:pPr>
              <w:pStyle w:val="Textoindependiente"/>
              <w:spacing w:line="18" w:lineRule="atLeast"/>
              <w:ind w:left="-57" w:right="-57"/>
              <w:jc w:val="center"/>
              <w:rPr>
                <w:sz w:val="16"/>
                <w:szCs w:val="16"/>
                <w:lang w:val="es-ES"/>
              </w:rPr>
            </w:pPr>
            <w:r>
              <w:rPr>
                <w:sz w:val="16"/>
                <w:szCs w:val="16"/>
                <w:lang w:val="es-ES"/>
              </w:rPr>
              <w:t>siemens</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S</w:t>
            </w:r>
          </w:p>
        </w:tc>
        <w:tc>
          <w:tcPr>
            <w:tcW w:w="846" w:type="dxa"/>
          </w:tcPr>
          <w:p w:rsidR="00000000" w:rsidRDefault="00600951">
            <w:pPr>
              <w:pStyle w:val="Textoindependiente"/>
              <w:spacing w:line="18" w:lineRule="atLeast"/>
              <w:ind w:left="-57" w:right="-57"/>
              <w:rPr>
                <w:sz w:val="16"/>
                <w:szCs w:val="16"/>
                <w:lang w:val="es-ES"/>
              </w:rPr>
            </w:pPr>
          </w:p>
        </w:tc>
      </w:tr>
      <w:tr w:rsidR="00000000">
        <w:trPr>
          <w:trHeight w:val="363"/>
        </w:trPr>
        <w:tc>
          <w:tcPr>
            <w:tcW w:w="2127" w:type="dxa"/>
            <w:gridSpan w:val="2"/>
          </w:tcPr>
          <w:p w:rsidR="00000000" w:rsidRDefault="00600951">
            <w:pPr>
              <w:pStyle w:val="Textoindependiente"/>
              <w:spacing w:line="18" w:lineRule="atLeast"/>
              <w:ind w:left="-57" w:right="-57"/>
              <w:rPr>
                <w:sz w:val="16"/>
                <w:szCs w:val="16"/>
                <w:lang w:val="es-ES"/>
              </w:rPr>
            </w:pPr>
            <w:r>
              <w:rPr>
                <w:sz w:val="16"/>
                <w:szCs w:val="16"/>
                <w:lang w:val="es-ES"/>
              </w:rPr>
              <w:t xml:space="preserve">Inductancia </w:t>
            </w:r>
          </w:p>
        </w:tc>
        <w:tc>
          <w:tcPr>
            <w:tcW w:w="425" w:type="dxa"/>
          </w:tcPr>
          <w:p w:rsidR="00000000" w:rsidRDefault="00600951">
            <w:pPr>
              <w:pStyle w:val="Textoindependiente"/>
              <w:spacing w:line="18" w:lineRule="atLeast"/>
              <w:ind w:left="-57" w:right="-57"/>
              <w:jc w:val="center"/>
              <w:rPr>
                <w:i/>
                <w:sz w:val="16"/>
                <w:szCs w:val="16"/>
                <w:lang w:val="es-ES"/>
              </w:rPr>
            </w:pPr>
            <w:r>
              <w:rPr>
                <w:i/>
                <w:sz w:val="16"/>
                <w:szCs w:val="16"/>
                <w:lang w:val="es-ES"/>
              </w:rPr>
              <w:t>L</w:t>
            </w:r>
          </w:p>
        </w:tc>
        <w:tc>
          <w:tcPr>
            <w:tcW w:w="1134" w:type="dxa"/>
          </w:tcPr>
          <w:p w:rsidR="00000000" w:rsidRDefault="00600951">
            <w:pPr>
              <w:pStyle w:val="Textoindependiente"/>
              <w:spacing w:line="18" w:lineRule="atLeast"/>
              <w:ind w:left="-57" w:right="-57"/>
              <w:jc w:val="center"/>
              <w:rPr>
                <w:sz w:val="16"/>
                <w:szCs w:val="16"/>
                <w:lang w:val="es-ES"/>
              </w:rPr>
            </w:pPr>
            <w:r>
              <w:rPr>
                <w:sz w:val="16"/>
                <w:szCs w:val="16"/>
                <w:lang w:val="es-ES"/>
              </w:rPr>
              <w:t>henry</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H</w:t>
            </w:r>
          </w:p>
        </w:tc>
        <w:tc>
          <w:tcPr>
            <w:tcW w:w="846" w:type="dxa"/>
          </w:tcPr>
          <w:p w:rsidR="00000000" w:rsidRDefault="00600951">
            <w:pPr>
              <w:pStyle w:val="Textoindependiente"/>
              <w:spacing w:line="18" w:lineRule="atLeast"/>
              <w:ind w:left="-57" w:right="-57"/>
              <w:rPr>
                <w:spacing w:val="-4"/>
                <w:sz w:val="16"/>
                <w:szCs w:val="16"/>
                <w:lang w:val="es-ES"/>
              </w:rPr>
            </w:pPr>
            <w:r>
              <w:rPr>
                <w:spacing w:val="-4"/>
                <w:sz w:val="16"/>
                <w:szCs w:val="16"/>
                <w:lang w:val="es-ES"/>
              </w:rPr>
              <w:t>bobina</w:t>
            </w:r>
          </w:p>
          <w:p w:rsidR="00000000" w:rsidRDefault="00600951">
            <w:pPr>
              <w:pStyle w:val="Textoindependiente"/>
              <w:spacing w:line="18" w:lineRule="atLeast"/>
              <w:ind w:left="-57" w:right="-57"/>
              <w:rPr>
                <w:spacing w:val="-4"/>
                <w:sz w:val="16"/>
                <w:szCs w:val="16"/>
                <w:lang w:val="es-ES"/>
              </w:rPr>
            </w:pPr>
            <w:r>
              <w:rPr>
                <w:spacing w:val="-4"/>
                <w:sz w:val="16"/>
                <w:szCs w:val="16"/>
                <w:lang w:val="es-ES"/>
              </w:rPr>
              <w:t>inductor</w:t>
            </w:r>
          </w:p>
        </w:tc>
      </w:tr>
      <w:tr w:rsidR="00000000">
        <w:tc>
          <w:tcPr>
            <w:tcW w:w="2127" w:type="dxa"/>
            <w:gridSpan w:val="2"/>
          </w:tcPr>
          <w:p w:rsidR="00000000" w:rsidRDefault="00600951">
            <w:pPr>
              <w:pStyle w:val="Textoindependiente"/>
              <w:spacing w:line="18" w:lineRule="atLeast"/>
              <w:ind w:left="-57" w:right="-57"/>
              <w:rPr>
                <w:sz w:val="16"/>
                <w:szCs w:val="16"/>
                <w:lang w:val="es-ES"/>
              </w:rPr>
            </w:pPr>
            <w:r>
              <w:rPr>
                <w:sz w:val="16"/>
                <w:szCs w:val="16"/>
                <w:lang w:val="es-ES"/>
              </w:rPr>
              <w:t>Capacidad eléctrica</w:t>
            </w:r>
          </w:p>
        </w:tc>
        <w:tc>
          <w:tcPr>
            <w:tcW w:w="425" w:type="dxa"/>
          </w:tcPr>
          <w:p w:rsidR="00000000" w:rsidRDefault="00600951">
            <w:pPr>
              <w:pStyle w:val="Textoindependiente"/>
              <w:spacing w:line="18" w:lineRule="atLeast"/>
              <w:ind w:left="-57" w:right="-57"/>
              <w:jc w:val="center"/>
              <w:rPr>
                <w:i/>
                <w:sz w:val="16"/>
                <w:szCs w:val="16"/>
                <w:lang w:val="es-ES"/>
              </w:rPr>
            </w:pPr>
            <w:r>
              <w:rPr>
                <w:i/>
                <w:sz w:val="16"/>
                <w:szCs w:val="16"/>
                <w:lang w:val="es-ES"/>
              </w:rPr>
              <w:t>C</w:t>
            </w:r>
          </w:p>
        </w:tc>
        <w:tc>
          <w:tcPr>
            <w:tcW w:w="1134" w:type="dxa"/>
          </w:tcPr>
          <w:p w:rsidR="00000000" w:rsidRDefault="00600951">
            <w:pPr>
              <w:pStyle w:val="Textoindependiente"/>
              <w:spacing w:line="18" w:lineRule="atLeast"/>
              <w:ind w:left="-57" w:right="-57"/>
              <w:jc w:val="center"/>
              <w:rPr>
                <w:sz w:val="16"/>
                <w:szCs w:val="16"/>
                <w:lang w:val="es-ES"/>
              </w:rPr>
            </w:pPr>
            <w:r>
              <w:rPr>
                <w:sz w:val="16"/>
                <w:szCs w:val="16"/>
                <w:lang w:val="es-ES"/>
              </w:rPr>
              <w:t>farad</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F</w:t>
            </w:r>
          </w:p>
        </w:tc>
        <w:tc>
          <w:tcPr>
            <w:tcW w:w="846" w:type="dxa"/>
          </w:tcPr>
          <w:p w:rsidR="00000000" w:rsidRDefault="00600951">
            <w:pPr>
              <w:pStyle w:val="Textoindependiente"/>
              <w:spacing w:line="18" w:lineRule="atLeast"/>
              <w:ind w:left="-57" w:right="-57"/>
              <w:rPr>
                <w:spacing w:val="-6"/>
                <w:sz w:val="16"/>
                <w:szCs w:val="16"/>
                <w:lang w:val="es-ES"/>
              </w:rPr>
            </w:pPr>
            <w:r>
              <w:rPr>
                <w:spacing w:val="-6"/>
                <w:sz w:val="16"/>
                <w:szCs w:val="16"/>
                <w:lang w:val="es-ES"/>
              </w:rPr>
              <w:t>condensador</w:t>
            </w:r>
          </w:p>
          <w:p w:rsidR="00000000" w:rsidRDefault="00600951">
            <w:pPr>
              <w:pStyle w:val="Textoindependiente"/>
              <w:spacing w:line="18" w:lineRule="atLeast"/>
              <w:ind w:left="-57" w:right="-57"/>
              <w:rPr>
                <w:spacing w:val="-4"/>
                <w:sz w:val="16"/>
                <w:szCs w:val="16"/>
                <w:lang w:val="es-ES"/>
              </w:rPr>
            </w:pPr>
            <w:r>
              <w:rPr>
                <w:spacing w:val="-4"/>
                <w:sz w:val="16"/>
                <w:szCs w:val="16"/>
                <w:lang w:val="es-ES"/>
              </w:rPr>
              <w:t>capacitor</w:t>
            </w:r>
          </w:p>
        </w:tc>
      </w:tr>
      <w:tr w:rsidR="00000000">
        <w:tc>
          <w:tcPr>
            <w:tcW w:w="2127" w:type="dxa"/>
            <w:gridSpan w:val="2"/>
          </w:tcPr>
          <w:p w:rsidR="00000000" w:rsidRDefault="00600951">
            <w:pPr>
              <w:pStyle w:val="Textoindependiente"/>
              <w:spacing w:line="18" w:lineRule="atLeast"/>
              <w:ind w:left="-57" w:right="-113"/>
              <w:jc w:val="left"/>
              <w:rPr>
                <w:spacing w:val="-8"/>
                <w:sz w:val="16"/>
                <w:szCs w:val="16"/>
                <w:lang w:val="es-ES"/>
              </w:rPr>
            </w:pPr>
            <w:r>
              <w:rPr>
                <w:spacing w:val="-8"/>
                <w:sz w:val="16"/>
                <w:szCs w:val="16"/>
                <w:lang w:val="es-ES"/>
              </w:rPr>
              <w:t>Campo magnetizante</w:t>
            </w:r>
          </w:p>
          <w:p w:rsidR="00000000" w:rsidRDefault="00600951">
            <w:pPr>
              <w:pStyle w:val="Textoindependiente"/>
              <w:spacing w:line="18" w:lineRule="atLeast"/>
              <w:ind w:left="-57" w:right="-113"/>
              <w:jc w:val="left"/>
              <w:rPr>
                <w:spacing w:val="-8"/>
                <w:sz w:val="16"/>
                <w:szCs w:val="16"/>
                <w:lang w:val="es-ES"/>
              </w:rPr>
            </w:pPr>
            <w:r>
              <w:rPr>
                <w:spacing w:val="-8"/>
                <w:sz w:val="16"/>
                <w:szCs w:val="16"/>
                <w:lang w:val="es-ES"/>
              </w:rPr>
              <w:t>(magnetización)</w:t>
            </w:r>
          </w:p>
        </w:tc>
        <w:tc>
          <w:tcPr>
            <w:tcW w:w="425" w:type="dxa"/>
          </w:tcPr>
          <w:p w:rsidR="00000000" w:rsidRDefault="00600951">
            <w:pPr>
              <w:pStyle w:val="Textoindependiente"/>
              <w:spacing w:line="18" w:lineRule="atLeast"/>
              <w:ind w:left="-113" w:right="-113"/>
              <w:jc w:val="center"/>
              <w:rPr>
                <w:i/>
                <w:sz w:val="16"/>
                <w:szCs w:val="16"/>
                <w:lang w:val="es-ES"/>
              </w:rPr>
            </w:pPr>
            <w:r>
              <w:rPr>
                <w:i/>
                <w:sz w:val="16"/>
                <w:szCs w:val="16"/>
                <w:lang w:val="es-ES"/>
              </w:rPr>
              <w:t>H</w:t>
            </w:r>
          </w:p>
        </w:tc>
        <w:tc>
          <w:tcPr>
            <w:tcW w:w="1134" w:type="dxa"/>
          </w:tcPr>
          <w:p w:rsidR="00000000" w:rsidRDefault="00600951">
            <w:pPr>
              <w:pStyle w:val="Textoindependiente"/>
              <w:spacing w:line="18" w:lineRule="atLeast"/>
              <w:ind w:left="-57" w:right="-57"/>
              <w:jc w:val="center"/>
              <w:rPr>
                <w:spacing w:val="-4"/>
                <w:sz w:val="16"/>
                <w:szCs w:val="16"/>
                <w:lang w:val="es-ES"/>
              </w:rPr>
            </w:pPr>
            <w:r>
              <w:rPr>
                <w:spacing w:val="-4"/>
                <w:sz w:val="16"/>
                <w:szCs w:val="16"/>
                <w:lang w:val="es-ES"/>
              </w:rPr>
              <w:t>ampere/metro</w:t>
            </w:r>
          </w:p>
          <w:p w:rsidR="00000000" w:rsidRDefault="00600951">
            <w:pPr>
              <w:pStyle w:val="Textoindependiente"/>
              <w:spacing w:line="18" w:lineRule="atLeast"/>
              <w:ind w:left="-57" w:right="-57"/>
              <w:jc w:val="center"/>
              <w:rPr>
                <w:spacing w:val="-4"/>
                <w:sz w:val="16"/>
                <w:szCs w:val="16"/>
                <w:lang w:val="es-ES"/>
              </w:rPr>
            </w:pP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A/m</w:t>
            </w:r>
          </w:p>
        </w:tc>
        <w:tc>
          <w:tcPr>
            <w:tcW w:w="846" w:type="dxa"/>
          </w:tcPr>
          <w:p w:rsidR="00000000" w:rsidRDefault="00600951">
            <w:pPr>
              <w:pStyle w:val="Textoindependiente"/>
              <w:spacing w:line="18" w:lineRule="atLeast"/>
              <w:ind w:left="-57" w:right="-57"/>
              <w:rPr>
                <w:sz w:val="16"/>
                <w:szCs w:val="16"/>
                <w:lang w:val="es-ES"/>
              </w:rPr>
            </w:pPr>
          </w:p>
        </w:tc>
      </w:tr>
      <w:tr w:rsidR="00000000">
        <w:tc>
          <w:tcPr>
            <w:tcW w:w="2127" w:type="dxa"/>
            <w:gridSpan w:val="2"/>
          </w:tcPr>
          <w:p w:rsidR="00000000" w:rsidRDefault="00600951">
            <w:pPr>
              <w:pStyle w:val="Textoindependiente"/>
              <w:spacing w:line="18" w:lineRule="atLeast"/>
              <w:ind w:left="-57" w:right="-57"/>
              <w:rPr>
                <w:sz w:val="16"/>
                <w:szCs w:val="16"/>
                <w:lang w:val="es-ES"/>
              </w:rPr>
            </w:pPr>
            <w:r>
              <w:rPr>
                <w:sz w:val="16"/>
                <w:szCs w:val="16"/>
                <w:lang w:val="es-ES"/>
              </w:rPr>
              <w:t>Campo m</w:t>
            </w:r>
            <w:r>
              <w:rPr>
                <w:sz w:val="16"/>
                <w:szCs w:val="16"/>
                <w:lang w:val="es-ES"/>
              </w:rPr>
              <w:t>agnético</w:t>
            </w:r>
          </w:p>
          <w:p w:rsidR="00000000" w:rsidRDefault="00600951">
            <w:pPr>
              <w:pStyle w:val="Textoindependiente"/>
              <w:spacing w:line="18" w:lineRule="atLeast"/>
              <w:ind w:left="-57" w:right="-57"/>
              <w:rPr>
                <w:sz w:val="16"/>
                <w:szCs w:val="16"/>
                <w:lang w:val="es-ES"/>
              </w:rPr>
            </w:pPr>
            <w:r>
              <w:rPr>
                <w:sz w:val="16"/>
                <w:szCs w:val="16"/>
                <w:lang w:val="es-ES"/>
              </w:rPr>
              <w:t>(inducción magnética,</w:t>
            </w:r>
          </w:p>
          <w:p w:rsidR="00000000" w:rsidRDefault="00600951">
            <w:pPr>
              <w:pStyle w:val="Textoindependiente"/>
              <w:spacing w:line="18" w:lineRule="atLeast"/>
              <w:ind w:left="-57" w:right="-57"/>
              <w:rPr>
                <w:sz w:val="16"/>
                <w:szCs w:val="16"/>
                <w:lang w:val="es-ES"/>
              </w:rPr>
            </w:pPr>
            <w:r>
              <w:rPr>
                <w:sz w:val="16"/>
                <w:szCs w:val="16"/>
                <w:lang w:val="es-ES"/>
              </w:rPr>
              <w:t>densidad de flujo magnético)</w:t>
            </w:r>
          </w:p>
        </w:tc>
        <w:tc>
          <w:tcPr>
            <w:tcW w:w="425" w:type="dxa"/>
          </w:tcPr>
          <w:p w:rsidR="00000000" w:rsidRDefault="00600951">
            <w:pPr>
              <w:pStyle w:val="Textoindependiente"/>
              <w:spacing w:line="18" w:lineRule="atLeast"/>
              <w:ind w:left="-57" w:right="-57"/>
              <w:jc w:val="center"/>
              <w:rPr>
                <w:i/>
                <w:sz w:val="16"/>
                <w:szCs w:val="16"/>
                <w:lang w:val="es-ES"/>
              </w:rPr>
            </w:pPr>
            <w:r>
              <w:rPr>
                <w:i/>
                <w:sz w:val="16"/>
                <w:szCs w:val="16"/>
                <w:lang w:val="es-ES"/>
              </w:rPr>
              <w:t>B</w:t>
            </w:r>
          </w:p>
        </w:tc>
        <w:tc>
          <w:tcPr>
            <w:tcW w:w="1134" w:type="dxa"/>
          </w:tcPr>
          <w:p w:rsidR="00000000" w:rsidRDefault="00600951">
            <w:pPr>
              <w:pStyle w:val="Textoindependiente"/>
              <w:spacing w:line="18" w:lineRule="atLeast"/>
              <w:ind w:left="-57" w:right="-57"/>
              <w:jc w:val="center"/>
              <w:rPr>
                <w:sz w:val="16"/>
                <w:szCs w:val="16"/>
                <w:lang w:val="es-ES"/>
              </w:rPr>
            </w:pPr>
            <w:r>
              <w:rPr>
                <w:sz w:val="16"/>
                <w:szCs w:val="16"/>
                <w:lang w:val="es-ES"/>
              </w:rPr>
              <w:t>tesla</w:t>
            </w:r>
          </w:p>
          <w:p w:rsidR="00000000" w:rsidRDefault="00600951">
            <w:pPr>
              <w:pStyle w:val="Textoindependiente"/>
              <w:spacing w:line="18" w:lineRule="atLeast"/>
              <w:ind w:left="-57" w:right="-57"/>
              <w:jc w:val="center"/>
              <w:rPr>
                <w:spacing w:val="-4"/>
                <w:sz w:val="16"/>
                <w:szCs w:val="16"/>
                <w:lang w:val="es-ES"/>
              </w:rPr>
            </w:pPr>
            <w:r>
              <w:rPr>
                <w:spacing w:val="-4"/>
                <w:sz w:val="16"/>
                <w:szCs w:val="16"/>
                <w:lang w:val="es-ES"/>
              </w:rPr>
              <w:t>(gauss=10</w:t>
            </w:r>
            <w:r>
              <w:rPr>
                <w:spacing w:val="-4"/>
                <w:sz w:val="16"/>
                <w:szCs w:val="16"/>
                <w:vertAlign w:val="superscript"/>
                <w:lang w:val="es-ES"/>
              </w:rPr>
              <w:t xml:space="preserve">-4 </w:t>
            </w:r>
            <w:r>
              <w:rPr>
                <w:spacing w:val="-4"/>
                <w:sz w:val="16"/>
                <w:szCs w:val="16"/>
                <w:lang w:val="es-ES"/>
              </w:rPr>
              <w:t xml:space="preserve">T) </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T</w:t>
            </w:r>
          </w:p>
          <w:p w:rsidR="00000000" w:rsidRDefault="00600951">
            <w:pPr>
              <w:pStyle w:val="Textoindependiente"/>
              <w:spacing w:line="18" w:lineRule="atLeast"/>
              <w:ind w:left="-57" w:right="-57"/>
              <w:jc w:val="center"/>
              <w:rPr>
                <w:sz w:val="16"/>
                <w:szCs w:val="16"/>
                <w:lang w:val="es-ES"/>
              </w:rPr>
            </w:pPr>
            <w:r>
              <w:rPr>
                <w:sz w:val="16"/>
                <w:szCs w:val="16"/>
                <w:lang w:val="es-ES"/>
              </w:rPr>
              <w:t>(G)</w:t>
            </w:r>
          </w:p>
        </w:tc>
        <w:tc>
          <w:tcPr>
            <w:tcW w:w="846" w:type="dxa"/>
          </w:tcPr>
          <w:p w:rsidR="00000000" w:rsidRDefault="00600951">
            <w:pPr>
              <w:pStyle w:val="Textoindependiente"/>
              <w:spacing w:line="18" w:lineRule="atLeast"/>
              <w:ind w:left="-57" w:right="-57"/>
              <w:rPr>
                <w:sz w:val="16"/>
                <w:szCs w:val="16"/>
                <w:lang w:val="es-ES"/>
              </w:rPr>
            </w:pPr>
          </w:p>
        </w:tc>
      </w:tr>
      <w:tr w:rsidR="00000000">
        <w:tc>
          <w:tcPr>
            <w:tcW w:w="2127" w:type="dxa"/>
            <w:gridSpan w:val="2"/>
          </w:tcPr>
          <w:p w:rsidR="00000000" w:rsidRDefault="00600951">
            <w:pPr>
              <w:pStyle w:val="Textoindependiente"/>
              <w:spacing w:line="18" w:lineRule="atLeast"/>
              <w:ind w:left="-57" w:right="-57"/>
              <w:rPr>
                <w:sz w:val="16"/>
                <w:szCs w:val="16"/>
                <w:lang w:val="es-ES"/>
              </w:rPr>
            </w:pPr>
            <w:r>
              <w:rPr>
                <w:sz w:val="16"/>
                <w:szCs w:val="16"/>
                <w:lang w:val="es-ES"/>
              </w:rPr>
              <w:t>Flujo magnético</w:t>
            </w:r>
          </w:p>
          <w:p w:rsidR="00000000" w:rsidRDefault="00600951">
            <w:pPr>
              <w:pStyle w:val="Textoindependiente"/>
              <w:spacing w:line="18" w:lineRule="atLeast"/>
              <w:ind w:left="-57" w:right="-57"/>
              <w:rPr>
                <w:sz w:val="16"/>
                <w:szCs w:val="16"/>
                <w:lang w:val="es-ES"/>
              </w:rPr>
            </w:pPr>
            <w:r>
              <w:rPr>
                <w:sz w:val="16"/>
                <w:szCs w:val="16"/>
                <w:lang w:val="es-ES"/>
              </w:rPr>
              <w:t>(flujo de inducción magnética)</w:t>
            </w:r>
          </w:p>
        </w:tc>
        <w:tc>
          <w:tcPr>
            <w:tcW w:w="425" w:type="dxa"/>
          </w:tcPr>
          <w:p w:rsidR="00000000" w:rsidRDefault="00600951">
            <w:pPr>
              <w:pStyle w:val="Textoindependiente"/>
              <w:spacing w:line="18" w:lineRule="atLeast"/>
              <w:ind w:left="-57" w:right="-57"/>
              <w:jc w:val="center"/>
              <w:rPr>
                <w:sz w:val="16"/>
                <w:szCs w:val="16"/>
                <w:lang w:val="es-ES"/>
              </w:rPr>
            </w:pPr>
            <w:r>
              <w:rPr>
                <w:i/>
                <w:sz w:val="16"/>
                <w:szCs w:val="16"/>
                <w:lang w:val="es-ES"/>
              </w:rPr>
              <w:sym w:font="Symbol" w:char="F066"/>
            </w:r>
          </w:p>
        </w:tc>
        <w:tc>
          <w:tcPr>
            <w:tcW w:w="1134" w:type="dxa"/>
          </w:tcPr>
          <w:p w:rsidR="00000000" w:rsidRDefault="00600951">
            <w:pPr>
              <w:pStyle w:val="Textoindependiente"/>
              <w:spacing w:line="18" w:lineRule="atLeast"/>
              <w:ind w:left="-57" w:right="-57"/>
              <w:jc w:val="center"/>
              <w:rPr>
                <w:sz w:val="16"/>
                <w:szCs w:val="16"/>
                <w:lang w:val="es-ES"/>
              </w:rPr>
            </w:pPr>
            <w:r>
              <w:rPr>
                <w:sz w:val="16"/>
                <w:szCs w:val="16"/>
                <w:lang w:val="es-ES"/>
              </w:rPr>
              <w:t>weber</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Wb</w:t>
            </w:r>
          </w:p>
        </w:tc>
        <w:tc>
          <w:tcPr>
            <w:tcW w:w="846" w:type="dxa"/>
          </w:tcPr>
          <w:p w:rsidR="00000000" w:rsidRDefault="00600951">
            <w:pPr>
              <w:pStyle w:val="Textoindependiente"/>
              <w:spacing w:line="18" w:lineRule="atLeast"/>
              <w:ind w:left="-57" w:right="-57"/>
              <w:rPr>
                <w:sz w:val="16"/>
                <w:szCs w:val="16"/>
                <w:lang w:val="es-ES"/>
              </w:rPr>
            </w:pPr>
          </w:p>
        </w:tc>
      </w:tr>
      <w:tr w:rsidR="00000000">
        <w:tc>
          <w:tcPr>
            <w:tcW w:w="2127" w:type="dxa"/>
            <w:gridSpan w:val="2"/>
          </w:tcPr>
          <w:p w:rsidR="00000000" w:rsidRDefault="00600951">
            <w:pPr>
              <w:pStyle w:val="Textoindependiente"/>
              <w:spacing w:line="18" w:lineRule="atLeast"/>
              <w:ind w:left="-57" w:right="-57"/>
              <w:rPr>
                <w:sz w:val="16"/>
                <w:szCs w:val="16"/>
                <w:lang w:val="es-ES"/>
              </w:rPr>
            </w:pPr>
            <w:r>
              <w:rPr>
                <w:sz w:val="16"/>
                <w:szCs w:val="16"/>
                <w:lang w:val="es-ES"/>
              </w:rPr>
              <w:t>Luminancia</w:t>
            </w:r>
          </w:p>
        </w:tc>
        <w:tc>
          <w:tcPr>
            <w:tcW w:w="425" w:type="dxa"/>
          </w:tcPr>
          <w:p w:rsidR="00000000" w:rsidRDefault="00600951">
            <w:pPr>
              <w:pStyle w:val="Textoindependiente"/>
              <w:spacing w:line="18" w:lineRule="atLeast"/>
              <w:ind w:left="-57" w:right="-57"/>
              <w:jc w:val="center"/>
              <w:rPr>
                <w:sz w:val="16"/>
                <w:szCs w:val="16"/>
                <w:lang w:val="es-ES"/>
              </w:rPr>
            </w:pPr>
            <w:r>
              <w:rPr>
                <w:sz w:val="16"/>
                <w:szCs w:val="16"/>
                <w:lang w:val="es-ES"/>
              </w:rPr>
              <w:t>L</w:t>
            </w:r>
          </w:p>
        </w:tc>
        <w:tc>
          <w:tcPr>
            <w:tcW w:w="1134" w:type="dxa"/>
          </w:tcPr>
          <w:p w:rsidR="00000000" w:rsidRDefault="00600951">
            <w:pPr>
              <w:pStyle w:val="Textoindependiente"/>
              <w:spacing w:line="18" w:lineRule="atLeast"/>
              <w:ind w:left="-57" w:right="-57"/>
              <w:jc w:val="center"/>
              <w:rPr>
                <w:sz w:val="16"/>
                <w:szCs w:val="16"/>
                <w:lang w:val="es-ES"/>
              </w:rPr>
            </w:pPr>
            <w:r>
              <w:rPr>
                <w:sz w:val="16"/>
                <w:szCs w:val="16"/>
                <w:lang w:val="es-ES"/>
              </w:rPr>
              <w:t>lambert</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L</w:t>
            </w:r>
          </w:p>
        </w:tc>
        <w:tc>
          <w:tcPr>
            <w:tcW w:w="846" w:type="dxa"/>
          </w:tcPr>
          <w:p w:rsidR="00000000" w:rsidRDefault="00600951">
            <w:pPr>
              <w:pStyle w:val="Textoindependiente"/>
              <w:spacing w:line="18" w:lineRule="atLeast"/>
              <w:ind w:left="-57" w:right="-57"/>
              <w:rPr>
                <w:sz w:val="16"/>
                <w:szCs w:val="16"/>
                <w:lang w:val="es-ES"/>
              </w:rPr>
            </w:pPr>
          </w:p>
        </w:tc>
      </w:tr>
      <w:tr w:rsidR="00000000">
        <w:tc>
          <w:tcPr>
            <w:tcW w:w="2127" w:type="dxa"/>
            <w:gridSpan w:val="2"/>
          </w:tcPr>
          <w:p w:rsidR="00000000" w:rsidRDefault="00600951">
            <w:pPr>
              <w:pStyle w:val="Textoindependiente"/>
              <w:spacing w:line="18" w:lineRule="atLeast"/>
              <w:ind w:left="-57" w:right="-57"/>
              <w:rPr>
                <w:sz w:val="16"/>
                <w:szCs w:val="16"/>
                <w:lang w:val="es-ES"/>
              </w:rPr>
            </w:pPr>
            <w:r>
              <w:rPr>
                <w:sz w:val="16"/>
                <w:szCs w:val="16"/>
                <w:lang w:val="es-ES"/>
              </w:rPr>
              <w:t>Flujo luminoso</w:t>
            </w:r>
          </w:p>
        </w:tc>
        <w:tc>
          <w:tcPr>
            <w:tcW w:w="425" w:type="dxa"/>
          </w:tcPr>
          <w:p w:rsidR="00000000" w:rsidRDefault="00600951">
            <w:pPr>
              <w:pStyle w:val="Textoindependiente"/>
              <w:spacing w:line="18" w:lineRule="atLeast"/>
              <w:ind w:left="-57" w:right="-57"/>
              <w:jc w:val="center"/>
              <w:rPr>
                <w:i/>
                <w:sz w:val="16"/>
                <w:szCs w:val="16"/>
                <w:lang w:val="es-ES"/>
              </w:rPr>
            </w:pPr>
            <w:r>
              <w:rPr>
                <w:i/>
                <w:sz w:val="16"/>
                <w:szCs w:val="16"/>
                <w:lang w:val="es-ES"/>
              </w:rPr>
              <w:t>Φ</w:t>
            </w:r>
          </w:p>
        </w:tc>
        <w:tc>
          <w:tcPr>
            <w:tcW w:w="1134" w:type="dxa"/>
          </w:tcPr>
          <w:p w:rsidR="00000000" w:rsidRDefault="00600951">
            <w:pPr>
              <w:pStyle w:val="Textoindependiente"/>
              <w:spacing w:line="18" w:lineRule="atLeast"/>
              <w:ind w:left="-57" w:right="-57"/>
              <w:jc w:val="center"/>
              <w:rPr>
                <w:sz w:val="16"/>
                <w:szCs w:val="16"/>
                <w:lang w:val="es-ES"/>
              </w:rPr>
            </w:pPr>
            <w:r>
              <w:rPr>
                <w:sz w:val="16"/>
                <w:szCs w:val="16"/>
                <w:lang w:val="es-ES"/>
              </w:rPr>
              <w:t>lumen</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lm</w:t>
            </w:r>
          </w:p>
        </w:tc>
        <w:tc>
          <w:tcPr>
            <w:tcW w:w="846" w:type="dxa"/>
          </w:tcPr>
          <w:p w:rsidR="00000000" w:rsidRDefault="00600951">
            <w:pPr>
              <w:pStyle w:val="Textoindependiente"/>
              <w:spacing w:line="18" w:lineRule="atLeast"/>
              <w:ind w:left="-57" w:right="-57"/>
              <w:rPr>
                <w:sz w:val="16"/>
                <w:szCs w:val="16"/>
                <w:lang w:val="es-ES"/>
              </w:rPr>
            </w:pPr>
          </w:p>
        </w:tc>
      </w:tr>
      <w:tr w:rsidR="00000000">
        <w:tc>
          <w:tcPr>
            <w:tcW w:w="2127" w:type="dxa"/>
            <w:gridSpan w:val="2"/>
          </w:tcPr>
          <w:p w:rsidR="00000000" w:rsidRDefault="00600951">
            <w:pPr>
              <w:pStyle w:val="Textoindependiente"/>
              <w:spacing w:line="18" w:lineRule="atLeast"/>
              <w:ind w:left="-57" w:right="-57"/>
              <w:rPr>
                <w:sz w:val="16"/>
                <w:szCs w:val="16"/>
                <w:lang w:val="es-ES"/>
              </w:rPr>
            </w:pPr>
            <w:r>
              <w:rPr>
                <w:sz w:val="16"/>
                <w:szCs w:val="16"/>
                <w:lang w:val="es-ES"/>
              </w:rPr>
              <w:t>Iluminación (iluminancia)</w:t>
            </w:r>
          </w:p>
        </w:tc>
        <w:tc>
          <w:tcPr>
            <w:tcW w:w="425" w:type="dxa"/>
          </w:tcPr>
          <w:p w:rsidR="00000000" w:rsidRDefault="00600951">
            <w:pPr>
              <w:pStyle w:val="Textoindependiente"/>
              <w:spacing w:line="18" w:lineRule="atLeast"/>
              <w:ind w:left="-57" w:right="-57"/>
              <w:jc w:val="center"/>
              <w:rPr>
                <w:sz w:val="16"/>
                <w:szCs w:val="16"/>
                <w:lang w:val="es-ES"/>
              </w:rPr>
            </w:pPr>
            <w:r>
              <w:rPr>
                <w:sz w:val="16"/>
                <w:szCs w:val="16"/>
                <w:lang w:val="es-ES"/>
              </w:rPr>
              <w:t>E</w:t>
            </w:r>
          </w:p>
        </w:tc>
        <w:tc>
          <w:tcPr>
            <w:tcW w:w="1134" w:type="dxa"/>
          </w:tcPr>
          <w:p w:rsidR="00000000" w:rsidRDefault="00600951">
            <w:pPr>
              <w:pStyle w:val="Textoindependiente"/>
              <w:spacing w:line="18" w:lineRule="atLeast"/>
              <w:ind w:left="-57" w:right="-57"/>
              <w:jc w:val="center"/>
              <w:rPr>
                <w:sz w:val="16"/>
                <w:szCs w:val="16"/>
                <w:lang w:val="es-ES"/>
              </w:rPr>
            </w:pPr>
            <w:r>
              <w:rPr>
                <w:sz w:val="16"/>
                <w:szCs w:val="16"/>
                <w:lang w:val="es-ES"/>
              </w:rPr>
              <w:t>lux</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lx</w:t>
            </w:r>
          </w:p>
        </w:tc>
        <w:tc>
          <w:tcPr>
            <w:tcW w:w="846" w:type="dxa"/>
          </w:tcPr>
          <w:p w:rsidR="00000000" w:rsidRDefault="00600951">
            <w:pPr>
              <w:pStyle w:val="Textoindependiente"/>
              <w:spacing w:line="18" w:lineRule="atLeast"/>
              <w:ind w:left="-57" w:right="-57"/>
              <w:rPr>
                <w:sz w:val="16"/>
                <w:szCs w:val="16"/>
                <w:lang w:val="es-ES"/>
              </w:rPr>
            </w:pPr>
          </w:p>
        </w:tc>
      </w:tr>
      <w:tr w:rsidR="00000000">
        <w:tc>
          <w:tcPr>
            <w:tcW w:w="1843" w:type="dxa"/>
          </w:tcPr>
          <w:p w:rsidR="00000000" w:rsidRDefault="00600951">
            <w:pPr>
              <w:pStyle w:val="Textoindependiente"/>
              <w:spacing w:line="18" w:lineRule="atLeast"/>
              <w:ind w:left="-57" w:right="-57"/>
              <w:rPr>
                <w:sz w:val="16"/>
                <w:szCs w:val="16"/>
                <w:lang w:val="es-ES"/>
              </w:rPr>
            </w:pPr>
            <w:r>
              <w:rPr>
                <w:sz w:val="16"/>
                <w:szCs w:val="16"/>
                <w:lang w:val="es-ES"/>
              </w:rPr>
              <w:t>Ángulo plano</w:t>
            </w:r>
          </w:p>
        </w:tc>
        <w:tc>
          <w:tcPr>
            <w:tcW w:w="709" w:type="dxa"/>
            <w:gridSpan w:val="2"/>
          </w:tcPr>
          <w:p w:rsidR="00000000" w:rsidRDefault="00600951">
            <w:pPr>
              <w:pStyle w:val="Textoindependiente"/>
              <w:spacing w:line="18" w:lineRule="atLeast"/>
              <w:ind w:left="-57" w:right="-57"/>
              <w:jc w:val="center"/>
              <w:rPr>
                <w:sz w:val="16"/>
                <w:szCs w:val="16"/>
                <w:lang w:val="es-ES"/>
              </w:rPr>
            </w:pPr>
            <w:r>
              <w:rPr>
                <w:sz w:val="16"/>
                <w:szCs w:val="16"/>
                <w:lang w:val="es-ES"/>
              </w:rPr>
              <w:t>α</w:t>
            </w:r>
            <w:r>
              <w:rPr>
                <w:sz w:val="16"/>
                <w:szCs w:val="16"/>
                <w:lang w:val="es-ES"/>
              </w:rPr>
              <w:t>, β, γ, θ</w:t>
            </w:r>
          </w:p>
        </w:tc>
        <w:tc>
          <w:tcPr>
            <w:tcW w:w="1134" w:type="dxa"/>
          </w:tcPr>
          <w:p w:rsidR="00000000" w:rsidRDefault="00600951">
            <w:pPr>
              <w:pStyle w:val="Textoindependiente"/>
              <w:spacing w:line="18" w:lineRule="atLeast"/>
              <w:ind w:left="-57" w:right="-57"/>
              <w:jc w:val="center"/>
              <w:rPr>
                <w:sz w:val="16"/>
                <w:szCs w:val="16"/>
                <w:lang w:val="es-ES"/>
              </w:rPr>
            </w:pPr>
            <w:r>
              <w:rPr>
                <w:sz w:val="16"/>
                <w:szCs w:val="16"/>
                <w:lang w:val="es-ES"/>
              </w:rPr>
              <w:t>radián</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rad</w:t>
            </w:r>
          </w:p>
        </w:tc>
        <w:tc>
          <w:tcPr>
            <w:tcW w:w="846" w:type="dxa"/>
          </w:tcPr>
          <w:p w:rsidR="00000000" w:rsidRDefault="00600951">
            <w:pPr>
              <w:pStyle w:val="Textoindependiente"/>
              <w:spacing w:line="18" w:lineRule="atLeast"/>
              <w:ind w:left="-57" w:right="-57"/>
              <w:rPr>
                <w:sz w:val="16"/>
                <w:szCs w:val="16"/>
                <w:lang w:val="es-ES"/>
              </w:rPr>
            </w:pPr>
          </w:p>
        </w:tc>
      </w:tr>
      <w:tr w:rsidR="00000000">
        <w:tc>
          <w:tcPr>
            <w:tcW w:w="1843" w:type="dxa"/>
          </w:tcPr>
          <w:p w:rsidR="00000000" w:rsidRDefault="00600951">
            <w:pPr>
              <w:pStyle w:val="Textoindependiente"/>
              <w:spacing w:line="18" w:lineRule="atLeast"/>
              <w:ind w:left="-57" w:right="-57"/>
              <w:rPr>
                <w:sz w:val="16"/>
                <w:szCs w:val="16"/>
                <w:lang w:val="es-ES"/>
              </w:rPr>
            </w:pPr>
            <w:r>
              <w:rPr>
                <w:sz w:val="16"/>
                <w:szCs w:val="16"/>
                <w:lang w:val="es-ES"/>
              </w:rPr>
              <w:t>Ángulo sólido</w:t>
            </w:r>
          </w:p>
        </w:tc>
        <w:tc>
          <w:tcPr>
            <w:tcW w:w="709" w:type="dxa"/>
            <w:gridSpan w:val="2"/>
          </w:tcPr>
          <w:p w:rsidR="00000000" w:rsidRDefault="00600951">
            <w:pPr>
              <w:pStyle w:val="Textoindependiente"/>
              <w:spacing w:line="18" w:lineRule="atLeast"/>
              <w:ind w:left="-57" w:right="-57"/>
              <w:jc w:val="center"/>
              <w:rPr>
                <w:sz w:val="16"/>
                <w:szCs w:val="16"/>
                <w:lang w:val="es-ES"/>
              </w:rPr>
            </w:pPr>
            <w:r>
              <w:rPr>
                <w:sz w:val="16"/>
                <w:szCs w:val="16"/>
                <w:lang w:val="es-ES"/>
              </w:rPr>
              <w:t>α, β, γ</w:t>
            </w:r>
          </w:p>
        </w:tc>
        <w:tc>
          <w:tcPr>
            <w:tcW w:w="1134" w:type="dxa"/>
          </w:tcPr>
          <w:p w:rsidR="00000000" w:rsidRDefault="00600951">
            <w:pPr>
              <w:pStyle w:val="Textoindependiente"/>
              <w:spacing w:line="18" w:lineRule="atLeast"/>
              <w:ind w:left="-57" w:right="-57"/>
              <w:jc w:val="center"/>
              <w:rPr>
                <w:spacing w:val="-4"/>
                <w:sz w:val="16"/>
                <w:szCs w:val="16"/>
                <w:lang w:val="es-ES"/>
              </w:rPr>
            </w:pPr>
            <w:r>
              <w:rPr>
                <w:spacing w:val="-4"/>
                <w:sz w:val="16"/>
                <w:szCs w:val="16"/>
                <w:lang w:val="es-ES"/>
              </w:rPr>
              <w:t>estereorradián</w:t>
            </w:r>
          </w:p>
        </w:tc>
        <w:tc>
          <w:tcPr>
            <w:tcW w:w="430" w:type="dxa"/>
          </w:tcPr>
          <w:p w:rsidR="00000000" w:rsidRDefault="00600951">
            <w:pPr>
              <w:pStyle w:val="Textoindependiente"/>
              <w:spacing w:line="18" w:lineRule="atLeast"/>
              <w:ind w:left="-57" w:right="-57"/>
              <w:jc w:val="center"/>
              <w:rPr>
                <w:sz w:val="16"/>
                <w:szCs w:val="16"/>
                <w:lang w:val="es-ES"/>
              </w:rPr>
            </w:pPr>
            <w:r>
              <w:rPr>
                <w:sz w:val="16"/>
                <w:szCs w:val="16"/>
                <w:lang w:val="es-ES"/>
              </w:rPr>
              <w:t>sr</w:t>
            </w:r>
          </w:p>
        </w:tc>
        <w:tc>
          <w:tcPr>
            <w:tcW w:w="846" w:type="dxa"/>
          </w:tcPr>
          <w:p w:rsidR="00000000" w:rsidRDefault="00600951">
            <w:pPr>
              <w:pStyle w:val="Textoindependiente"/>
              <w:spacing w:line="18" w:lineRule="atLeast"/>
              <w:ind w:left="-57" w:right="-57"/>
              <w:rPr>
                <w:sz w:val="16"/>
                <w:szCs w:val="16"/>
                <w:lang w:val="es-ES"/>
              </w:rPr>
            </w:pPr>
          </w:p>
        </w:tc>
      </w:tr>
    </w:tbl>
    <w:p w:rsidR="00000000" w:rsidRDefault="00600951">
      <w:pPr>
        <w:pStyle w:val="Ttulo1"/>
        <w:numPr>
          <w:ilvl w:val="0"/>
          <w:numId w:val="0"/>
        </w:numPr>
      </w:pPr>
      <w:r>
        <w:t>Agradecimientos</w:t>
      </w:r>
    </w:p>
    <w:p w:rsidR="00000000" w:rsidRDefault="00600951">
      <w:pPr>
        <w:pStyle w:val="Text"/>
        <w:rPr>
          <w:lang w:val="es-ES"/>
        </w:rPr>
      </w:pPr>
      <w:r>
        <w:rPr>
          <w:lang w:val="es-ES"/>
        </w:rPr>
        <w:t>El siguiente es un ejemplo de agradecimiento. (Nótese que las ayudas económicas deben agradecerse en la nota de pie de la primera página.)</w:t>
      </w:r>
    </w:p>
    <w:p w:rsidR="00000000" w:rsidRDefault="00600951">
      <w:pPr>
        <w:pStyle w:val="Text"/>
        <w:rPr>
          <w:spacing w:val="-2"/>
          <w:lang w:val="es-ES"/>
        </w:rPr>
      </w:pPr>
      <w:r>
        <w:rPr>
          <w:spacing w:val="-2"/>
          <w:lang w:val="es-ES"/>
        </w:rPr>
        <w:t>Los autores reconocen las contribuci</w:t>
      </w:r>
      <w:r>
        <w:rPr>
          <w:spacing w:val="-2"/>
          <w:lang w:val="es-ES"/>
        </w:rPr>
        <w:t>ones de I. X. Austan, A. H. Burgmeyer, C. J. Essel y S. H. Gold a la versión original inglesa de este documento. Agradecen a C. Bravo y F. Crispino (Brasil), M. Cotorogea (México) y L. Antón, M. Castro J. García y M. Luque (España) las ayudas en la fijació</w:t>
      </w:r>
      <w:r>
        <w:rPr>
          <w:spacing w:val="-2"/>
          <w:lang w:val="es-ES"/>
        </w:rPr>
        <w:t>n de los criterios lingüísticos y en la elaboración de ejemplos de referencias.</w:t>
      </w:r>
    </w:p>
    <w:p w:rsidR="00000000" w:rsidRDefault="00600951">
      <w:pPr>
        <w:pStyle w:val="Ttulo1"/>
        <w:numPr>
          <w:ilvl w:val="0"/>
          <w:numId w:val="0"/>
        </w:numPr>
      </w:pPr>
      <w:r>
        <w:t>Referencias</w:t>
      </w:r>
    </w:p>
    <w:p w:rsidR="00000000" w:rsidRDefault="00600951">
      <w:pPr>
        <w:pStyle w:val="Text"/>
        <w:ind w:firstLine="238"/>
        <w:rPr>
          <w:lang w:val="es-ES"/>
        </w:rPr>
      </w:pPr>
      <w:r>
        <w:rPr>
          <w:lang w:val="es-ES"/>
        </w:rPr>
        <w:t>Las referencias son importantes para el lector, por lo que cada cita debe ser correcta y completa. No hay comprobación editorial de la corrección de los datos (auto</w:t>
      </w:r>
      <w:r>
        <w:rPr>
          <w:lang w:val="es-ES"/>
        </w:rPr>
        <w:t>res, títulos, revista, congreso, volumen, número, páginas, fecha, etc.). Sí la habrá acerca de su estilo y completitud. Por lo tanto, un error en los datos de una referencia pasará a mermar la autoridad y el valor del artículo. Las referencias deben ser re</w:t>
      </w:r>
      <w:r>
        <w:rPr>
          <w:lang w:val="es-ES"/>
        </w:rPr>
        <w:t>lativas a  publicaciones y documentos obtenibles por el público en general por vías ordinarias (libros, artículos de revista, artículos de congresos, patentes, tesis doctorales, proyectos fin de carrera o de maestría, conferencias, notas de aplicación e in</w:t>
      </w:r>
      <w:r>
        <w:rPr>
          <w:lang w:val="es-ES"/>
        </w:rPr>
        <w:t xml:space="preserve">formes técnicos accesibles de las empresas, departamentos universitarios y </w:t>
      </w:r>
      <w:r>
        <w:rPr>
          <w:lang w:val="es-ES"/>
        </w:rPr>
        <w:lastRenderedPageBreak/>
        <w:t>organismos de investigación). Bajo cada número de referencia debe listarse sólo un documento. Si un documento está disponible en dos fuentes, y los autores quieren listar ambas, deb</w:t>
      </w:r>
      <w:r>
        <w:rPr>
          <w:lang w:val="es-ES"/>
        </w:rPr>
        <w:t>en emplearse dos números de referencia distintos y consecutivos. Las referencias son elementos importantes en la conformación del prestigio de sus autores, por lo que deben aparecer siempre todos ellos y en el mismo orden que en el trabajo original, evitan</w:t>
      </w:r>
      <w:r>
        <w:rPr>
          <w:lang w:val="es-ES"/>
        </w:rPr>
        <w:t>do fórmulas abreviadas como “y otros” o “</w:t>
      </w:r>
      <w:r>
        <w:rPr>
          <w:i/>
          <w:lang w:val="es-ES"/>
        </w:rPr>
        <w:t>et al</w:t>
      </w:r>
      <w:r>
        <w:rPr>
          <w:lang w:val="es-ES"/>
        </w:rPr>
        <w:t xml:space="preserve">”. </w:t>
      </w:r>
    </w:p>
    <w:p w:rsidR="00000000" w:rsidRDefault="00600951">
      <w:pPr>
        <w:pStyle w:val="Text"/>
        <w:rPr>
          <w:lang w:val="es-ES"/>
        </w:rPr>
      </w:pPr>
      <w:r>
        <w:rPr>
          <w:lang w:val="es-ES"/>
        </w:rPr>
        <w:t>Las tesis doctorales y los proyectos fin de carrera o de maestría son trabajos dirigidos, por lo que es conveniente que, tras el autor y el título, figure también el director.</w:t>
      </w:r>
    </w:p>
    <w:p w:rsidR="00000000" w:rsidRDefault="00600951">
      <w:pPr>
        <w:pStyle w:val="Text"/>
        <w:rPr>
          <w:lang w:val="es-ES"/>
        </w:rPr>
      </w:pPr>
      <w:r>
        <w:rPr>
          <w:lang w:val="es-ES"/>
        </w:rPr>
        <w:t>Se ha adoptado el formato habi</w:t>
      </w:r>
      <w:r>
        <w:rPr>
          <w:lang w:val="es-ES"/>
        </w:rPr>
        <w:t xml:space="preserve">tual para las referencias empleado en las revistas del IEEE en inglés con objeto de  facilitar las referencias cruzadas con el Xplore. La estructura de las  referencias de trabajos en otros idiomas se ha adaptado en lo posible a dicho formato IEEE. Se dan </w:t>
      </w:r>
      <w:r>
        <w:rPr>
          <w:lang w:val="es-ES"/>
        </w:rPr>
        <w:t xml:space="preserve">ejemplos en inglés, español, portugués, francés y alemán. </w:t>
      </w:r>
    </w:p>
    <w:p w:rsidR="00000000" w:rsidRDefault="00600951">
      <w:pPr>
        <w:pStyle w:val="Text"/>
        <w:rPr>
          <w:spacing w:val="-2"/>
          <w:lang w:val="es-ES"/>
        </w:rPr>
      </w:pPr>
      <w:r>
        <w:rPr>
          <w:spacing w:val="-2"/>
          <w:lang w:val="es-ES"/>
        </w:rPr>
        <w:t>Cuando un documento (por ejemplo, un artículo de revista) publicado en papel esté también disponible en cierta dirección web que se desee mencionar, se pondrá esta tras la referencia ordinaria, seg</w:t>
      </w:r>
      <w:r>
        <w:rPr>
          <w:spacing w:val="-2"/>
          <w:lang w:val="es-ES"/>
        </w:rPr>
        <w:t>uida de la fórmula “Disponible en:” (véase el tercer ejemplo). La dirección web aparecerá en una única línea.</w:t>
      </w:r>
    </w:p>
    <w:p w:rsidR="00000000" w:rsidRDefault="00600951">
      <w:pPr>
        <w:pStyle w:val="Text"/>
        <w:rPr>
          <w:lang w:val="es-ES"/>
        </w:rPr>
      </w:pPr>
    </w:p>
    <w:p w:rsidR="00000000" w:rsidRDefault="00D77B38">
      <w:pPr>
        <w:pStyle w:val="Text"/>
        <w:rPr>
          <w:lang w:val="es-ES"/>
        </w:rPr>
      </w:pPr>
      <w:r>
        <w:rPr>
          <w:noProof/>
          <w:lang w:val="es-ES" w:eastAsia="es-ES"/>
        </w:rPr>
        <mc:AlternateContent>
          <mc:Choice Requires="wpg">
            <w:drawing>
              <wp:anchor distT="0" distB="0" distL="114300" distR="114300" simplePos="0" relativeHeight="251663872" behindDoc="0" locked="0" layoutInCell="1" allowOverlap="1">
                <wp:simplePos x="0" y="0"/>
                <wp:positionH relativeFrom="column">
                  <wp:posOffset>-57150</wp:posOffset>
                </wp:positionH>
                <wp:positionV relativeFrom="paragraph">
                  <wp:posOffset>48260</wp:posOffset>
                </wp:positionV>
                <wp:extent cx="3272155" cy="135255"/>
                <wp:effectExtent l="0" t="0" r="0" b="0"/>
                <wp:wrapNone/>
                <wp:docPr id="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2155" cy="135255"/>
                          <a:chOff x="6188" y="13223"/>
                          <a:chExt cx="4715" cy="204"/>
                        </a:xfrm>
                      </wpg:grpSpPr>
                      <wps:wsp>
                        <wps:cNvPr id="7" name="Line 127"/>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28"/>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29"/>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E37CF0D" id="Group 126" o:spid="_x0000_s1026" style="position:absolute;margin-left:-4.5pt;margin-top:3.8pt;width:257.65pt;height:10.65pt;z-index:251663872"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">
                <v:line id="Line 127"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"/>
                <v:line id="Line 128"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29"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group>
            </w:pict>
          </mc:Fallback>
        </mc:AlternateContent>
      </w:r>
      <w:r w:rsidR="00600951">
        <w:rPr>
          <w:lang w:val="es-ES"/>
        </w:rPr>
        <w:t xml:space="preserve"> </w:t>
      </w:r>
    </w:p>
    <w:p w:rsidR="00000000" w:rsidRDefault="00600951">
      <w:pPr>
        <w:pStyle w:val="Text"/>
        <w:ind w:firstLine="0"/>
        <w:rPr>
          <w:lang w:val="es-ES"/>
        </w:rPr>
      </w:pPr>
      <w:r>
        <w:rPr>
          <w:lang w:val="es-ES"/>
        </w:rPr>
        <w:t>Ejemplo 9: Formatos correctos de los distintos tipos de referencias. Se agrupan en clases nombradas en inglés y español. Esta clasificación no</w:t>
      </w:r>
      <w:r>
        <w:rPr>
          <w:lang w:val="es-ES"/>
        </w:rPr>
        <w:t xml:space="preserve"> debe aparecer en el artículo.</w:t>
      </w:r>
    </w:p>
    <w:p w:rsidR="00000000" w:rsidRDefault="00600951">
      <w:pPr>
        <w:pStyle w:val="Text"/>
        <w:ind w:firstLine="0"/>
        <w:rPr>
          <w:sz w:val="18"/>
          <w:szCs w:val="18"/>
          <w:lang w:val="es-ES"/>
        </w:rPr>
      </w:pPr>
    </w:p>
    <w:p w:rsidR="00000000" w:rsidRDefault="00600951">
      <w:pPr>
        <w:pStyle w:val="Text"/>
        <w:rPr>
          <w:i/>
          <w:lang w:val="es-ES"/>
        </w:rPr>
      </w:pPr>
      <w:r>
        <w:rPr>
          <w:i/>
          <w:lang w:val="es-ES"/>
        </w:rPr>
        <w:t>Periodicals (Artículos de revista):</w:t>
      </w:r>
    </w:p>
    <w:p w:rsidR="00000000" w:rsidRDefault="00600951">
      <w:pPr>
        <w:pStyle w:val="Text"/>
        <w:rPr>
          <w:i/>
          <w:sz w:val="10"/>
          <w:szCs w:val="10"/>
          <w:lang w:val="es-ES"/>
        </w:rPr>
      </w:pPr>
    </w:p>
    <w:p w:rsidR="00000000" w:rsidRDefault="00600951">
      <w:pPr>
        <w:pStyle w:val="References"/>
        <w:tabs>
          <w:tab w:val="num" w:pos="426"/>
        </w:tabs>
        <w:ind w:left="397" w:hanging="397"/>
      </w:pPr>
      <w:r>
        <w:t xml:space="preserve">J. F. Fuller, E. F. Fuchs, and K. J. Roesler, “Influence of harmonics on power distribution system protection,” </w:t>
      </w:r>
      <w:r>
        <w:rPr>
          <w:i/>
        </w:rPr>
        <w:t>IEEE Trans. Power Delivery</w:t>
      </w:r>
      <w:r>
        <w:t>, vol. 3, no.2, pp. 549-557, Apr. 1988.</w:t>
      </w:r>
    </w:p>
    <w:p w:rsidR="00000000" w:rsidRDefault="00600951">
      <w:pPr>
        <w:pStyle w:val="References"/>
        <w:tabs>
          <w:tab w:val="num" w:pos="426"/>
        </w:tabs>
        <w:ind w:left="397" w:hanging="397"/>
      </w:pPr>
      <w:r>
        <w:t>E. H. Mil</w:t>
      </w:r>
      <w:r>
        <w:t xml:space="preserve">ler, “A note on reflector arrays,” </w:t>
      </w:r>
      <w:r>
        <w:rPr>
          <w:i/>
        </w:rPr>
        <w:t>IEEE Trans. Antennas Propagat.</w:t>
      </w:r>
      <w:r>
        <w:t>, to be published.</w:t>
      </w:r>
    </w:p>
    <w:p w:rsidR="00000000" w:rsidRDefault="00600951">
      <w:pPr>
        <w:pStyle w:val="References"/>
        <w:tabs>
          <w:tab w:val="num" w:pos="426"/>
        </w:tabs>
        <w:ind w:left="397" w:hanging="397"/>
        <w:rPr>
          <w:lang w:val="es-ES"/>
        </w:rPr>
      </w:pPr>
      <w:r>
        <w:t xml:space="preserve">R. J. Vidmar. (1992, Aug.). On the use of atmospheric plasmas as electromagnetic reflectors. </w:t>
      </w:r>
      <w:r>
        <w:rPr>
          <w:i/>
        </w:rPr>
        <w:t>IEEE Trans. Plasma Sci.</w:t>
      </w:r>
      <w:r>
        <w:t xml:space="preserve"> [Online]. </w:t>
      </w:r>
      <w:r>
        <w:rPr>
          <w:i/>
        </w:rPr>
        <w:t>21(3)</w:t>
      </w:r>
      <w:r>
        <w:t>,</w:t>
      </w:r>
      <w:r>
        <w:rPr>
          <w:lang w:val="en-GB"/>
        </w:rPr>
        <w:t xml:space="preserve"> </w:t>
      </w:r>
      <w:r>
        <w:rPr>
          <w:lang w:val="en-GB"/>
        </w:rPr>
        <w:br/>
      </w:r>
      <w:r>
        <w:t xml:space="preserve">pp. 876-880. </w:t>
      </w:r>
      <w:r>
        <w:rPr>
          <w:lang w:val="es-ES"/>
        </w:rPr>
        <w:t>Disponible en:</w:t>
      </w:r>
    </w:p>
    <w:p w:rsidR="00000000" w:rsidRDefault="00600951">
      <w:pPr>
        <w:pStyle w:val="References"/>
        <w:numPr>
          <w:ilvl w:val="0"/>
          <w:numId w:val="0"/>
        </w:numPr>
        <w:ind w:left="397" w:hanging="397"/>
        <w:rPr>
          <w:lang w:val="es-ES"/>
        </w:rPr>
      </w:pPr>
      <w:r>
        <w:rPr>
          <w:lang w:val="es-ES"/>
        </w:rPr>
        <w:t xml:space="preserve">         </w:t>
      </w:r>
      <w:r>
        <w:rPr>
          <w:lang w:val="es-ES"/>
        </w:rPr>
        <w:t>http://www.halcyon.com/pub/journals/21ps03vidmar</w:t>
      </w:r>
    </w:p>
    <w:p w:rsidR="00000000" w:rsidRDefault="00600951">
      <w:pPr>
        <w:pStyle w:val="References"/>
        <w:tabs>
          <w:tab w:val="num" w:pos="426"/>
        </w:tabs>
        <w:ind w:left="397" w:hanging="397"/>
        <w:rPr>
          <w:spacing w:val="-2"/>
          <w:szCs w:val="16"/>
          <w:lang w:val="es-ES"/>
        </w:rPr>
      </w:pPr>
      <w:r>
        <w:rPr>
          <w:spacing w:val="-2"/>
          <w:szCs w:val="16"/>
          <w:lang w:val="es-ES"/>
        </w:rPr>
        <w:t xml:space="preserve">D. Moitre, V. Sauchelli y G. Carcía, “Optimización dinámica binivel de centrales hidroeléctricas de bombeo en un </w:t>
      </w:r>
      <w:r>
        <w:rPr>
          <w:i/>
          <w:spacing w:val="-2"/>
          <w:szCs w:val="16"/>
          <w:lang w:val="es-ES"/>
        </w:rPr>
        <w:t xml:space="preserve">pool </w:t>
      </w:r>
      <w:r>
        <w:rPr>
          <w:spacing w:val="-2"/>
          <w:szCs w:val="16"/>
          <w:lang w:val="es-ES"/>
        </w:rPr>
        <w:t xml:space="preserve">competitivo – Parte II: Casos de estudio”, </w:t>
      </w:r>
      <w:r>
        <w:rPr>
          <w:i/>
          <w:spacing w:val="-2"/>
          <w:szCs w:val="16"/>
          <w:lang w:val="es-ES"/>
        </w:rPr>
        <w:t>Revista IEEE América Latina</w:t>
      </w:r>
      <w:r>
        <w:rPr>
          <w:spacing w:val="-2"/>
          <w:szCs w:val="16"/>
          <w:lang w:val="es-ES"/>
        </w:rPr>
        <w:t>, pp. 68-74, abr. 2</w:t>
      </w:r>
      <w:r>
        <w:rPr>
          <w:spacing w:val="-2"/>
          <w:szCs w:val="16"/>
          <w:lang w:val="es-ES"/>
        </w:rPr>
        <w:t>005.</w:t>
      </w:r>
    </w:p>
    <w:p w:rsidR="00000000" w:rsidRDefault="00600951">
      <w:pPr>
        <w:pStyle w:val="References"/>
        <w:tabs>
          <w:tab w:val="num" w:pos="426"/>
        </w:tabs>
        <w:ind w:left="397" w:hanging="397"/>
        <w:rPr>
          <w:lang w:val="es-ES"/>
        </w:rPr>
      </w:pPr>
      <w:r>
        <w:rPr>
          <w:lang w:val="es-ES"/>
        </w:rPr>
        <w:t xml:space="preserve">A. de la Villa y A. Gómez, “Estimadores de estado generalizados de sistemas eléctricos de potencia”, </w:t>
      </w:r>
      <w:r>
        <w:rPr>
          <w:i/>
          <w:lang w:val="es-ES"/>
        </w:rPr>
        <w:t>Ingeniería Energética y Medioambiental</w:t>
      </w:r>
      <w:r>
        <w:rPr>
          <w:lang w:val="es-ES"/>
        </w:rPr>
        <w:t>, año XXXI, n.º 186, pp. 64-69, jul./ago. 2005.</w:t>
      </w:r>
    </w:p>
    <w:p w:rsidR="00000000" w:rsidRDefault="00600951">
      <w:pPr>
        <w:pStyle w:val="References"/>
        <w:tabs>
          <w:tab w:val="num" w:pos="426"/>
        </w:tabs>
        <w:ind w:left="397" w:hanging="397"/>
        <w:rPr>
          <w:lang w:val="es-ES"/>
        </w:rPr>
      </w:pPr>
      <w:r>
        <w:rPr>
          <w:lang w:val="es-ES"/>
        </w:rPr>
        <w:t xml:space="preserve">M. V. Ribeiro, “Técnicas de reconstrução de pacotes aplicadas a </w:t>
      </w:r>
      <w:r>
        <w:rPr>
          <w:lang w:val="es-ES"/>
        </w:rPr>
        <w:t xml:space="preserve">codificadores de forma de onda para VoIP – Implementação em tempo real”, </w:t>
      </w:r>
      <w:r>
        <w:rPr>
          <w:i/>
          <w:lang w:val="es-ES"/>
        </w:rPr>
        <w:t>Revista IEEE América Latina</w:t>
      </w:r>
      <w:r>
        <w:rPr>
          <w:lang w:val="es-ES"/>
        </w:rPr>
        <w:t xml:space="preserve">, vol. 2, n.º 1, pp. 1-9, mar. 2004. </w:t>
      </w:r>
    </w:p>
    <w:p w:rsidR="00000000" w:rsidRDefault="00600951">
      <w:pPr>
        <w:pStyle w:val="References"/>
        <w:tabs>
          <w:tab w:val="num" w:pos="426"/>
        </w:tabs>
        <w:ind w:left="397" w:hanging="397"/>
        <w:rPr>
          <w:lang w:val="es-ES"/>
        </w:rPr>
      </w:pPr>
      <w:r>
        <w:rPr>
          <w:lang w:val="es-ES"/>
        </w:rPr>
        <w:t>O. Caumont, Ph. Le Moigne, C. Rombaut, X. Muneret et P. Lenain, “Etat de charge d’une batterie plomb acide en utilisat</w:t>
      </w:r>
      <w:r>
        <w:rPr>
          <w:lang w:val="es-ES"/>
        </w:rPr>
        <w:t xml:space="preserve">ion véhicule électrique”, </w:t>
      </w:r>
      <w:r>
        <w:rPr>
          <w:i/>
          <w:lang w:val="es-ES"/>
        </w:rPr>
        <w:t>Revue Internationale de Génie Electrique (RIGE)</w:t>
      </w:r>
      <w:r>
        <w:rPr>
          <w:lang w:val="es-ES"/>
        </w:rPr>
        <w:t>, vol. 2, n.º 3, pp. 275-304, 1999.</w:t>
      </w:r>
    </w:p>
    <w:p w:rsidR="00000000" w:rsidRDefault="00600951">
      <w:pPr>
        <w:pStyle w:val="References"/>
        <w:tabs>
          <w:tab w:val="num" w:pos="426"/>
        </w:tabs>
        <w:ind w:left="397" w:hanging="397"/>
        <w:rPr>
          <w:lang w:val="en-GB"/>
        </w:rPr>
      </w:pPr>
      <w:r>
        <w:rPr>
          <w:lang w:val="en-GB"/>
        </w:rPr>
        <w:t xml:space="preserve">K. Bretthauer und A. A. Farschtschi, “Strom und spannungsverlauf in wechelstromkreisen mit lichtbögen”, </w:t>
      </w:r>
      <w:r>
        <w:rPr>
          <w:i/>
          <w:lang w:val="en-GB"/>
        </w:rPr>
        <w:t>Archiv für Elektrotechnik</w:t>
      </w:r>
      <w:r>
        <w:rPr>
          <w:lang w:val="en-GB"/>
        </w:rPr>
        <w:t xml:space="preserve">, 57, s. 145-152, </w:t>
      </w:r>
      <w:r>
        <w:rPr>
          <w:lang w:val="en-GB"/>
        </w:rPr>
        <w:t xml:space="preserve">1975. </w:t>
      </w:r>
    </w:p>
    <w:p w:rsidR="00000000" w:rsidRDefault="00600951">
      <w:pPr>
        <w:pStyle w:val="Text"/>
        <w:ind w:left="357" w:hanging="357"/>
        <w:rPr>
          <w:i/>
          <w:sz w:val="18"/>
          <w:szCs w:val="18"/>
          <w:lang w:val="en-GB"/>
        </w:rPr>
      </w:pPr>
    </w:p>
    <w:p w:rsidR="00000000" w:rsidRDefault="00600951">
      <w:pPr>
        <w:pStyle w:val="Text"/>
        <w:rPr>
          <w:i/>
        </w:rPr>
      </w:pPr>
      <w:r>
        <w:rPr>
          <w:i/>
        </w:rPr>
        <w:t>Books (Libros):</w:t>
      </w:r>
    </w:p>
    <w:p w:rsidR="00000000" w:rsidRDefault="00600951">
      <w:pPr>
        <w:pStyle w:val="Text"/>
        <w:rPr>
          <w:i/>
          <w:sz w:val="10"/>
          <w:szCs w:val="10"/>
        </w:rPr>
      </w:pPr>
    </w:p>
    <w:p w:rsidR="00000000" w:rsidRDefault="00600951">
      <w:pPr>
        <w:pStyle w:val="References"/>
        <w:tabs>
          <w:tab w:val="num" w:pos="426"/>
        </w:tabs>
        <w:ind w:left="397" w:hanging="397"/>
      </w:pPr>
      <w:r>
        <w:t xml:space="preserve">E. Clarke, </w:t>
      </w:r>
      <w:r>
        <w:rPr>
          <w:i/>
        </w:rPr>
        <w:t>Circuit Analysis of AC Power Systems</w:t>
      </w:r>
      <w:r>
        <w:t xml:space="preserve">, vol. I.  New York: Wiley, 1950, p. 81. </w:t>
      </w:r>
    </w:p>
    <w:p w:rsidR="00000000" w:rsidRDefault="00600951">
      <w:pPr>
        <w:pStyle w:val="References"/>
        <w:tabs>
          <w:tab w:val="num" w:pos="426"/>
        </w:tabs>
        <w:ind w:left="397" w:hanging="397"/>
        <w:rPr>
          <w:spacing w:val="-2"/>
          <w:szCs w:val="16"/>
        </w:rPr>
      </w:pPr>
      <w:r>
        <w:rPr>
          <w:spacing w:val="-2"/>
          <w:szCs w:val="16"/>
        </w:rPr>
        <w:t xml:space="preserve">G. O. Young, “Synthetic structure of industrial plastics,” in </w:t>
      </w:r>
      <w:r>
        <w:rPr>
          <w:i/>
          <w:spacing w:val="-2"/>
          <w:szCs w:val="16"/>
        </w:rPr>
        <w:t>Plastics</w:t>
      </w:r>
      <w:r>
        <w:rPr>
          <w:spacing w:val="-2"/>
          <w:szCs w:val="16"/>
        </w:rPr>
        <w:t>, 2nd ed., vol. 3, J. Peters, Ed.  New York, McGraw-Hill, 1964, pp. 15-6</w:t>
      </w:r>
      <w:r>
        <w:rPr>
          <w:spacing w:val="-2"/>
          <w:szCs w:val="16"/>
        </w:rPr>
        <w:t>4.</w:t>
      </w:r>
    </w:p>
    <w:p w:rsidR="00000000" w:rsidRDefault="00600951">
      <w:pPr>
        <w:pStyle w:val="References"/>
        <w:tabs>
          <w:tab w:val="num" w:pos="426"/>
        </w:tabs>
        <w:ind w:left="397" w:hanging="397"/>
      </w:pPr>
      <w:r>
        <w:lastRenderedPageBreak/>
        <w:t xml:space="preserve">J. Jones. (1991, May 10). </w:t>
      </w:r>
      <w:r>
        <w:rPr>
          <w:i/>
        </w:rPr>
        <w:t>Networks</w:t>
      </w:r>
      <w:r>
        <w:t xml:space="preserve">. (2nd ed.) [Online]. Available: </w:t>
      </w:r>
      <w:hyperlink r:id="rId23" w:history="1">
        <w:r>
          <w:rPr>
            <w:rStyle w:val="Hipervnculo"/>
          </w:rPr>
          <w:t>http://www.atm.com</w:t>
        </w:r>
      </w:hyperlink>
    </w:p>
    <w:p w:rsidR="00000000" w:rsidRDefault="00600951">
      <w:pPr>
        <w:pStyle w:val="References"/>
        <w:tabs>
          <w:tab w:val="num" w:pos="426"/>
        </w:tabs>
        <w:ind w:left="397" w:hanging="397"/>
        <w:rPr>
          <w:lang w:val="es-ES"/>
        </w:rPr>
      </w:pPr>
      <w:r>
        <w:rPr>
          <w:lang w:val="es-ES"/>
        </w:rPr>
        <w:t xml:space="preserve">R. Oyarzún, </w:t>
      </w:r>
      <w:r>
        <w:rPr>
          <w:i/>
          <w:lang w:val="es-ES"/>
        </w:rPr>
        <w:t>Principios de electricidad y magnetismo</w:t>
      </w:r>
      <w:r>
        <w:rPr>
          <w:lang w:val="es-ES"/>
        </w:rPr>
        <w:t>, Editorial de la Universidad de Santiago de Chile, Colección  Texto, 2004.</w:t>
      </w:r>
    </w:p>
    <w:p w:rsidR="00000000" w:rsidRDefault="00600951">
      <w:pPr>
        <w:pStyle w:val="References"/>
        <w:tabs>
          <w:tab w:val="num" w:pos="426"/>
        </w:tabs>
        <w:ind w:left="397" w:hanging="397"/>
        <w:rPr>
          <w:lang w:val="es-ES"/>
        </w:rPr>
      </w:pPr>
      <w:r>
        <w:rPr>
          <w:lang w:val="es-ES"/>
        </w:rPr>
        <w:t>J. I</w:t>
      </w:r>
      <w:r>
        <w:rPr>
          <w:lang w:val="es-ES"/>
        </w:rPr>
        <w:t xml:space="preserve">. Pérez y M. Rivier, “Los sistemas de energía eléctrica”, en </w:t>
      </w:r>
      <w:r>
        <w:rPr>
          <w:i/>
          <w:lang w:val="es-ES"/>
        </w:rPr>
        <w:t>Análisis y operación de los sistemas de energía eléctrica</w:t>
      </w:r>
      <w:r>
        <w:rPr>
          <w:lang w:val="es-ES"/>
        </w:rPr>
        <w:t xml:space="preserve">, cap. 1, A. Gómez, Ed. Madrid, McGraw-Hill, 2002. </w:t>
      </w:r>
    </w:p>
    <w:p w:rsidR="00000000" w:rsidRDefault="00600951">
      <w:pPr>
        <w:pStyle w:val="References"/>
        <w:tabs>
          <w:tab w:val="num" w:pos="426"/>
        </w:tabs>
        <w:ind w:left="397" w:hanging="397"/>
        <w:rPr>
          <w:lang w:val="es-ES"/>
        </w:rPr>
      </w:pPr>
      <w:r>
        <w:rPr>
          <w:lang w:val="es-ES"/>
        </w:rPr>
        <w:t xml:space="preserve">M. Monard e J. Baranauskas, </w:t>
      </w:r>
      <w:r>
        <w:rPr>
          <w:i/>
          <w:lang w:val="es-ES"/>
        </w:rPr>
        <w:t>Conceitos sobre aprendizado de máquinas em sistemas inteli</w:t>
      </w:r>
      <w:r>
        <w:rPr>
          <w:i/>
          <w:lang w:val="es-ES"/>
        </w:rPr>
        <w:t>gentes: Fundamentos e aplicações, Cap. 4</w:t>
      </w:r>
      <w:r>
        <w:rPr>
          <w:lang w:val="es-ES"/>
        </w:rPr>
        <w:t>, Tamboré-Barueri, Brasil, Editora Manole, 2003.</w:t>
      </w:r>
    </w:p>
    <w:p w:rsidR="00000000" w:rsidRDefault="00600951">
      <w:pPr>
        <w:pStyle w:val="References"/>
        <w:tabs>
          <w:tab w:val="num" w:pos="426"/>
        </w:tabs>
        <w:ind w:left="397" w:hanging="397"/>
        <w:rPr>
          <w:lang w:val="en-GB"/>
        </w:rPr>
      </w:pPr>
      <w:r>
        <w:rPr>
          <w:lang w:val="en-GB"/>
        </w:rPr>
        <w:t xml:space="preserve">M. Villegas, C. Berland, D. Courivaud, G. Lissorgues, O. Picon et C. Ripoll, </w:t>
      </w:r>
      <w:r>
        <w:rPr>
          <w:i/>
          <w:lang w:val="en-GB"/>
        </w:rPr>
        <w:t>Radiocommunications numériques, conception des circuits integers RF et microondes</w:t>
      </w:r>
      <w:r>
        <w:rPr>
          <w:lang w:val="en-GB"/>
        </w:rPr>
        <w:t xml:space="preserve">, Paris, </w:t>
      </w:r>
      <w:r>
        <w:rPr>
          <w:lang w:val="en-GB"/>
        </w:rPr>
        <w:t>Ed. Dunod/Electronique, 2002</w:t>
      </w:r>
    </w:p>
    <w:p w:rsidR="00000000" w:rsidRDefault="00600951">
      <w:pPr>
        <w:pStyle w:val="References"/>
        <w:tabs>
          <w:tab w:val="num" w:pos="426"/>
        </w:tabs>
        <w:ind w:left="397" w:hanging="397"/>
      </w:pPr>
      <w:r>
        <w:t xml:space="preserve">E. Rummich, E. Hermann, R. Gfrörer und F. Traeger, </w:t>
      </w:r>
      <w:r>
        <w:rPr>
          <w:i/>
        </w:rPr>
        <w:t>Elektrische Schrittmotoren und –antriebe</w:t>
      </w:r>
      <w:r>
        <w:t>, Expert Verlag, Renningen, Deutschland, ISBN 3-8169-0678-8</w:t>
      </w:r>
      <w:r>
        <w:rPr>
          <w:i/>
        </w:rPr>
        <w:t>.</w:t>
      </w:r>
    </w:p>
    <w:p w:rsidR="00000000" w:rsidRDefault="00600951">
      <w:pPr>
        <w:pStyle w:val="References"/>
        <w:numPr>
          <w:ilvl w:val="0"/>
          <w:numId w:val="0"/>
        </w:numPr>
        <w:ind w:left="786" w:hanging="360"/>
        <w:rPr>
          <w:sz w:val="20"/>
        </w:rPr>
      </w:pPr>
    </w:p>
    <w:p w:rsidR="00000000" w:rsidRDefault="00600951">
      <w:pPr>
        <w:pStyle w:val="Text"/>
        <w:rPr>
          <w:i/>
        </w:rPr>
      </w:pPr>
      <w:r>
        <w:rPr>
          <w:i/>
        </w:rPr>
        <w:t>Technical Reports (Informes técnicos):</w:t>
      </w:r>
    </w:p>
    <w:p w:rsidR="00000000" w:rsidRDefault="00600951">
      <w:pPr>
        <w:pStyle w:val="Text"/>
        <w:rPr>
          <w:i/>
          <w:sz w:val="10"/>
          <w:szCs w:val="10"/>
        </w:rPr>
      </w:pPr>
    </w:p>
    <w:p w:rsidR="00000000" w:rsidRDefault="00600951">
      <w:pPr>
        <w:pStyle w:val="References"/>
        <w:tabs>
          <w:tab w:val="num" w:pos="426"/>
        </w:tabs>
        <w:ind w:left="426" w:hanging="397"/>
      </w:pPr>
      <w:r>
        <w:t>E. E. Reber, R. L. Mitchell, and C</w:t>
      </w:r>
      <w:r>
        <w:t>. J. Carter, “Oxygen absorption in the Earth's atmosphere,” Aerospace Corp., Los Angeles, CA, Tech. Rep. TR-0200 (4230-46)-3, Nov. 1968.</w:t>
      </w:r>
    </w:p>
    <w:p w:rsidR="00000000" w:rsidRDefault="00600951">
      <w:pPr>
        <w:pStyle w:val="References"/>
        <w:tabs>
          <w:tab w:val="num" w:pos="426"/>
        </w:tabs>
        <w:ind w:left="425" w:hanging="397"/>
      </w:pPr>
      <w:r>
        <w:t xml:space="preserve"> S. L. Talleen, “The Intranet Architecture: Managing information in the new paradigm”, Amdahl Corp., Sunnyvale, CA, Apr</w:t>
      </w:r>
      <w:r>
        <w:t>. 1996. [Online]. Available: http://www.amdahl.com/doc/products/bsg/intra/ infra/html</w:t>
      </w:r>
    </w:p>
    <w:p w:rsidR="00000000" w:rsidRDefault="00600951">
      <w:pPr>
        <w:pStyle w:val="References"/>
        <w:tabs>
          <w:tab w:val="num" w:pos="426"/>
        </w:tabs>
        <w:ind w:left="425" w:hanging="397"/>
        <w:rPr>
          <w:lang w:val="es-ES"/>
        </w:rPr>
      </w:pPr>
      <w:r>
        <w:rPr>
          <w:lang w:val="es-ES"/>
        </w:rPr>
        <w:t xml:space="preserve"> C. Verucchi, F. Benger y G. Acosta, “Detección de faltas en rotores de máquinas de inducción: Evaluación de distintas propuestas”, </w:t>
      </w:r>
      <w:r>
        <w:rPr>
          <w:i/>
          <w:lang w:val="es-ES"/>
        </w:rPr>
        <w:t>X RPIC</w:t>
      </w:r>
      <w:r>
        <w:rPr>
          <w:lang w:val="es-ES"/>
        </w:rPr>
        <w:br/>
      </w:r>
      <w:r>
        <w:rPr>
          <w:i/>
          <w:lang w:val="es-ES"/>
        </w:rPr>
        <w:t xml:space="preserve">– </w:t>
      </w:r>
      <w:r>
        <w:rPr>
          <w:lang w:val="es-ES"/>
        </w:rPr>
        <w:t xml:space="preserve">Informe técnico de la </w:t>
      </w:r>
      <w:r>
        <w:rPr>
          <w:i/>
          <w:lang w:val="es-ES"/>
        </w:rPr>
        <w:t>Reunión</w:t>
      </w:r>
      <w:r>
        <w:rPr>
          <w:i/>
          <w:lang w:val="es-ES"/>
        </w:rPr>
        <w:t xml:space="preserve"> de trabajo en procesamiento de la información y control</w:t>
      </w:r>
      <w:r>
        <w:rPr>
          <w:lang w:val="es-ES"/>
        </w:rPr>
        <w:t>, San Nicolás, Argentina, oct. 2003.</w:t>
      </w:r>
    </w:p>
    <w:p w:rsidR="00000000" w:rsidRDefault="00600951">
      <w:pPr>
        <w:pStyle w:val="References"/>
        <w:tabs>
          <w:tab w:val="num" w:pos="426"/>
        </w:tabs>
        <w:ind w:left="425" w:hanging="397"/>
        <w:jc w:val="left"/>
        <w:rPr>
          <w:lang w:val="es-ES"/>
        </w:rPr>
      </w:pPr>
      <w:r>
        <w:rPr>
          <w:lang w:val="es-ES"/>
        </w:rPr>
        <w:t xml:space="preserve">Marina do Brasil, “Navio barredor classe aratu”. Disponivel: </w:t>
      </w:r>
      <w:hyperlink r:id="rId24" w:history="1">
        <w:r>
          <w:rPr>
            <w:rStyle w:val="Hipervnculo"/>
            <w:lang w:val="es-ES"/>
          </w:rPr>
          <w:t>http://www.mar</w:t>
        </w:r>
      </w:hyperlink>
      <w:r>
        <w:rPr>
          <w:lang w:val="es-ES"/>
        </w:rPr>
        <w:t xml:space="preserve">. mil.br/aratu.htm  Acceso em 23 de maio 2005. </w:t>
      </w:r>
    </w:p>
    <w:p w:rsidR="00000000" w:rsidRDefault="00600951">
      <w:pPr>
        <w:pStyle w:val="References"/>
        <w:tabs>
          <w:tab w:val="num" w:pos="426"/>
        </w:tabs>
        <w:ind w:left="425" w:hanging="397"/>
        <w:rPr>
          <w:lang w:val="en-GB"/>
        </w:rPr>
      </w:pPr>
      <w:r>
        <w:rPr>
          <w:lang w:val="en-GB"/>
        </w:rPr>
        <w:t>Thomson-</w:t>
      </w:r>
      <w:r>
        <w:rPr>
          <w:lang w:val="en-GB"/>
        </w:rPr>
        <w:t>EFCIS, “Alimentation à découpage flyback avec TEA 1001 SP et le UAA 4001 DP”, Note d’application NA 001.</w:t>
      </w:r>
    </w:p>
    <w:p w:rsidR="00000000" w:rsidRDefault="00600951">
      <w:pPr>
        <w:pStyle w:val="References"/>
        <w:tabs>
          <w:tab w:val="num" w:pos="426"/>
        </w:tabs>
        <w:ind w:left="425" w:hanging="397"/>
        <w:rPr>
          <w:lang w:val="es-ES"/>
        </w:rPr>
      </w:pPr>
      <w:r>
        <w:rPr>
          <w:lang w:val="en-GB"/>
        </w:rPr>
        <w:t>Dolphin Smash, “Monostable, Astable NE555, NE556”, Note</w:t>
      </w:r>
      <w:r>
        <w:rPr>
          <w:lang w:val="en-GB"/>
        </w:rPr>
        <w:br/>
        <w:t xml:space="preserve">d’application. </w:t>
      </w:r>
      <w:r>
        <w:rPr>
          <w:lang w:val="es-ES"/>
        </w:rPr>
        <w:t xml:space="preserve">Disponible: </w:t>
      </w:r>
    </w:p>
    <w:p w:rsidR="00000000" w:rsidRDefault="00600951">
      <w:pPr>
        <w:pStyle w:val="References"/>
        <w:numPr>
          <w:ilvl w:val="0"/>
          <w:numId w:val="0"/>
        </w:numPr>
        <w:ind w:left="68" w:hanging="68"/>
        <w:jc w:val="left"/>
        <w:rPr>
          <w:lang w:val="es-ES"/>
        </w:rPr>
      </w:pPr>
      <w:r>
        <w:rPr>
          <w:lang w:val="es-ES"/>
        </w:rPr>
        <w:t xml:space="preserve">          </w:t>
      </w:r>
      <w:hyperlink r:id="rId25" w:history="1">
        <w:r>
          <w:rPr>
            <w:rStyle w:val="Hipervnculo"/>
            <w:lang w:val="es-ES"/>
          </w:rPr>
          <w:t>http://www.dolphin.fr/medal/smash/notes/ne555.pdf</w:t>
        </w:r>
      </w:hyperlink>
      <w:r>
        <w:rPr>
          <w:lang w:val="es-ES"/>
        </w:rPr>
        <w:t xml:space="preserve">   </w:t>
      </w:r>
    </w:p>
    <w:p w:rsidR="00000000" w:rsidRDefault="00600951">
      <w:pPr>
        <w:pStyle w:val="Text"/>
        <w:ind w:left="425" w:hanging="397"/>
        <w:rPr>
          <w:sz w:val="16"/>
          <w:szCs w:val="16"/>
          <w:lang w:val="es-ES"/>
        </w:rPr>
      </w:pPr>
      <w:r>
        <w:rPr>
          <w:sz w:val="16"/>
          <w:szCs w:val="16"/>
          <w:lang w:val="es-ES"/>
        </w:rPr>
        <w:t xml:space="preserve"> </w:t>
      </w:r>
      <w:r>
        <w:rPr>
          <w:sz w:val="16"/>
          <w:szCs w:val="16"/>
          <w:lang w:val="es-ES"/>
        </w:rPr>
        <w:tab/>
        <w:t>Consulté le 2 abril 2006</w:t>
      </w:r>
    </w:p>
    <w:p w:rsidR="00000000" w:rsidRDefault="00600951">
      <w:pPr>
        <w:pStyle w:val="References"/>
        <w:tabs>
          <w:tab w:val="num" w:pos="426"/>
        </w:tabs>
        <w:ind w:left="397" w:hanging="397"/>
        <w:rPr>
          <w:lang w:val="en-GB"/>
        </w:rPr>
      </w:pPr>
      <w:r>
        <w:rPr>
          <w:lang w:val="en-GB"/>
        </w:rPr>
        <w:t>P. Wetzel, “Thyristorschutz mit Halbleitern – witschaftlich und sicher”,</w:t>
      </w:r>
      <w:r>
        <w:rPr>
          <w:lang w:val="en-GB"/>
        </w:rPr>
        <w:br/>
        <w:t xml:space="preserve">  BBC Nachrichten, bd. 59, h. ¾, s. 152-158, 1977.</w:t>
      </w:r>
    </w:p>
    <w:p w:rsidR="00000000" w:rsidRDefault="00600951">
      <w:pPr>
        <w:pStyle w:val="Text"/>
        <w:ind w:firstLine="0"/>
        <w:rPr>
          <w:i/>
          <w:lang w:val="en-GB"/>
        </w:rPr>
      </w:pPr>
    </w:p>
    <w:p w:rsidR="00000000" w:rsidRDefault="00600951">
      <w:pPr>
        <w:pStyle w:val="Text"/>
        <w:rPr>
          <w:i/>
          <w:lang w:val="en-GB"/>
        </w:rPr>
      </w:pPr>
      <w:r>
        <w:rPr>
          <w:i/>
          <w:lang w:val="en-GB"/>
        </w:rPr>
        <w:t>Unpublished Papers Presented at Conferenc</w:t>
      </w:r>
      <w:r>
        <w:rPr>
          <w:i/>
          <w:lang w:val="en-GB"/>
        </w:rPr>
        <w:t>es (Conferencias y presentaciones no publicadas):</w:t>
      </w:r>
    </w:p>
    <w:p w:rsidR="00000000" w:rsidRDefault="00600951">
      <w:pPr>
        <w:pStyle w:val="Text"/>
        <w:rPr>
          <w:i/>
          <w:sz w:val="10"/>
          <w:szCs w:val="10"/>
          <w:lang w:val="en-GB"/>
        </w:rPr>
      </w:pPr>
    </w:p>
    <w:p w:rsidR="00000000" w:rsidRDefault="00600951">
      <w:pPr>
        <w:pStyle w:val="References"/>
        <w:tabs>
          <w:tab w:val="num" w:pos="426"/>
        </w:tabs>
        <w:ind w:left="397" w:hanging="397"/>
      </w:pPr>
      <w:r>
        <w:t>D. Ebehard and E. Voges, “Digital single sideband detection for</w:t>
      </w:r>
      <w:r>
        <w:br/>
        <w:t xml:space="preserve"> interferometric sensors,” presented at the 2nd Int. Conf. Optical Fiber</w:t>
      </w:r>
      <w:r>
        <w:br/>
        <w:t xml:space="preserve"> Sensors, Stuttgart, Germany, 1984.</w:t>
      </w:r>
    </w:p>
    <w:p w:rsidR="00000000" w:rsidRDefault="00600951">
      <w:pPr>
        <w:pStyle w:val="References"/>
        <w:tabs>
          <w:tab w:val="num" w:pos="426"/>
        </w:tabs>
        <w:ind w:left="397" w:hanging="397"/>
      </w:pPr>
      <w:r>
        <w:t>Process Corp., Framingham, MA. I</w:t>
      </w:r>
      <w:r>
        <w:t>ntranets: Internet technologies deployed behind the firewall for corporate productivity. Presented at INET96 Annu. Meeting. [Online]. Available:</w:t>
      </w:r>
    </w:p>
    <w:p w:rsidR="00000000" w:rsidRDefault="00600951">
      <w:pPr>
        <w:pStyle w:val="References"/>
        <w:numPr>
          <w:ilvl w:val="0"/>
          <w:numId w:val="0"/>
        </w:numPr>
        <w:tabs>
          <w:tab w:val="num" w:pos="426"/>
        </w:tabs>
        <w:ind w:left="397" w:hanging="397"/>
      </w:pPr>
      <w:r>
        <w:tab/>
        <w:t>http://home.process.com/ Intranets/wp2.htp</w:t>
      </w:r>
    </w:p>
    <w:p w:rsidR="00000000" w:rsidRDefault="00600951">
      <w:pPr>
        <w:pStyle w:val="References"/>
        <w:tabs>
          <w:tab w:val="num" w:pos="426"/>
        </w:tabs>
        <w:ind w:left="397" w:hanging="397"/>
        <w:jc w:val="left"/>
        <w:rPr>
          <w:lang w:val="es-ES"/>
        </w:rPr>
      </w:pPr>
      <w:r>
        <w:rPr>
          <w:spacing w:val="-2"/>
          <w:szCs w:val="16"/>
          <w:lang w:val="es-ES"/>
        </w:rPr>
        <w:t>A. Luque, “</w:t>
      </w:r>
      <w:r>
        <w:rPr>
          <w:szCs w:val="16"/>
          <w:lang w:val="es-ES"/>
        </w:rPr>
        <w:t>Energía solar fotovoltaica: Potencial y límites</w:t>
      </w:r>
      <w:r>
        <w:rPr>
          <w:spacing w:val="-2"/>
          <w:szCs w:val="16"/>
          <w:lang w:val="es-ES"/>
        </w:rPr>
        <w:t>”, Confer</w:t>
      </w:r>
      <w:r>
        <w:rPr>
          <w:spacing w:val="-2"/>
          <w:szCs w:val="16"/>
          <w:lang w:val="es-ES"/>
        </w:rPr>
        <w:t xml:space="preserve">encia </w:t>
      </w:r>
      <w:r>
        <w:rPr>
          <w:spacing w:val="1"/>
          <w:lang w:val="es-ES"/>
        </w:rPr>
        <w:t>en la Escuela Técnica Superior de Ingenieros Industriales de la UNED</w:t>
      </w:r>
      <w:r>
        <w:rPr>
          <w:lang w:val="es-ES"/>
        </w:rPr>
        <w:t>, Madrid, 30, nov. 2004. Disponible en</w:t>
      </w:r>
      <w:r>
        <w:rPr>
          <w:lang w:val="en-GB"/>
        </w:rPr>
        <w:br/>
      </w:r>
      <w:r>
        <w:rPr>
          <w:lang w:val="es-ES"/>
        </w:rPr>
        <w:t>http://www.teleuned.com/teleuned2001/directo.asp?ID=1194&amp;Tipo=C</w:t>
      </w:r>
    </w:p>
    <w:p w:rsidR="00000000" w:rsidRDefault="00600951">
      <w:pPr>
        <w:pStyle w:val="References"/>
        <w:tabs>
          <w:tab w:val="num" w:pos="426"/>
        </w:tabs>
        <w:ind w:left="397" w:hanging="397"/>
        <w:rPr>
          <w:lang w:val="es-ES"/>
        </w:rPr>
      </w:pPr>
      <w:r>
        <w:rPr>
          <w:lang w:val="pt-BR"/>
        </w:rPr>
        <w:t xml:space="preserve">M. Müller, “Una solução de autenticação fim a fim para o LDP (Label. </w:t>
      </w:r>
      <w:r>
        <w:rPr>
          <w:lang w:val="es-ES"/>
        </w:rPr>
        <w:t>Distributi</w:t>
      </w:r>
      <w:r>
        <w:rPr>
          <w:lang w:val="es-ES"/>
        </w:rPr>
        <w:t>on Protocol)”, Dissertasção de mestrado, Universidade Federal de Santa Catarina (UFSC), Centro Tecnológico (CTC), Florianópolis-SC, Brasil, Dez. 2002.</w:t>
      </w:r>
    </w:p>
    <w:p w:rsidR="00000000" w:rsidRDefault="00600951">
      <w:pPr>
        <w:pStyle w:val="References"/>
        <w:tabs>
          <w:tab w:val="num" w:pos="426"/>
        </w:tabs>
        <w:ind w:left="397" w:hanging="397"/>
        <w:rPr>
          <w:spacing w:val="-2"/>
          <w:szCs w:val="16"/>
        </w:rPr>
      </w:pPr>
      <w:r>
        <w:rPr>
          <w:spacing w:val="-2"/>
          <w:szCs w:val="16"/>
          <w:lang w:val="es-ES"/>
        </w:rPr>
        <w:t>Agence Internationale de l’Energie Atomique (AIEA), “L’énergie nucléaire pour le 21ème siècle”, Conférenc</w:t>
      </w:r>
      <w:r>
        <w:rPr>
          <w:spacing w:val="-2"/>
          <w:szCs w:val="16"/>
          <w:lang w:val="es-ES"/>
        </w:rPr>
        <w:t>e ministérielle inte</w:t>
      </w:r>
      <w:r>
        <w:rPr>
          <w:spacing w:val="-2"/>
          <w:szCs w:val="16"/>
        </w:rPr>
        <w:t>rnationale, Déclaration finale, Paris, 21 et 22 mars 2005. Disponible:</w:t>
      </w:r>
    </w:p>
    <w:p w:rsidR="00000000" w:rsidRDefault="00600951">
      <w:pPr>
        <w:pStyle w:val="References"/>
        <w:numPr>
          <w:ilvl w:val="0"/>
          <w:numId w:val="0"/>
        </w:numPr>
        <w:tabs>
          <w:tab w:val="num" w:pos="426"/>
        </w:tabs>
        <w:ind w:left="397" w:hanging="397"/>
        <w:rPr>
          <w:spacing w:val="-2"/>
          <w:szCs w:val="16"/>
        </w:rPr>
      </w:pPr>
      <w:r>
        <w:rPr>
          <w:spacing w:val="-2"/>
          <w:szCs w:val="16"/>
        </w:rPr>
        <w:t xml:space="preserve">          </w:t>
      </w:r>
      <w:hyperlink r:id="rId26" w:history="1">
        <w:r>
          <w:rPr>
            <w:rStyle w:val="Hipervnculo"/>
            <w:spacing w:val="-2"/>
            <w:szCs w:val="16"/>
          </w:rPr>
          <w:t>http://www.parisnuclear2005.org/deroulement/declaration-finale-fr.pdf</w:t>
        </w:r>
      </w:hyperlink>
    </w:p>
    <w:p w:rsidR="00000000" w:rsidRDefault="00600951">
      <w:pPr>
        <w:pStyle w:val="References"/>
        <w:tabs>
          <w:tab w:val="num" w:pos="426"/>
        </w:tabs>
        <w:ind w:left="397" w:hanging="397"/>
        <w:rPr>
          <w:szCs w:val="16"/>
          <w:lang w:val="en-GB"/>
        </w:rPr>
      </w:pPr>
      <w:r>
        <w:rPr>
          <w:szCs w:val="16"/>
        </w:rPr>
        <w:t xml:space="preserve">B. Rabelo und W. </w:t>
      </w:r>
      <w:r>
        <w:rPr>
          <w:color w:val="000000"/>
          <w:szCs w:val="16"/>
        </w:rPr>
        <w:t>Hofmann</w:t>
      </w:r>
      <w:r>
        <w:rPr>
          <w:szCs w:val="16"/>
        </w:rPr>
        <w:t>, “Leistungsflussoptimierung an</w:t>
      </w:r>
      <w:r>
        <w:rPr>
          <w:szCs w:val="16"/>
        </w:rPr>
        <w:br/>
        <w:t>windkraftanlagen mit doppeltgespeisten asynchrongeneratoren”, VDE-Kongress 2004 Fachtagung Nachhaltige Energienutzung, Berlin, Okt. 2004.</w:t>
      </w:r>
    </w:p>
    <w:p w:rsidR="00000000" w:rsidRDefault="00600951">
      <w:pPr>
        <w:pStyle w:val="Text"/>
        <w:ind w:left="425" w:hanging="357"/>
        <w:rPr>
          <w:i/>
        </w:rPr>
      </w:pPr>
    </w:p>
    <w:p w:rsidR="00000000" w:rsidRDefault="00600951">
      <w:pPr>
        <w:pStyle w:val="Text"/>
        <w:ind w:firstLine="0"/>
        <w:rPr>
          <w:i/>
        </w:rPr>
      </w:pPr>
      <w:r>
        <w:rPr>
          <w:i/>
        </w:rPr>
        <w:tab/>
        <w:t>Published Papers from Conference Proceedings (Artículos pr</w:t>
      </w:r>
      <w:r>
        <w:rPr>
          <w:i/>
        </w:rPr>
        <w:t>esentados en conferencias publicados):</w:t>
      </w:r>
    </w:p>
    <w:p w:rsidR="00000000" w:rsidRDefault="00600951">
      <w:pPr>
        <w:pStyle w:val="Text"/>
        <w:ind w:firstLine="0"/>
        <w:rPr>
          <w:i/>
          <w:sz w:val="10"/>
          <w:szCs w:val="10"/>
        </w:rPr>
      </w:pPr>
    </w:p>
    <w:p w:rsidR="00000000" w:rsidRDefault="00600951">
      <w:pPr>
        <w:pStyle w:val="References"/>
        <w:tabs>
          <w:tab w:val="num" w:pos="426"/>
        </w:tabs>
        <w:ind w:left="397" w:hanging="397"/>
        <w:rPr>
          <w:spacing w:val="-2"/>
          <w:szCs w:val="16"/>
        </w:rPr>
      </w:pPr>
      <w:r>
        <w:rPr>
          <w:spacing w:val="-2"/>
          <w:szCs w:val="16"/>
        </w:rPr>
        <w:lastRenderedPageBreak/>
        <w:t xml:space="preserve">J. L. Alqueres and J. C. Praca, “The Brazilian power system and the challenge of the Amazon transmission,” in </w:t>
      </w:r>
      <w:r>
        <w:rPr>
          <w:i/>
          <w:spacing w:val="-2"/>
          <w:szCs w:val="16"/>
        </w:rPr>
        <w:t>Proc. 1991 IEEE Power Engineering Society Transmission and Distribution Conf.</w:t>
      </w:r>
      <w:r>
        <w:rPr>
          <w:spacing w:val="-2"/>
          <w:szCs w:val="16"/>
        </w:rPr>
        <w:t xml:space="preserve">, pp. 315-320. </w:t>
      </w:r>
    </w:p>
    <w:p w:rsidR="00000000" w:rsidRDefault="00600951">
      <w:pPr>
        <w:pStyle w:val="References"/>
        <w:tabs>
          <w:tab w:val="num" w:pos="426"/>
        </w:tabs>
        <w:ind w:left="397" w:hanging="397"/>
        <w:rPr>
          <w:lang w:val="es-ES"/>
        </w:rPr>
      </w:pPr>
      <w:r>
        <w:t xml:space="preserve"> </w:t>
      </w:r>
      <w:r>
        <w:rPr>
          <w:lang w:val="es-ES"/>
        </w:rPr>
        <w:t>M. Castro, C</w:t>
      </w:r>
      <w:r>
        <w:rPr>
          <w:lang w:val="es-ES"/>
        </w:rPr>
        <w:t>. Martínez y E. López, “Enseñanza de componentes digitales y simulación VHDL usando IPSS_EE (</w:t>
      </w:r>
      <w:r>
        <w:rPr>
          <w:i/>
          <w:lang w:val="es-ES"/>
        </w:rPr>
        <w:t>Internet-Based System Support with Educational Elements)</w:t>
      </w:r>
      <w:r>
        <w:rPr>
          <w:lang w:val="es-ES"/>
        </w:rPr>
        <w:t xml:space="preserve">, </w:t>
      </w:r>
      <w:r>
        <w:rPr>
          <w:i/>
          <w:lang w:val="es-ES"/>
        </w:rPr>
        <w:t>VI Congreso de tecnologías aplicadas a la enseñanza de la electrónica</w:t>
      </w:r>
      <w:r>
        <w:rPr>
          <w:lang w:val="es-ES"/>
        </w:rPr>
        <w:t>, Universidad Politécnica de Valenci</w:t>
      </w:r>
      <w:r>
        <w:rPr>
          <w:lang w:val="es-ES"/>
        </w:rPr>
        <w:t>a, España, 14-16 jul. 2004</w:t>
      </w:r>
    </w:p>
    <w:p w:rsidR="00000000" w:rsidRDefault="00600951">
      <w:pPr>
        <w:pStyle w:val="References"/>
        <w:tabs>
          <w:tab w:val="num" w:pos="426"/>
        </w:tabs>
        <w:ind w:left="397" w:hanging="397"/>
        <w:rPr>
          <w:lang w:val="es-ES"/>
        </w:rPr>
      </w:pPr>
      <w:r>
        <w:rPr>
          <w:lang w:val="es-ES"/>
        </w:rPr>
        <w:t xml:space="preserve">D. Dubuc, T. Parra et J. Graffeuil, “Conception et caractérisation d’un système complet de conversion de fréquence”, </w:t>
      </w:r>
      <w:r>
        <w:rPr>
          <w:i/>
          <w:lang w:val="es-ES"/>
        </w:rPr>
        <w:t>11èmes Journées Nationales Micro-ondes</w:t>
      </w:r>
      <w:r>
        <w:rPr>
          <w:lang w:val="es-ES"/>
        </w:rPr>
        <w:t>, Poitires, mai 2001.</w:t>
      </w:r>
    </w:p>
    <w:p w:rsidR="00000000" w:rsidRDefault="00600951">
      <w:pPr>
        <w:pStyle w:val="References"/>
        <w:tabs>
          <w:tab w:val="num" w:pos="426"/>
        </w:tabs>
        <w:ind w:left="397" w:hanging="397"/>
        <w:rPr>
          <w:szCs w:val="16"/>
          <w:lang w:val="en-GB"/>
        </w:rPr>
      </w:pPr>
      <w:r>
        <w:rPr>
          <w:szCs w:val="16"/>
          <w:lang w:val="en-GB"/>
        </w:rPr>
        <w:t>H. Conrad, M. Cotoreaga und H. J. Mattausch, “Modell</w:t>
      </w:r>
      <w:r>
        <w:rPr>
          <w:szCs w:val="16"/>
          <w:lang w:val="en-GB"/>
        </w:rPr>
        <w:t xml:space="preserve">ierung des Non-Punch-Through(NPT)-IGBT für die netzwerksimulation”, </w:t>
      </w:r>
      <w:r>
        <w:rPr>
          <w:i/>
          <w:szCs w:val="16"/>
          <w:lang w:val="en-GB"/>
        </w:rPr>
        <w:t>Konferenzband electronica’92</w:t>
      </w:r>
      <w:r>
        <w:rPr>
          <w:szCs w:val="16"/>
          <w:lang w:val="en-GB"/>
        </w:rPr>
        <w:t>, München, pp. 37-47, 11, Nov.,1992.</w:t>
      </w:r>
    </w:p>
    <w:p w:rsidR="00000000" w:rsidRDefault="00600951">
      <w:pPr>
        <w:pStyle w:val="Text"/>
        <w:ind w:left="425" w:hanging="221"/>
        <w:rPr>
          <w:i/>
        </w:rPr>
      </w:pPr>
      <w:r>
        <w:rPr>
          <w:i/>
        </w:rPr>
        <w:t>Dissertations (Tesis doctorales):</w:t>
      </w:r>
    </w:p>
    <w:p w:rsidR="00000000" w:rsidRDefault="00600951">
      <w:pPr>
        <w:pStyle w:val="Text"/>
        <w:ind w:left="425" w:hanging="357"/>
        <w:rPr>
          <w:i/>
          <w:sz w:val="10"/>
          <w:szCs w:val="10"/>
        </w:rPr>
      </w:pPr>
    </w:p>
    <w:p w:rsidR="00000000" w:rsidRDefault="00600951">
      <w:pPr>
        <w:pStyle w:val="References"/>
        <w:tabs>
          <w:tab w:val="num" w:pos="426"/>
        </w:tabs>
        <w:ind w:left="397" w:hanging="397"/>
        <w:rPr>
          <w:lang w:val="en-GB"/>
        </w:rPr>
      </w:pPr>
      <w:r>
        <w:rPr>
          <w:lang w:val="en-GB" w:eastAsia="es-ES"/>
        </w:rPr>
        <w:t>K. M. Rahman, “Design and control of switched reluctante motor for electric and hybrid e</w:t>
      </w:r>
      <w:r>
        <w:rPr>
          <w:lang w:val="en-GB" w:eastAsia="es-ES"/>
        </w:rPr>
        <w:t>lectric vehicle application”</w:t>
      </w:r>
      <w:r>
        <w:rPr>
          <w:lang w:val="en-GB"/>
        </w:rPr>
        <w:t>, Ph.D. dissertation, directed by H. A. Toliyat and M. Ehsani, Texas A&amp;M University, Collage Station, Texas, Dec. 1998.</w:t>
      </w:r>
    </w:p>
    <w:p w:rsidR="00000000" w:rsidRDefault="00600951">
      <w:pPr>
        <w:pStyle w:val="References"/>
        <w:tabs>
          <w:tab w:val="num" w:pos="426"/>
        </w:tabs>
        <w:ind w:left="397" w:hanging="397"/>
        <w:rPr>
          <w:lang w:val="es-ES"/>
        </w:rPr>
      </w:pPr>
      <w:r>
        <w:rPr>
          <w:lang w:val="es-ES"/>
        </w:rPr>
        <w:t>C. Prada, “Estimaciones del error para el método de elementos finitos conformes”, Tesis doctoral dirigida po</w:t>
      </w:r>
      <w:r>
        <w:rPr>
          <w:lang w:val="es-ES"/>
        </w:rPr>
        <w:t>r R. G. Durán, Facultad de Ciencias Exactas y Naturales, Universidad de Buenos Aires, 23, dic. 1993.</w:t>
      </w:r>
    </w:p>
    <w:p w:rsidR="00000000" w:rsidRDefault="00600951">
      <w:pPr>
        <w:pStyle w:val="References"/>
        <w:tabs>
          <w:tab w:val="num" w:pos="426"/>
        </w:tabs>
        <w:ind w:left="397" w:hanging="397"/>
        <w:rPr>
          <w:lang w:val="es-ES"/>
        </w:rPr>
      </w:pPr>
      <w:r>
        <w:rPr>
          <w:lang w:val="es-ES"/>
        </w:rPr>
        <w:t>J. C. J. de Almeida, “Nova técnica de processamento de sinal no domínio do tempo de giroscópios interferométricos de sagnac a fibra óptica”, Dissertação de</w:t>
      </w:r>
      <w:r>
        <w:rPr>
          <w:lang w:val="es-ES"/>
        </w:rPr>
        <w:t xml:space="preserve"> doutorado, orientada por O. V. de Avilez Filho, Faculdade de Engenharia Eléctrica e de Computação, Universidade Estadual de Campinas, 2001.</w:t>
      </w:r>
    </w:p>
    <w:p w:rsidR="00000000" w:rsidRDefault="00600951">
      <w:pPr>
        <w:pStyle w:val="References"/>
        <w:tabs>
          <w:tab w:val="num" w:pos="426"/>
        </w:tabs>
        <w:ind w:left="397" w:hanging="397"/>
        <w:rPr>
          <w:spacing w:val="-2"/>
          <w:szCs w:val="16"/>
          <w:lang w:val="es-ES"/>
        </w:rPr>
      </w:pPr>
      <w:r>
        <w:rPr>
          <w:spacing w:val="-2"/>
          <w:szCs w:val="16"/>
          <w:lang w:val="es-ES"/>
        </w:rPr>
        <w:t>P. Chevalier, “Conception et réalisation de transistors à effet de champ de la filière AlInAs/GaInAs sur substrat I</w:t>
      </w:r>
      <w:r>
        <w:rPr>
          <w:spacing w:val="-2"/>
          <w:szCs w:val="16"/>
          <w:lang w:val="es-ES"/>
        </w:rPr>
        <w:t xml:space="preserve">nP. </w:t>
      </w:r>
      <w:r>
        <w:rPr>
          <w:spacing w:val="-2"/>
          <w:szCs w:val="16"/>
          <w:lang w:val="en-GB"/>
        </w:rPr>
        <w:t xml:space="preserve">Application à l’amplification faible bruit en ondes millimétriques.” </w:t>
      </w:r>
      <w:r>
        <w:rPr>
          <w:spacing w:val="-2"/>
          <w:szCs w:val="16"/>
          <w:lang w:val="es-ES"/>
        </w:rPr>
        <w:t>Thèse de doctorat, Université de Lille I, dirigé par R. Fauquembergue, 13 nov.  1998.</w:t>
      </w:r>
    </w:p>
    <w:p w:rsidR="00000000" w:rsidRDefault="00600951">
      <w:pPr>
        <w:pStyle w:val="References"/>
        <w:tabs>
          <w:tab w:val="num" w:pos="426"/>
        </w:tabs>
        <w:ind w:left="397" w:hanging="397"/>
        <w:rPr>
          <w:lang w:val="en-GB"/>
        </w:rPr>
      </w:pPr>
      <w:r>
        <w:rPr>
          <w:lang w:val="en-GB"/>
        </w:rPr>
        <w:t>M. Cotorogea, “Netzwerksimulation des Insulated Gate Bipolar Transistor (IGBT)”, Dissertation, be</w:t>
      </w:r>
      <w:r>
        <w:rPr>
          <w:lang w:val="en-GB"/>
        </w:rPr>
        <w:t xml:space="preserve">treut von Prof. Dr. phil. nat. W. Gerlac, Technische Universität, Berlin, 1993. </w:t>
      </w:r>
    </w:p>
    <w:p w:rsidR="00000000" w:rsidRDefault="00600951">
      <w:pPr>
        <w:pStyle w:val="Text"/>
        <w:ind w:left="425" w:hanging="357"/>
        <w:rPr>
          <w:i/>
        </w:rPr>
      </w:pPr>
    </w:p>
    <w:p w:rsidR="00000000" w:rsidRDefault="00600951">
      <w:pPr>
        <w:pStyle w:val="Text"/>
        <w:ind w:left="425" w:hanging="221"/>
        <w:rPr>
          <w:i/>
        </w:rPr>
      </w:pPr>
      <w:r>
        <w:rPr>
          <w:i/>
        </w:rPr>
        <w:t>Standards, official rules (Normas, reglamentos oficiales):</w:t>
      </w:r>
    </w:p>
    <w:p w:rsidR="00000000" w:rsidRDefault="00600951">
      <w:pPr>
        <w:pStyle w:val="Text"/>
        <w:ind w:left="425" w:hanging="357"/>
        <w:rPr>
          <w:i/>
          <w:sz w:val="10"/>
          <w:szCs w:val="10"/>
        </w:rPr>
      </w:pPr>
    </w:p>
    <w:p w:rsidR="00000000" w:rsidRDefault="00600951">
      <w:pPr>
        <w:pStyle w:val="References"/>
        <w:ind w:left="397" w:hanging="397"/>
      </w:pPr>
      <w:r>
        <w:rPr>
          <w:i/>
        </w:rPr>
        <w:t>IEEE Guide for Application of Power Apparatus Bushings</w:t>
      </w:r>
      <w:r>
        <w:t>, IEEE</w:t>
      </w:r>
      <w:r>
        <w:br/>
        <w:t xml:space="preserve"> Standard C57.19.100-1995, Aug. 1995.</w:t>
      </w:r>
    </w:p>
    <w:p w:rsidR="00000000" w:rsidRDefault="00600951">
      <w:pPr>
        <w:pStyle w:val="References"/>
        <w:ind w:left="397" w:hanging="397"/>
        <w:rPr>
          <w:spacing w:val="-2"/>
          <w:szCs w:val="16"/>
          <w:lang w:val="en-GB"/>
        </w:rPr>
      </w:pPr>
      <w:r>
        <w:rPr>
          <w:spacing w:val="-2"/>
          <w:szCs w:val="16"/>
        </w:rPr>
        <w:t>“High voltage l</w:t>
      </w:r>
      <w:r>
        <w:rPr>
          <w:spacing w:val="-2"/>
          <w:szCs w:val="16"/>
        </w:rPr>
        <w:t xml:space="preserve">ive line work”, in </w:t>
      </w:r>
      <w:r>
        <w:rPr>
          <w:i/>
          <w:spacing w:val="-2"/>
          <w:szCs w:val="16"/>
        </w:rPr>
        <w:t>Electric Safety Regulation 2002</w:t>
      </w:r>
      <w:r>
        <w:rPr>
          <w:spacing w:val="-2"/>
          <w:szCs w:val="16"/>
        </w:rPr>
        <w:t xml:space="preserve"> (div.  3), Office of the Queensland Parliamentary Counsel, Australia. See in</w:t>
      </w:r>
    </w:p>
    <w:p w:rsidR="00000000" w:rsidRDefault="00600951">
      <w:pPr>
        <w:widowControl w:val="0"/>
        <w:tabs>
          <w:tab w:val="left" w:pos="-720"/>
        </w:tabs>
        <w:suppressAutoHyphens/>
        <w:snapToGrid w:val="0"/>
        <w:spacing w:line="21" w:lineRule="atLeast"/>
        <w:ind w:left="397" w:hanging="397"/>
        <w:jc w:val="both"/>
        <w:rPr>
          <w:spacing w:val="-6"/>
          <w:sz w:val="16"/>
          <w:szCs w:val="16"/>
          <w:lang w:val="en-GB"/>
        </w:rPr>
      </w:pPr>
      <w:r>
        <w:t xml:space="preserve">        </w:t>
      </w:r>
      <w:r>
        <w:rPr>
          <w:spacing w:val="-6"/>
          <w:sz w:val="16"/>
          <w:szCs w:val="16"/>
          <w:lang w:val="en-GB"/>
        </w:rPr>
        <w:t>ttp://www.dir.qld.gov.au/electricalsafety/business/workers/live/safely/index.htm</w:t>
      </w:r>
    </w:p>
    <w:p w:rsidR="00000000" w:rsidRDefault="00600951">
      <w:pPr>
        <w:pStyle w:val="References"/>
        <w:ind w:left="397" w:hanging="397"/>
        <w:rPr>
          <w:lang w:val="es-ES"/>
        </w:rPr>
      </w:pPr>
      <w:r>
        <w:rPr>
          <w:i/>
          <w:lang w:val="es-ES"/>
        </w:rPr>
        <w:t>Fuentes de alimentación estabilizada de</w:t>
      </w:r>
      <w:r>
        <w:rPr>
          <w:i/>
          <w:lang w:val="es-ES"/>
        </w:rPr>
        <w:t xml:space="preserve"> corriente continua. Terminología</w:t>
      </w:r>
      <w:r>
        <w:rPr>
          <w:lang w:val="es-ES"/>
        </w:rPr>
        <w:t>, Norma UNE 20589-1:1978, AENOR, España, edición 15, nov. 1978.</w:t>
      </w:r>
    </w:p>
    <w:p w:rsidR="00000000" w:rsidRDefault="00600951">
      <w:pPr>
        <w:pStyle w:val="References"/>
        <w:ind w:left="397" w:hanging="397"/>
        <w:rPr>
          <w:lang w:val="es-ES"/>
        </w:rPr>
      </w:pPr>
      <w:r>
        <w:rPr>
          <w:i/>
          <w:lang w:val="es-ES"/>
        </w:rPr>
        <w:t>Sistemas elétricos de potência – Terminología</w:t>
      </w:r>
      <w:r>
        <w:rPr>
          <w:lang w:val="es-ES"/>
        </w:rPr>
        <w:t xml:space="preserve">, Norma NBR 5460, Associação Brasileira de Normas Técnicas, 1992. </w:t>
      </w:r>
    </w:p>
    <w:p w:rsidR="00000000" w:rsidRDefault="00600951">
      <w:pPr>
        <w:pStyle w:val="References"/>
        <w:ind w:left="397" w:hanging="397"/>
        <w:rPr>
          <w:spacing w:val="-2"/>
          <w:szCs w:val="16"/>
          <w:lang w:val="es-ES"/>
        </w:rPr>
      </w:pPr>
      <w:r>
        <w:rPr>
          <w:i/>
          <w:spacing w:val="-2"/>
          <w:szCs w:val="16"/>
        </w:rPr>
        <w:t>Matériel électrique pour atmosphères explosives</w:t>
      </w:r>
      <w:r>
        <w:rPr>
          <w:i/>
          <w:spacing w:val="-2"/>
          <w:szCs w:val="16"/>
        </w:rPr>
        <w:t>. Surpression</w:t>
      </w:r>
      <w:r>
        <w:rPr>
          <w:spacing w:val="-2"/>
          <w:szCs w:val="16"/>
          <w:lang w:val="en-GB"/>
        </w:rPr>
        <w:br/>
      </w:r>
      <w:r>
        <w:rPr>
          <w:i/>
          <w:spacing w:val="-2"/>
          <w:szCs w:val="16"/>
        </w:rPr>
        <w:t>interne “p”</w:t>
      </w:r>
      <w:r>
        <w:rPr>
          <w:spacing w:val="-2"/>
          <w:szCs w:val="16"/>
        </w:rPr>
        <w:t xml:space="preserve">, Norme française NF EN 50016, mai 1998. </w:t>
      </w:r>
      <w:r>
        <w:rPr>
          <w:spacing w:val="-2"/>
          <w:szCs w:val="16"/>
          <w:lang w:val="es-ES"/>
        </w:rPr>
        <w:t>Versión française complète de la norme européenne EN 50016: 1995 (seconde édition).</w:t>
      </w:r>
    </w:p>
    <w:p w:rsidR="00000000" w:rsidRDefault="00600951">
      <w:pPr>
        <w:pStyle w:val="References"/>
        <w:ind w:left="397" w:hanging="397"/>
        <w:rPr>
          <w:lang w:val="en-GB"/>
        </w:rPr>
      </w:pPr>
      <w:r>
        <w:rPr>
          <w:i/>
          <w:lang w:val="en-GB"/>
        </w:rPr>
        <w:t>Bestimmungen für Erdungen in Wechselstromanlagen für Nennspannungen über 1kV</w:t>
      </w:r>
      <w:r>
        <w:rPr>
          <w:lang w:val="en-GB"/>
        </w:rPr>
        <w:t xml:space="preserve">, </w:t>
      </w:r>
      <w:r>
        <w:rPr>
          <w:color w:val="000000"/>
          <w:szCs w:val="16"/>
        </w:rPr>
        <w:t xml:space="preserve">Verband der Elektrotechnik, </w:t>
      </w:r>
      <w:r>
        <w:rPr>
          <w:color w:val="000000"/>
          <w:szCs w:val="16"/>
        </w:rPr>
        <w:t xml:space="preserve">Elektronik und Informationstechnik, Norm </w:t>
      </w:r>
      <w:r>
        <w:rPr>
          <w:lang w:val="en-GB"/>
        </w:rPr>
        <w:t>VDE 01411/5.76.</w:t>
      </w:r>
    </w:p>
    <w:p w:rsidR="00000000" w:rsidRDefault="00600951">
      <w:pPr>
        <w:pStyle w:val="Text"/>
        <w:ind w:left="425" w:hanging="357"/>
        <w:rPr>
          <w:i/>
        </w:rPr>
      </w:pPr>
    </w:p>
    <w:p w:rsidR="00000000" w:rsidRDefault="00600951">
      <w:pPr>
        <w:pStyle w:val="Text"/>
        <w:ind w:left="425" w:hanging="221"/>
        <w:rPr>
          <w:i/>
        </w:rPr>
      </w:pPr>
      <w:r>
        <w:rPr>
          <w:i/>
        </w:rPr>
        <w:t>Patents (Patentes):</w:t>
      </w:r>
    </w:p>
    <w:p w:rsidR="00000000" w:rsidRDefault="00600951">
      <w:pPr>
        <w:pStyle w:val="Text"/>
        <w:ind w:left="425" w:hanging="357"/>
        <w:rPr>
          <w:i/>
          <w:sz w:val="10"/>
          <w:szCs w:val="10"/>
        </w:rPr>
      </w:pPr>
    </w:p>
    <w:p w:rsidR="00000000" w:rsidRDefault="00600951">
      <w:pPr>
        <w:pStyle w:val="References"/>
        <w:tabs>
          <w:tab w:val="num" w:pos="426"/>
        </w:tabs>
        <w:ind w:left="397" w:hanging="397"/>
      </w:pPr>
      <w:r>
        <w:t>G. Brandli and M. Dick, “Alternating current fed power supply,” U.S. Patent 4 084 217, Nov. 4, 1978.</w:t>
      </w:r>
    </w:p>
    <w:p w:rsidR="00000000" w:rsidRDefault="00600951">
      <w:pPr>
        <w:pStyle w:val="References"/>
        <w:tabs>
          <w:tab w:val="num" w:pos="426"/>
        </w:tabs>
        <w:ind w:left="397" w:hanging="397"/>
        <w:rPr>
          <w:lang w:val="es-ES"/>
        </w:rPr>
      </w:pPr>
      <w:r>
        <w:rPr>
          <w:lang w:val="es-ES"/>
        </w:rPr>
        <w:t xml:space="preserve">J. Luque y J. I. Escudero, para Universidad de Sevilla, “Sistema para </w:t>
      </w:r>
      <w:r>
        <w:rPr>
          <w:spacing w:val="-2"/>
          <w:szCs w:val="16"/>
          <w:lang w:val="es-ES"/>
        </w:rPr>
        <w:t>la med</w:t>
      </w:r>
      <w:r>
        <w:rPr>
          <w:spacing w:val="-2"/>
          <w:szCs w:val="16"/>
          <w:lang w:val="es-ES"/>
        </w:rPr>
        <w:t>ida de retrasos en instrumentación distribuida”, Patente española</w:t>
      </w:r>
      <w:r>
        <w:rPr>
          <w:lang w:val="en-GB"/>
        </w:rPr>
        <w:br/>
      </w:r>
      <w:r>
        <w:rPr>
          <w:lang w:val="es-ES"/>
        </w:rPr>
        <w:t>n.º P9402453, prioridad 24 nov. 1994, concesión 9 abr. 1999.</w:t>
      </w:r>
    </w:p>
    <w:p w:rsidR="00000000" w:rsidRDefault="00600951">
      <w:pPr>
        <w:pStyle w:val="References"/>
        <w:tabs>
          <w:tab w:val="num" w:pos="426"/>
        </w:tabs>
        <w:ind w:left="397" w:hanging="397"/>
        <w:rPr>
          <w:lang w:val="es-ES"/>
        </w:rPr>
      </w:pPr>
      <w:r>
        <w:rPr>
          <w:lang w:val="pt-BR"/>
        </w:rPr>
        <w:t>J. C. J. de Almeida e O. V. A. Filho, “Demodulador de desvio de fase óptico não recíproco num sensor óptico interferométrico, vía</w:t>
      </w:r>
      <w:r>
        <w:rPr>
          <w:lang w:val="pt-BR"/>
        </w:rPr>
        <w:t xml:space="preserve"> detecção dos valores dos picos da corrente detectada no fotodetector acoplado à saìda do interferômetro óptico”, Patente poruguese Den. </w:t>
      </w:r>
      <w:r>
        <w:rPr>
          <w:lang w:val="es-ES"/>
        </w:rPr>
        <w:t>PI0303.688-0, depósito ago. 2003, Revista da Propriedade Industrial, Río de Janeiro.</w:t>
      </w:r>
    </w:p>
    <w:p w:rsidR="00000000" w:rsidRDefault="00600951">
      <w:pPr>
        <w:pStyle w:val="References"/>
        <w:tabs>
          <w:tab w:val="num" w:pos="426"/>
        </w:tabs>
        <w:ind w:left="397" w:hanging="397"/>
        <w:rPr>
          <w:lang w:val="es-ES"/>
        </w:rPr>
      </w:pPr>
      <w:r>
        <w:rPr>
          <w:lang w:val="pt-PT"/>
        </w:rPr>
        <w:t>B. Reymont, para Alfred Wertly AG,</w:t>
      </w:r>
      <w:r>
        <w:rPr>
          <w:lang w:val="pt-PT"/>
        </w:rPr>
        <w:t xml:space="preserve"> “Dispositivo numa usina de fundição de lingotes para o avanço do lingote fundido”, Patente portuguese Int. </w:t>
      </w:r>
      <w:r>
        <w:rPr>
          <w:lang w:val="es-ES"/>
        </w:rPr>
        <w:t xml:space="preserve">CI3B22 D29700, Den. PI 8002090, depósito 2 abr. 1980, </w:t>
      </w:r>
      <w:r>
        <w:rPr>
          <w:lang w:val="es-ES"/>
        </w:rPr>
        <w:lastRenderedPageBreak/>
        <w:t>publicação 25 nov. 1980, Revista da Propriedade Industrial, Río de Janeiro, n. 527, p. 17.</w:t>
      </w:r>
    </w:p>
    <w:p w:rsidR="00000000" w:rsidRDefault="00600951">
      <w:pPr>
        <w:pStyle w:val="References"/>
        <w:tabs>
          <w:tab w:val="num" w:pos="426"/>
        </w:tabs>
        <w:ind w:left="397" w:hanging="397"/>
        <w:rPr>
          <w:lang w:val="fr-FR"/>
        </w:rPr>
      </w:pPr>
      <w:r>
        <w:rPr>
          <w:lang w:val="fr-FR"/>
        </w:rPr>
        <w:t xml:space="preserve">S. </w:t>
      </w:r>
      <w:r>
        <w:rPr>
          <w:lang w:val="fr-FR"/>
        </w:rPr>
        <w:t xml:space="preserve">Martínez, V. Feliu, F. Yeves, J. L. Iribarren et P. M. Martínez, pour </w:t>
      </w:r>
      <w:r>
        <w:rPr>
          <w:spacing w:val="-2"/>
          <w:szCs w:val="16"/>
          <w:lang w:val="fr-FR"/>
        </w:rPr>
        <w:t>IBERDROLA, “Dispositif de conditionnemente de ligne pour réduire ou éliminer les perturbations”, Patent française, n.º publication 2.720.560,</w:t>
      </w:r>
      <w:r>
        <w:rPr>
          <w:spacing w:val="-2"/>
          <w:szCs w:val="16"/>
          <w:lang w:val="fr-FR"/>
        </w:rPr>
        <w:br/>
      </w:r>
      <w:r>
        <w:rPr>
          <w:lang w:val="fr-FR"/>
        </w:rPr>
        <w:t>n.º d’enregistrement national 94 06963, prio</w:t>
      </w:r>
      <w:r>
        <w:rPr>
          <w:lang w:val="fr-FR"/>
        </w:rPr>
        <w:t>rité 30 août 1996.</w:t>
      </w:r>
    </w:p>
    <w:p w:rsidR="00000000" w:rsidRDefault="00D77B38">
      <w:pPr>
        <w:pStyle w:val="References"/>
        <w:tabs>
          <w:tab w:val="num" w:pos="426"/>
        </w:tabs>
        <w:ind w:left="397" w:hanging="397"/>
        <w:rPr>
          <w:spacing w:val="-5"/>
          <w:szCs w:val="16"/>
          <w:lang w:val="en-GB"/>
        </w:rPr>
      </w:pPr>
      <w:r>
        <w:rPr>
          <w:noProof/>
          <w:lang w:val="es-ES" w:eastAsia="es-ES"/>
        </w:rPr>
        <mc:AlternateContent>
          <mc:Choice Requires="wpg">
            <w:drawing>
              <wp:anchor distT="0" distB="0" distL="114300" distR="114300" simplePos="0" relativeHeight="251662848" behindDoc="0" locked="0" layoutInCell="1" allowOverlap="1">
                <wp:simplePos x="0" y="0"/>
                <wp:positionH relativeFrom="column">
                  <wp:posOffset>-36830</wp:posOffset>
                </wp:positionH>
                <wp:positionV relativeFrom="paragraph">
                  <wp:posOffset>173990</wp:posOffset>
                </wp:positionV>
                <wp:extent cx="3259455" cy="161290"/>
                <wp:effectExtent l="0" t="0" r="0" b="0"/>
                <wp:wrapNone/>
                <wp:docPr id="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61290"/>
                          <a:chOff x="6188" y="13223"/>
                          <a:chExt cx="4715" cy="204"/>
                        </a:xfrm>
                      </wpg:grpSpPr>
                      <wps:wsp>
                        <wps:cNvPr id="3" name="Line 123"/>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124"/>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25"/>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6E88A96" id="Group 122" o:spid="_x0000_s1026" style="position:absolute;margin-left:-2.9pt;margin-top:13.7pt;width:256.65pt;height:12.7pt;flip:y;z-index:251662848"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">
                <v:line id="Line 123"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"/>
                <v:line id="Line 124"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125"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group>
            </w:pict>
          </mc:Fallback>
        </mc:AlternateContent>
      </w:r>
      <w:r w:rsidR="00600951">
        <w:rPr>
          <w:spacing w:val="-4"/>
          <w:szCs w:val="16"/>
          <w:lang w:val="en-GB"/>
        </w:rPr>
        <w:t xml:space="preserve">M. Hartrumpf, “Laserscanner-Messsystem”, Deutsche patentanmeldung </w:t>
      </w:r>
      <w:r w:rsidR="00600951">
        <w:rPr>
          <w:spacing w:val="-5"/>
          <w:szCs w:val="16"/>
          <w:lang w:val="en-GB"/>
        </w:rPr>
        <w:t>DE 198 06 288 A 1, Anmeldetag 16.02.1998, Offenlegungstag 26.08.1999.</w:t>
      </w:r>
    </w:p>
    <w:p w:rsidR="00000000" w:rsidRDefault="00600951">
      <w:pPr>
        <w:pStyle w:val="Ttulo1"/>
        <w:numPr>
          <w:ilvl w:val="0"/>
          <w:numId w:val="0"/>
        </w:numPr>
        <w:spacing w:before="120"/>
        <w:rPr>
          <w:lang w:val="es-ES"/>
        </w:rPr>
      </w:pPr>
    </w:p>
    <w:p w:rsidR="00000000" w:rsidRDefault="00600951">
      <w:pPr>
        <w:pStyle w:val="Textoindependiente"/>
        <w:rPr>
          <w:lang w:val="es-ES"/>
        </w:rPr>
      </w:pPr>
    </w:p>
    <w:p w:rsidR="00000000" w:rsidRDefault="00600951">
      <w:pPr>
        <w:pStyle w:val="Textoindependiente"/>
        <w:rPr>
          <w:sz w:val="16"/>
          <w:lang w:val="es-ES"/>
        </w:rPr>
      </w:pPr>
      <w:r w:rsidRPr="007F27B2">
        <w:rPr>
          <w:b/>
          <w:bCs/>
          <w:lang w:val="es-ES"/>
        </w:rPr>
        <w:t>A. Autor</w:t>
      </w:r>
      <w:r w:rsidRPr="007F27B2">
        <w:rPr>
          <w:lang w:val="es-ES"/>
        </w:rPr>
        <w:t xml:space="preserve"> (M’76–SM’81–F’87)</w:t>
      </w:r>
      <w:r>
        <w:rPr>
          <w:lang w:val="es-ES"/>
        </w:rPr>
        <w:t xml:space="preserve"> </w:t>
      </w:r>
      <w:r>
        <w:rPr>
          <w:sz w:val="16"/>
          <w:lang w:val="es-ES"/>
        </w:rPr>
        <w:t>Debe incluirse una biografía técnica de cada autor a continuación de la</w:t>
      </w:r>
      <w:r>
        <w:rPr>
          <w:sz w:val="16"/>
          <w:lang w:val="es-ES"/>
        </w:rPr>
        <w:t>s referencias y sin que medie ningún encabezamiento de parte como ‘BIOGRAFÍAS’, ‘AUTORES’, ‘CURRICULA’, etc. Cada biografía empezará con el nombre completo sin iniciales, con uno o dos apellidos a elección del autor y sin que sobrepase cuatro palabras. Deb</w:t>
      </w:r>
      <w:r>
        <w:rPr>
          <w:sz w:val="16"/>
          <w:lang w:val="es-ES"/>
        </w:rPr>
        <w:t>e seguir al nombre, entre paréntesis, unas claves de la historia de la afiliación al IEEE si la hubiera. Así,  (M’76–SM’81–F’87) quiere decir que el autor pasó a ser Miembro (M) del IEEE en 1976, Senior Member (SM) en 1981, y Fellow (F) en 1987. Seguirán a</w:t>
      </w:r>
      <w:r>
        <w:rPr>
          <w:sz w:val="16"/>
          <w:lang w:val="es-ES"/>
        </w:rPr>
        <w:t xml:space="preserve">l nombre y reseña IEEE antedicha tres párrafos separados con punto y aparte. </w:t>
      </w:r>
    </w:p>
    <w:p w:rsidR="00000000" w:rsidRDefault="00600951">
      <w:pPr>
        <w:pStyle w:val="Textoindependiente"/>
        <w:rPr>
          <w:sz w:val="16"/>
          <w:lang w:val="es-ES"/>
        </w:rPr>
      </w:pPr>
      <w:r>
        <w:rPr>
          <w:sz w:val="16"/>
          <w:lang w:val="es-ES"/>
        </w:rPr>
        <w:t xml:space="preserve"> </w:t>
      </w:r>
      <w:r>
        <w:rPr>
          <w:sz w:val="16"/>
          <w:lang w:val="es-ES"/>
        </w:rPr>
        <w:tab/>
        <w:t>El primero y segundo párrafos deben comenzar refiriéndose al autor en tercera persona sin emplear su nombre ni pronombre personal.</w:t>
      </w:r>
    </w:p>
    <w:p w:rsidR="00000000" w:rsidRDefault="00600951">
      <w:pPr>
        <w:pStyle w:val="Textoindependiente"/>
        <w:rPr>
          <w:sz w:val="16"/>
          <w:lang w:val="es-ES"/>
        </w:rPr>
      </w:pPr>
      <w:r>
        <w:rPr>
          <w:sz w:val="16"/>
          <w:lang w:val="es-ES"/>
        </w:rPr>
        <w:t xml:space="preserve"> </w:t>
      </w:r>
      <w:r>
        <w:rPr>
          <w:sz w:val="16"/>
          <w:lang w:val="es-ES"/>
        </w:rPr>
        <w:tab/>
        <w:t>El primer párrafo puede contener el lugar y</w:t>
      </w:r>
      <w:r>
        <w:rPr>
          <w:sz w:val="16"/>
          <w:lang w:val="es-ES"/>
        </w:rPr>
        <w:t>/o fecha de nacimiento (primero el lugar, después la fecha). A continuación, debe citarse la formación académica. Los grados deben especificar el tipo de la titulación y el campo de su especialidad, la institución, la ciudad, el estado o país y el año de o</w:t>
      </w:r>
      <w:r>
        <w:rPr>
          <w:sz w:val="16"/>
          <w:lang w:val="es-ES"/>
        </w:rPr>
        <w:t>btención del grado. El área principal de estudio del autor debe figurar en minúscula.</w:t>
      </w:r>
    </w:p>
    <w:p w:rsidR="00000000" w:rsidRDefault="00600951">
      <w:pPr>
        <w:pStyle w:val="Textoindependiente"/>
        <w:rPr>
          <w:sz w:val="16"/>
          <w:lang w:val="es-ES"/>
        </w:rPr>
      </w:pPr>
      <w:r>
        <w:rPr>
          <w:sz w:val="16"/>
          <w:lang w:val="es-ES"/>
        </w:rPr>
        <w:t xml:space="preserve"> </w:t>
      </w:r>
      <w:r>
        <w:rPr>
          <w:sz w:val="16"/>
          <w:lang w:val="es-ES"/>
        </w:rPr>
        <w:tab/>
        <w:t>El segundo párrafo citará la experiencia militar y laboral, incluyendo trabajos como visitante o como becario. Los títulos laborales se presentarán en mayúsculas. La ci</w:t>
      </w:r>
      <w:r>
        <w:rPr>
          <w:sz w:val="16"/>
          <w:lang w:val="es-ES"/>
        </w:rPr>
        <w:t xml:space="preserve">ta del trabajo actual debe incluir una dirección, en tanto que los trabajos anteriores se listarán sin ella. Puede incluirse información sobre publicaciones previas sin pasar de tres libros o artículos. Los formatos para citar un libro o un artículo en la </w:t>
      </w:r>
      <w:r>
        <w:rPr>
          <w:sz w:val="16"/>
          <w:lang w:val="es-ES"/>
        </w:rPr>
        <w:t>biografía serán los mismos dados para las referencias. El párrafo finaliza con los intereses de  investigación actuales y previos.</w:t>
      </w:r>
    </w:p>
    <w:p w:rsidR="00000000" w:rsidRDefault="00600951">
      <w:pPr>
        <w:pStyle w:val="Textoindependiente"/>
        <w:rPr>
          <w:sz w:val="16"/>
          <w:lang w:val="es-ES"/>
        </w:rPr>
      </w:pPr>
      <w:r>
        <w:rPr>
          <w:sz w:val="16"/>
          <w:lang w:val="es-ES"/>
        </w:rPr>
        <w:t>El tercer párrafo comenzará con el título del autor y el apellido empleado tras el título del artículo (por ejemplo: El maest</w:t>
      </w:r>
      <w:r>
        <w:rPr>
          <w:sz w:val="16"/>
          <w:lang w:val="es-ES"/>
        </w:rPr>
        <w:t xml:space="preserve">ro industrial Hunter, etc.). A continuación se enumerarán todas las pertenencias a sociedades profesionales distintas del IEEE. Finalmente deberán citarse todos los premios y trabajos en comités y publicaciones del IEEE. </w:t>
      </w:r>
    </w:p>
    <w:p w:rsidR="00000000" w:rsidRDefault="00600951">
      <w:pPr>
        <w:pStyle w:val="Textoindependiente"/>
        <w:rPr>
          <w:sz w:val="16"/>
          <w:lang w:val="es-ES"/>
        </w:rPr>
      </w:pPr>
      <w:r>
        <w:rPr>
          <w:sz w:val="16"/>
          <w:lang w:val="es-ES"/>
        </w:rPr>
        <w:t>La biografía omitirá las aficiones</w:t>
      </w:r>
      <w:r>
        <w:rPr>
          <w:sz w:val="16"/>
          <w:lang w:val="es-ES"/>
        </w:rPr>
        <w:t xml:space="preserve"> personales y no sobrepasará las 300 palabras, siendo la extensión recomendada de entre 100 y 200 palabras. Se sugiere incluir una fotografía del autor emplazada en la esquina superior izquierda del texto, de 3 cm de ancho por 4 cm de alto. </w:t>
      </w:r>
    </w:p>
    <w:p w:rsidR="00000000" w:rsidRDefault="00600951">
      <w:pPr>
        <w:pStyle w:val="Textoindependiente"/>
        <w:rPr>
          <w:lang w:val="es-ES"/>
        </w:rPr>
      </w:pPr>
      <w:r>
        <w:rPr>
          <w:sz w:val="16"/>
          <w:lang w:val="es-ES"/>
        </w:rPr>
        <w:t>El espacio ocu</w:t>
      </w:r>
      <w:r>
        <w:rPr>
          <w:sz w:val="16"/>
          <w:lang w:val="es-ES"/>
        </w:rPr>
        <w:t>pado por las biografías cuenta también para el límite de páginas establecido para cada artículo. Se da a continuación un ejemplo de biografía..</w:t>
      </w:r>
    </w:p>
    <w:p w:rsidR="00000000" w:rsidRDefault="00600951">
      <w:pPr>
        <w:pStyle w:val="Textoindependiente"/>
        <w:rPr>
          <w:lang w:val="es-ES"/>
        </w:rPr>
      </w:pPr>
    </w:p>
    <w:p w:rsidR="00000000" w:rsidRDefault="00D77B38">
      <w:pPr>
        <w:pStyle w:val="Biography"/>
        <w:rPr>
          <w:lang w:val="es-ES"/>
        </w:rPr>
      </w:pPr>
      <w:r>
        <w:rPr>
          <w:noProof/>
          <w:lang w:val="es-ES" w:eastAsia="es-ES"/>
        </w:rPr>
        <w:drawing>
          <wp:anchor distT="0" distB="0" distL="0" distR="152400" simplePos="0" relativeHeight="251667968" behindDoc="1" locked="0" layoutInCell="1" allowOverlap="1">
            <wp:simplePos x="0" y="0"/>
            <wp:positionH relativeFrom="column">
              <wp:posOffset>-6350</wp:posOffset>
            </wp:positionH>
            <wp:positionV relativeFrom="paragraph">
              <wp:posOffset>191770</wp:posOffset>
            </wp:positionV>
            <wp:extent cx="1124585" cy="1456690"/>
            <wp:effectExtent l="0" t="0" r="0" b="0"/>
            <wp:wrapTight wrapText="right">
              <wp:wrapPolygon edited="0">
                <wp:start x="0" y="0"/>
                <wp:lineTo x="0" y="21186"/>
                <wp:lineTo x="21222" y="21186"/>
                <wp:lineTo x="21222" y="0"/>
                <wp:lineTo x="0" y="0"/>
              </wp:wrapPolygon>
            </wp:wrapTight>
            <wp:docPr id="149" name="Imagen 149" descr="Tes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Tesla"/>
                    <pic:cNvPicPr>
                      <a:picLocks noChangeAspect="1" noChangeArrowheads="1"/>
                    </pic:cNvPicPr>
                  </pic:nvPicPr>
                  <pic:blipFill>
                    <a:blip r:embed="rId27" cstate="print">
                      <a:extLst>
                        <a:ext uri="{28A0092B-C50C-407E-A947-70E740481C1C}">
                          <a14:useLocalDpi xmlns:a14="http://schemas.microsoft.com/office/drawing/2010/main" val="0"/>
                        </a:ext>
                      </a:extLst>
                    </a:blip>
                    <a:srcRect l="10471" r="8727"/>
                    <a:stretch>
                      <a:fillRect/>
                    </a:stretch>
                  </pic:blipFill>
                  <pic:spPr bwMode="auto">
                    <a:xfrm>
                      <a:off x="0" y="0"/>
                      <a:ext cx="1124585" cy="1456690"/>
                    </a:xfrm>
                    <a:prstGeom prst="rect">
                      <a:avLst/>
                    </a:prstGeom>
                    <a:noFill/>
                    <a:ln>
                      <a:noFill/>
                    </a:ln>
                  </pic:spPr>
                </pic:pic>
              </a:graphicData>
            </a:graphic>
            <wp14:sizeRelH relativeFrom="page">
              <wp14:pctWidth>0</wp14:pctWidth>
            </wp14:sizeRelH>
            <wp14:sizeRelV relativeFrom="page">
              <wp14:pctHeight>0</wp14:pctHeight>
            </wp14:sizeRelV>
          </wp:anchor>
        </w:drawing>
      </w:r>
      <w:r w:rsidR="00600951">
        <w:rPr>
          <w:b/>
          <w:lang w:val="es-ES"/>
        </w:rPr>
        <w:t>Nikola Tesla</w:t>
      </w:r>
      <w:r w:rsidR="00600951">
        <w:rPr>
          <w:lang w:val="es-ES"/>
        </w:rPr>
        <w:t xml:space="preserve"> (M’1888, F’17) nació en Smiljan, Yugoslavia, el 9 de Julio de 1856. Se graduó en la Escuela Polit</w:t>
      </w:r>
      <w:r w:rsidR="00600951">
        <w:rPr>
          <w:lang w:val="es-ES"/>
        </w:rPr>
        <w:t>écnica Austriaca de Graz y estudió en la Universidad de Praga.</w:t>
      </w:r>
    </w:p>
    <w:p w:rsidR="00000000" w:rsidRDefault="00600951">
      <w:pPr>
        <w:pStyle w:val="BiographyBody"/>
        <w:rPr>
          <w:lang w:val="es-ES"/>
        </w:rPr>
      </w:pPr>
      <w:r>
        <w:rPr>
          <w:lang w:val="es-ES"/>
        </w:rPr>
        <w:t>Ejerció profesionalmente en la American Telephone Company de Budapest, la Edison Machine Works, la Westinghouse Electric Company y los Laboratorios Nikola Tesla. Entre sus campos de interés est</w:t>
      </w:r>
      <w:r>
        <w:rPr>
          <w:lang w:val="es-ES"/>
        </w:rPr>
        <w:t>aban los fenómenos de alta frecuencia.</w:t>
      </w:r>
    </w:p>
    <w:p w:rsidR="00600951" w:rsidRDefault="00600951">
      <w:pPr>
        <w:pStyle w:val="Textoindependiente"/>
        <w:rPr>
          <w:lang w:val="es-ES"/>
        </w:rPr>
      </w:pPr>
      <w:r>
        <w:rPr>
          <w:sz w:val="16"/>
          <w:lang w:val="es-ES"/>
        </w:rPr>
        <w:t>El ingeniero Tesla recibió títulos honoríficos de diversas instituciones de enseñanza superior entre las que se encuentran las universidades de Columbia, Yale, Belgrado y el Zagreb. Obtuvo la Medalla Elliott Cresson d</w:t>
      </w:r>
      <w:r>
        <w:rPr>
          <w:sz w:val="16"/>
          <w:lang w:val="es-ES"/>
        </w:rPr>
        <w:t>el Instituto Franklin y la Medalla Edison del IEEE. En 1956, el término "tesla" (T) fue adoptado como unidad de inducción magnética, o densidad de flujo magnético, del sistema de medidas MKSA. En 1975 la Power Engineering Society estableció el Premio Nikol</w:t>
      </w:r>
      <w:r>
        <w:rPr>
          <w:sz w:val="16"/>
          <w:lang w:val="es-ES"/>
        </w:rPr>
        <w:t>a Tesla en su honor. Tesla murió en Nueva York el 7 de enero de 1943.</w:t>
      </w:r>
    </w:p>
    <w:sectPr w:rsidR="00600951">
      <w:headerReference w:type="default" r:id="rId28"/>
      <w:pgSz w:w="12242" w:h="15842" w:code="1"/>
      <w:pgMar w:top="958" w:right="958" w:bottom="958" w:left="958" w:header="539" w:footer="539" w:gutter="0"/>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951" w:rsidRDefault="00600951">
      <w:r>
        <w:separator/>
      </w:r>
    </w:p>
  </w:endnote>
  <w:endnote w:type="continuationSeparator" w:id="0">
    <w:p w:rsidR="00600951" w:rsidRDefault="00600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951" w:rsidRDefault="00600951">
      <w:r>
        <w:separator/>
      </w:r>
    </w:p>
  </w:footnote>
  <w:footnote w:type="continuationSeparator" w:id="0">
    <w:p w:rsidR="00600951" w:rsidRDefault="00600951">
      <w:r>
        <w:continuationSeparator/>
      </w:r>
    </w:p>
  </w:footnote>
  <w:footnote w:id="1">
    <w:p w:rsidR="00000000" w:rsidRDefault="00600951">
      <w:pPr>
        <w:pStyle w:val="Textonotapie"/>
        <w:rPr>
          <w:szCs w:val="16"/>
          <w:lang w:val="es-ES"/>
        </w:rPr>
      </w:pPr>
      <w:r>
        <w:rPr>
          <w:szCs w:val="16"/>
          <w:lang w:val="es-ES"/>
        </w:rPr>
        <w:t xml:space="preserve">Las ayudas económicas deben agradecerse aquí. Ejemplo: Este trabajo ha sido apoyado por el CoSNET (Consejo del Sistema Nacional de Educación Tecnológica de México) a través del proyecto </w:t>
      </w:r>
      <w:r>
        <w:rPr>
          <w:szCs w:val="16"/>
          <w:lang w:val="es-ES"/>
        </w:rPr>
        <w:t>916.99.</w:t>
      </w:r>
    </w:p>
    <w:p w:rsidR="00000000" w:rsidRDefault="00600951">
      <w:pPr>
        <w:pStyle w:val="Textonotapie"/>
        <w:rPr>
          <w:spacing w:val="-2"/>
          <w:szCs w:val="16"/>
          <w:lang w:val="es-ES"/>
        </w:rPr>
      </w:pPr>
      <w:r>
        <w:rPr>
          <w:spacing w:val="-2"/>
          <w:szCs w:val="16"/>
          <w:lang w:val="es-ES"/>
        </w:rPr>
        <w:t>Por exigencias del Xplore, los autores deben aparecer tras el título con un único apellido (primero o segundo) precedido por las iniciales del nombre (y apellido primero si así se desea y se ha utilizado el segundo entero) seguidas de puntos y sepa</w:t>
      </w:r>
      <w:r>
        <w:rPr>
          <w:spacing w:val="-2"/>
          <w:szCs w:val="16"/>
          <w:lang w:val="es-ES"/>
        </w:rPr>
        <w:t>radas por espacios. Se indicará su grado de afiliación al IEEE si lo hubiera (</w:t>
      </w:r>
      <w:r>
        <w:rPr>
          <w:i/>
          <w:spacing w:val="-2"/>
          <w:szCs w:val="16"/>
          <w:lang w:val="es-ES"/>
        </w:rPr>
        <w:t>Associate IEEE</w:t>
      </w:r>
      <w:r>
        <w:rPr>
          <w:spacing w:val="-2"/>
          <w:szCs w:val="16"/>
          <w:lang w:val="es-ES"/>
        </w:rPr>
        <w:t xml:space="preserve">, </w:t>
      </w:r>
      <w:r>
        <w:rPr>
          <w:i/>
          <w:spacing w:val="-2"/>
          <w:szCs w:val="16"/>
          <w:lang w:val="es-ES"/>
        </w:rPr>
        <w:t>Afiliate IEEE</w:t>
      </w:r>
      <w:r>
        <w:rPr>
          <w:spacing w:val="-2"/>
          <w:szCs w:val="16"/>
          <w:lang w:val="es-ES"/>
        </w:rPr>
        <w:t xml:space="preserve">, </w:t>
      </w:r>
      <w:r>
        <w:rPr>
          <w:i/>
          <w:spacing w:val="-2"/>
          <w:szCs w:val="16"/>
          <w:lang w:val="es-ES"/>
        </w:rPr>
        <w:t>Student</w:t>
      </w:r>
      <w:r>
        <w:rPr>
          <w:spacing w:val="-2"/>
          <w:szCs w:val="16"/>
          <w:lang w:val="es-ES"/>
        </w:rPr>
        <w:t xml:space="preserve"> </w:t>
      </w:r>
      <w:r>
        <w:rPr>
          <w:i/>
          <w:spacing w:val="-2"/>
          <w:szCs w:val="16"/>
          <w:lang w:val="es-ES"/>
        </w:rPr>
        <w:t>IEEE</w:t>
      </w:r>
      <w:r>
        <w:rPr>
          <w:spacing w:val="-2"/>
          <w:szCs w:val="16"/>
          <w:lang w:val="es-ES"/>
        </w:rPr>
        <w:t xml:space="preserve">, </w:t>
      </w:r>
      <w:r>
        <w:rPr>
          <w:i/>
          <w:spacing w:val="-2"/>
          <w:szCs w:val="16"/>
          <w:lang w:val="es-ES"/>
        </w:rPr>
        <w:t>Member IEEE</w:t>
      </w:r>
      <w:r>
        <w:rPr>
          <w:spacing w:val="-2"/>
          <w:szCs w:val="16"/>
          <w:lang w:val="es-ES"/>
        </w:rPr>
        <w:t xml:space="preserve">, </w:t>
      </w:r>
      <w:r>
        <w:rPr>
          <w:i/>
          <w:spacing w:val="-2"/>
          <w:szCs w:val="16"/>
          <w:lang w:val="es-ES"/>
        </w:rPr>
        <w:t>Senior IEEE</w:t>
      </w:r>
      <w:r>
        <w:rPr>
          <w:spacing w:val="-2"/>
          <w:szCs w:val="16"/>
          <w:lang w:val="es-ES"/>
        </w:rPr>
        <w:t xml:space="preserve">, </w:t>
      </w:r>
      <w:r>
        <w:rPr>
          <w:i/>
          <w:spacing w:val="-2"/>
          <w:szCs w:val="16"/>
          <w:lang w:val="es-ES"/>
        </w:rPr>
        <w:t>Fellow IEEE</w:t>
      </w:r>
      <w:r>
        <w:rPr>
          <w:spacing w:val="-2"/>
          <w:szCs w:val="16"/>
          <w:lang w:val="es-ES"/>
        </w:rPr>
        <w:t>). En las biografías finales deben usarse los nombres y uno o dos apellidos enteros. En las afil</w:t>
      </w:r>
      <w:r>
        <w:rPr>
          <w:spacing w:val="-2"/>
          <w:szCs w:val="16"/>
          <w:lang w:val="es-ES"/>
        </w:rPr>
        <w:t xml:space="preserve">iaciones laborales de este pie se usarán las mismas iniciales y apellido que tras el título, y no con todo en mayúsculas. </w:t>
      </w:r>
    </w:p>
    <w:p w:rsidR="00000000" w:rsidRDefault="00600951">
      <w:pPr>
        <w:pStyle w:val="Textonotapie"/>
        <w:rPr>
          <w:szCs w:val="16"/>
          <w:lang w:val="es-ES"/>
        </w:rPr>
      </w:pPr>
      <w:r>
        <w:rPr>
          <w:szCs w:val="16"/>
          <w:lang w:val="es-ES"/>
        </w:rPr>
        <w:t>S. Martínez y J. V. Míguez imparten docencia en el Departamento de Ingeniería Eléctrica, Electrónica y de Control de la Universidad N</w:t>
      </w:r>
      <w:r>
        <w:rPr>
          <w:szCs w:val="16"/>
          <w:lang w:val="es-ES"/>
        </w:rPr>
        <w:t>acional de</w:t>
      </w:r>
      <w:r>
        <w:rPr>
          <w:szCs w:val="16"/>
          <w:lang w:val="es-ES"/>
        </w:rPr>
        <w:br/>
        <w:t xml:space="preserve">Educación a Distancia, C/ Juan del Rosal 12, 28040 Madrid (correos e.: </w:t>
      </w:r>
      <w:hyperlink r:id="rId1" w:history="1">
        <w:r>
          <w:rPr>
            <w:rStyle w:val="Hipervnculo"/>
            <w:szCs w:val="16"/>
            <w:lang w:val="es-ES"/>
          </w:rPr>
          <w:t>smartine@ieec.uned.es</w:t>
        </w:r>
      </w:hyperlink>
      <w:r>
        <w:rPr>
          <w:szCs w:val="16"/>
          <w:lang w:val="es-ES"/>
        </w:rPr>
        <w:t xml:space="preserve">; </w:t>
      </w:r>
      <w:hyperlink r:id="rId2" w:history="1">
        <w:r>
          <w:rPr>
            <w:rStyle w:val="Hipervnculo"/>
            <w:szCs w:val="16"/>
            <w:lang w:val="es-ES"/>
          </w:rPr>
          <w:t>jmiguez@ieec.uned.es</w:t>
        </w:r>
      </w:hyperlink>
      <w:r>
        <w:rPr>
          <w:szCs w:val="16"/>
          <w:lang w:val="es-ES"/>
        </w:rPr>
        <w:t>).</w:t>
      </w:r>
    </w:p>
    <w:p w:rsidR="00000000" w:rsidRDefault="00600951">
      <w:pPr>
        <w:pStyle w:val="Textonotapie"/>
        <w:rPr>
          <w:szCs w:val="16"/>
          <w:lang w:val="es-ES"/>
        </w:rPr>
      </w:pPr>
      <w:r>
        <w:rPr>
          <w:szCs w:val="16"/>
          <w:lang w:val="es-ES"/>
        </w:rPr>
        <w:t xml:space="preserve">E. Rey trabaja en </w:t>
      </w:r>
      <w:r>
        <w:rPr>
          <w:i/>
          <w:szCs w:val="16"/>
          <w:lang w:val="es-ES"/>
        </w:rPr>
        <w:t>Mundo Electrónico</w:t>
      </w:r>
      <w:r>
        <w:rPr>
          <w:szCs w:val="16"/>
          <w:lang w:val="es-ES"/>
        </w:rPr>
        <w:t xml:space="preserve">, </w:t>
      </w:r>
      <w:r>
        <w:rPr>
          <w:szCs w:val="16"/>
          <w:lang w:val="es-ES"/>
        </w:rPr>
        <w:t xml:space="preserve">C/ Enrique Granados 7, 08007 Barcelona (correo e.: </w:t>
      </w:r>
      <w:hyperlink r:id="rId3" w:history="1">
        <w:r>
          <w:rPr>
            <w:rStyle w:val="Hipervnculo"/>
            <w:szCs w:val="16"/>
            <w:lang w:val="es-ES"/>
          </w:rPr>
          <w:t>rey@cetisa.com</w:t>
        </w:r>
      </w:hyperlink>
      <w:r>
        <w:rPr>
          <w:szCs w:val="16"/>
          <w:lang w:val="es-ES"/>
        </w:rPr>
        <w:t xml:space="preserve">). </w:t>
      </w:r>
    </w:p>
  </w:footnote>
  <w:footnote w:id="2">
    <w:p w:rsidR="00000000" w:rsidRDefault="00600951">
      <w:pPr>
        <w:pStyle w:val="Textonotapie"/>
        <w:rPr>
          <w:lang w:val="es-ES"/>
        </w:rPr>
      </w:pPr>
      <w:r>
        <w:rPr>
          <w:rStyle w:val="Refdenotaalpie"/>
        </w:rPr>
        <w:footnoteRef/>
      </w:r>
      <w:r>
        <w:rPr>
          <w:lang w:val="es-ES"/>
        </w:rPr>
        <w:t xml:space="preserve"> Se han empleado erróneamente como signos menos guiones cortos.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00951">
    <w:pPr>
      <w:pStyle w:val="Encabezado"/>
      <w:framePr w:wrap="auto" w:vAnchor="text" w:hAnchor="margin" w:xAlign="right" w:y="1"/>
      <w:rPr>
        <w:rStyle w:val="Nmerodepgina"/>
        <w:sz w:val="16"/>
      </w:rPr>
    </w:pPr>
    <w:r>
      <w:rPr>
        <w:rStyle w:val="Nmerodepgina"/>
        <w:sz w:val="16"/>
      </w:rPr>
      <w:fldChar w:fldCharType="begin"/>
    </w:r>
    <w:r>
      <w:rPr>
        <w:rStyle w:val="Nmerodepgina"/>
        <w:sz w:val="16"/>
      </w:rPr>
      <w:instrText xml:space="preserve">PAGE  </w:instrText>
    </w:r>
    <w:r>
      <w:rPr>
        <w:rStyle w:val="Nmerodepgina"/>
        <w:sz w:val="16"/>
      </w:rPr>
      <w:fldChar w:fldCharType="separate"/>
    </w:r>
    <w:r w:rsidR="00D77B38">
      <w:rPr>
        <w:rStyle w:val="Nmerodepgina"/>
        <w:noProof/>
        <w:sz w:val="16"/>
      </w:rPr>
      <w:t>1</w:t>
    </w:r>
    <w:r>
      <w:rPr>
        <w:rStyle w:val="Nmerodepgina"/>
        <w:sz w:val="16"/>
      </w:rPr>
      <w:fldChar w:fldCharType="end"/>
    </w:r>
  </w:p>
  <w:p w:rsidR="00000000" w:rsidRDefault="00600951">
    <w:pPr>
      <w:pStyle w:val="Encabezado"/>
      <w:ind w:right="360"/>
      <w:rPr>
        <w:sz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5B483C38"/>
    <w:lvl w:ilvl="0">
      <w:start w:val="1"/>
      <w:numFmt w:val="upperRoman"/>
      <w:pStyle w:val="Ttulo1"/>
      <w:suff w:val="nothing"/>
      <w:lvlText w:val="%1.  "/>
      <w:lvlJc w:val="left"/>
      <w:pPr>
        <w:ind w:left="2269" w:firstLine="0"/>
      </w:pPr>
      <w:rPr>
        <w:lang w:val="es-ES"/>
      </w:rPr>
    </w:lvl>
    <w:lvl w:ilvl="1">
      <w:start w:val="1"/>
      <w:numFmt w:val="upperLetter"/>
      <w:pStyle w:val="Ttulo2"/>
      <w:suff w:val="nothing"/>
      <w:lvlText w:val="%2.  "/>
      <w:lvlJc w:val="left"/>
      <w:pPr>
        <w:ind w:left="142"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2" w15:restartNumberingAfterBreak="0">
    <w:nsid w:val="054A28AB"/>
    <w:multiLevelType w:val="multilevel"/>
    <w:tmpl w:val="D392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66B61"/>
    <w:multiLevelType w:val="hybridMultilevel"/>
    <w:tmpl w:val="CC00B392"/>
    <w:lvl w:ilvl="0" w:tplc="0416000F">
      <w:start w:val="1"/>
      <w:numFmt w:val="decimal"/>
      <w:lvlText w:val="%1."/>
      <w:lvlJc w:val="left"/>
      <w:pPr>
        <w:tabs>
          <w:tab w:val="num" w:pos="720"/>
        </w:tabs>
        <w:ind w:left="720" w:hanging="360"/>
      </w:pPr>
    </w:lvl>
    <w:lvl w:ilvl="1" w:tplc="7B5874DA">
      <w:start w:val="21"/>
      <w:numFmt w:val="bullet"/>
      <w:lvlText w:val="-"/>
      <w:lvlJc w:val="left"/>
      <w:pPr>
        <w:tabs>
          <w:tab w:val="num" w:pos="1440"/>
        </w:tabs>
        <w:ind w:left="1440" w:hanging="360"/>
      </w:pPr>
      <w:rPr>
        <w:rFonts w:ascii="Times New Roman" w:eastAsia="Times New Roman" w:hAnsi="Times New Roman" w:cs="Times New Roman"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4"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5" w15:restartNumberingAfterBreak="0">
    <w:nsid w:val="1ADB6815"/>
    <w:multiLevelType w:val="multilevel"/>
    <w:tmpl w:val="F7FAB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94255CE"/>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9" w15:restartNumberingAfterBreak="0">
    <w:nsid w:val="3A877D64"/>
    <w:multiLevelType w:val="singleLevel"/>
    <w:tmpl w:val="0B925686"/>
    <w:lvl w:ilvl="0">
      <w:start w:val="1"/>
      <w:numFmt w:val="decimal"/>
      <w:pStyle w:val="References"/>
      <w:lvlText w:val="[%1]"/>
      <w:lvlJc w:val="left"/>
      <w:pPr>
        <w:tabs>
          <w:tab w:val="num" w:pos="502"/>
        </w:tabs>
        <w:ind w:left="502" w:hanging="360"/>
      </w:pPr>
      <w:rPr>
        <w:lang w:val="en-US"/>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F901890"/>
    <w:multiLevelType w:val="hybridMultilevel"/>
    <w:tmpl w:val="198685C4"/>
    <w:lvl w:ilvl="0" w:tplc="0C0A0001">
      <w:start w:val="1"/>
      <w:numFmt w:val="bullet"/>
      <w:lvlText w:val=""/>
      <w:lvlJc w:val="left"/>
      <w:pPr>
        <w:tabs>
          <w:tab w:val="num" w:pos="1208"/>
        </w:tabs>
        <w:ind w:left="1208" w:hanging="360"/>
      </w:pPr>
      <w:rPr>
        <w:rFonts w:ascii="Symbol" w:hAnsi="Symbol" w:hint="default"/>
      </w:rPr>
    </w:lvl>
    <w:lvl w:ilvl="1" w:tplc="0C0A0003" w:tentative="1">
      <w:start w:val="1"/>
      <w:numFmt w:val="bullet"/>
      <w:lvlText w:val="o"/>
      <w:lvlJc w:val="left"/>
      <w:pPr>
        <w:tabs>
          <w:tab w:val="num" w:pos="1928"/>
        </w:tabs>
        <w:ind w:left="1928" w:hanging="360"/>
      </w:pPr>
      <w:rPr>
        <w:rFonts w:ascii="Courier New" w:hAnsi="Courier New" w:cs="Courier New" w:hint="default"/>
      </w:rPr>
    </w:lvl>
    <w:lvl w:ilvl="2" w:tplc="0C0A0005" w:tentative="1">
      <w:start w:val="1"/>
      <w:numFmt w:val="bullet"/>
      <w:lvlText w:val=""/>
      <w:lvlJc w:val="left"/>
      <w:pPr>
        <w:tabs>
          <w:tab w:val="num" w:pos="2648"/>
        </w:tabs>
        <w:ind w:left="2648" w:hanging="360"/>
      </w:pPr>
      <w:rPr>
        <w:rFonts w:ascii="Wingdings" w:hAnsi="Wingdings" w:hint="default"/>
      </w:rPr>
    </w:lvl>
    <w:lvl w:ilvl="3" w:tplc="0C0A0001" w:tentative="1">
      <w:start w:val="1"/>
      <w:numFmt w:val="bullet"/>
      <w:lvlText w:val=""/>
      <w:lvlJc w:val="left"/>
      <w:pPr>
        <w:tabs>
          <w:tab w:val="num" w:pos="3368"/>
        </w:tabs>
        <w:ind w:left="3368" w:hanging="360"/>
      </w:pPr>
      <w:rPr>
        <w:rFonts w:ascii="Symbol" w:hAnsi="Symbol" w:hint="default"/>
      </w:rPr>
    </w:lvl>
    <w:lvl w:ilvl="4" w:tplc="0C0A0003" w:tentative="1">
      <w:start w:val="1"/>
      <w:numFmt w:val="bullet"/>
      <w:lvlText w:val="o"/>
      <w:lvlJc w:val="left"/>
      <w:pPr>
        <w:tabs>
          <w:tab w:val="num" w:pos="4088"/>
        </w:tabs>
        <w:ind w:left="4088" w:hanging="360"/>
      </w:pPr>
      <w:rPr>
        <w:rFonts w:ascii="Courier New" w:hAnsi="Courier New" w:cs="Courier New" w:hint="default"/>
      </w:rPr>
    </w:lvl>
    <w:lvl w:ilvl="5" w:tplc="0C0A0005" w:tentative="1">
      <w:start w:val="1"/>
      <w:numFmt w:val="bullet"/>
      <w:lvlText w:val=""/>
      <w:lvlJc w:val="left"/>
      <w:pPr>
        <w:tabs>
          <w:tab w:val="num" w:pos="4808"/>
        </w:tabs>
        <w:ind w:left="4808" w:hanging="360"/>
      </w:pPr>
      <w:rPr>
        <w:rFonts w:ascii="Wingdings" w:hAnsi="Wingdings" w:hint="default"/>
      </w:rPr>
    </w:lvl>
    <w:lvl w:ilvl="6" w:tplc="0C0A0001" w:tentative="1">
      <w:start w:val="1"/>
      <w:numFmt w:val="bullet"/>
      <w:lvlText w:val=""/>
      <w:lvlJc w:val="left"/>
      <w:pPr>
        <w:tabs>
          <w:tab w:val="num" w:pos="5528"/>
        </w:tabs>
        <w:ind w:left="5528" w:hanging="360"/>
      </w:pPr>
      <w:rPr>
        <w:rFonts w:ascii="Symbol" w:hAnsi="Symbol" w:hint="default"/>
      </w:rPr>
    </w:lvl>
    <w:lvl w:ilvl="7" w:tplc="0C0A0003" w:tentative="1">
      <w:start w:val="1"/>
      <w:numFmt w:val="bullet"/>
      <w:lvlText w:val="o"/>
      <w:lvlJc w:val="left"/>
      <w:pPr>
        <w:tabs>
          <w:tab w:val="num" w:pos="6248"/>
        </w:tabs>
        <w:ind w:left="6248" w:hanging="360"/>
      </w:pPr>
      <w:rPr>
        <w:rFonts w:ascii="Courier New" w:hAnsi="Courier New" w:cs="Courier New" w:hint="default"/>
      </w:rPr>
    </w:lvl>
    <w:lvl w:ilvl="8" w:tplc="0C0A0005" w:tentative="1">
      <w:start w:val="1"/>
      <w:numFmt w:val="bullet"/>
      <w:lvlText w:val=""/>
      <w:lvlJc w:val="left"/>
      <w:pPr>
        <w:tabs>
          <w:tab w:val="num" w:pos="6968"/>
        </w:tabs>
        <w:ind w:left="6968" w:hanging="360"/>
      </w:pPr>
      <w:rPr>
        <w:rFonts w:ascii="Wingdings" w:hAnsi="Wingdings" w:hint="default"/>
      </w:rPr>
    </w:lvl>
  </w:abstractNum>
  <w:abstractNum w:abstractNumId="12"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3" w15:restartNumberingAfterBreak="0">
    <w:nsid w:val="56CF1D9E"/>
    <w:multiLevelType w:val="hybridMultilevel"/>
    <w:tmpl w:val="F7FAB2F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6E33D4"/>
    <w:multiLevelType w:val="hybridMultilevel"/>
    <w:tmpl w:val="FEB2B922"/>
    <w:lvl w:ilvl="0" w:tplc="C2FE2B16">
      <w:start w:val="1"/>
      <w:numFmt w:val="decimal"/>
      <w:lvlText w:val="[%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5"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7"/>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7"/>
    <w:lvlOverride w:ilvl="0">
      <w:lvl w:ilvl="0">
        <w:start w:val="1"/>
        <w:numFmt w:val="decimal"/>
        <w:lvlText w:val="%1."/>
        <w:legacy w:legacy="1" w:legacySpace="0" w:legacyIndent="360"/>
        <w:lvlJc w:val="left"/>
        <w:pPr>
          <w:ind w:left="360" w:hanging="360"/>
        </w:pPr>
      </w:lvl>
    </w:lvlOverride>
  </w:num>
  <w:num w:numId="7">
    <w:abstractNumId w:val="10"/>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10"/>
    <w:lvlOverride w:ilvl="0">
      <w:lvl w:ilvl="0">
        <w:start w:val="1"/>
        <w:numFmt w:val="decimal"/>
        <w:lvlText w:val="%1."/>
        <w:legacy w:legacy="1" w:legacySpace="0" w:legacyIndent="360"/>
        <w:lvlJc w:val="left"/>
        <w:pPr>
          <w:ind w:left="360" w:hanging="360"/>
        </w:pPr>
      </w:lvl>
    </w:lvlOverride>
  </w:num>
  <w:num w:numId="13">
    <w:abstractNumId w:val="9"/>
  </w:num>
  <w:num w:numId="14">
    <w:abstractNumId w:val="6"/>
  </w:num>
  <w:num w:numId="15">
    <w:abstractNumId w:val="4"/>
  </w:num>
  <w:num w:numId="16">
    <w:abstractNumId w:val="15"/>
  </w:num>
  <w:num w:numId="17">
    <w:abstractNumId w:val="12"/>
  </w:num>
  <w:num w:numId="18">
    <w:abstractNumId w:val="8"/>
  </w:num>
  <w:num w:numId="19">
    <w:abstractNumId w:val="9"/>
    <w:lvlOverride w:ilvl="0">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4"/>
  </w:num>
  <w:num w:numId="23">
    <w:abstractNumId w:val="11"/>
  </w:num>
  <w:num w:numId="24">
    <w:abstractNumId w:val="13"/>
  </w:num>
  <w:num w:numId="25">
    <w:abstractNumId w:val="5"/>
  </w:num>
  <w:num w:numId="26">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ctiveWritingStyle w:appName="MSWord" w:lang="es-ES_tradnl" w:vendorID="9" w:dllVersion="512" w:checkStyle="1"/>
  <w:activeWritingStyle w:appName="MSWord" w:lang="pt-BR" w:vendorID="1" w:dllVersion="513" w:checkStyle="1"/>
  <w:defaultTabStop w:val="20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080"/>
    <w:rsid w:val="00600951"/>
    <w:rsid w:val="007F27B2"/>
    <w:rsid w:val="00BF6080"/>
    <w:rsid w:val="00D77B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chartTrackingRefBased/>
  <w15:docId w15:val="{6B450EFD-CF1F-4AAE-A770-618153EF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Ttulo1">
    <w:name w:val="heading 1"/>
    <w:basedOn w:val="Normal"/>
    <w:next w:val="Normal"/>
    <w:qFormat/>
    <w:pPr>
      <w:keepNext/>
      <w:numPr>
        <w:numId w:val="2"/>
      </w:numPr>
      <w:spacing w:before="240" w:after="80"/>
      <w:jc w:val="center"/>
      <w:outlineLvl w:val="0"/>
    </w:pPr>
    <w:rPr>
      <w:smallCaps/>
      <w:kern w:val="28"/>
    </w:rPr>
  </w:style>
  <w:style w:type="paragraph" w:styleId="Ttulo2">
    <w:name w:val="heading 2"/>
    <w:basedOn w:val="Normal"/>
    <w:next w:val="Normal"/>
    <w:qFormat/>
    <w:pPr>
      <w:keepNext/>
      <w:numPr>
        <w:ilvl w:val="1"/>
        <w:numId w:val="2"/>
      </w:numPr>
      <w:spacing w:before="120" w:after="60"/>
      <w:outlineLvl w:val="1"/>
    </w:pPr>
    <w:rPr>
      <w:i/>
    </w:rPr>
  </w:style>
  <w:style w:type="paragraph" w:styleId="Ttulo3">
    <w:name w:val="heading 3"/>
    <w:basedOn w:val="Normal"/>
    <w:next w:val="Normal"/>
    <w:qFormat/>
    <w:pPr>
      <w:keepNext/>
      <w:numPr>
        <w:ilvl w:val="2"/>
        <w:numId w:val="2"/>
      </w:numPr>
      <w:outlineLvl w:val="2"/>
    </w:pPr>
    <w:rPr>
      <w:i/>
    </w:rPr>
  </w:style>
  <w:style w:type="paragraph" w:styleId="Ttulo4">
    <w:name w:val="heading 4"/>
    <w:basedOn w:val="Normal"/>
    <w:next w:val="Normal"/>
    <w:qFormat/>
    <w:pPr>
      <w:keepNext/>
      <w:numPr>
        <w:ilvl w:val="3"/>
        <w:numId w:val="2"/>
      </w:numPr>
      <w:outlineLvl w:val="3"/>
    </w:pPr>
    <w:rPr>
      <w:i/>
    </w:rPr>
  </w:style>
  <w:style w:type="paragraph" w:styleId="Ttulo5">
    <w:name w:val="heading 5"/>
    <w:basedOn w:val="Normal"/>
    <w:next w:val="Normal"/>
    <w:qFormat/>
    <w:pPr>
      <w:keepNext/>
      <w:numPr>
        <w:ilvl w:val="4"/>
        <w:numId w:val="2"/>
      </w:numPr>
      <w:outlineLvl w:val="4"/>
    </w:pPr>
    <w:rPr>
      <w:i/>
    </w:rPr>
  </w:style>
  <w:style w:type="paragraph" w:styleId="Ttulo6">
    <w:name w:val="heading 6"/>
    <w:basedOn w:val="Normal"/>
    <w:next w:val="Normal"/>
    <w:qFormat/>
    <w:pPr>
      <w:keepNext/>
      <w:numPr>
        <w:ilvl w:val="5"/>
        <w:numId w:val="2"/>
      </w:numPr>
      <w:ind w:left="360"/>
      <w:outlineLvl w:val="5"/>
    </w:pPr>
    <w:rPr>
      <w:i/>
    </w:rPr>
  </w:style>
  <w:style w:type="paragraph" w:styleId="Ttulo7">
    <w:name w:val="heading 7"/>
    <w:basedOn w:val="Normal"/>
    <w:next w:val="Normal"/>
    <w:qFormat/>
    <w:pPr>
      <w:keepNext/>
      <w:numPr>
        <w:ilvl w:val="6"/>
        <w:numId w:val="2"/>
      </w:numPr>
      <w:ind w:left="720"/>
      <w:outlineLvl w:val="6"/>
    </w:pPr>
    <w:rPr>
      <w:i/>
    </w:rPr>
  </w:style>
  <w:style w:type="paragraph" w:styleId="Ttulo8">
    <w:name w:val="heading 8"/>
    <w:basedOn w:val="Normal"/>
    <w:next w:val="Normal"/>
    <w:qFormat/>
    <w:pPr>
      <w:keepNext/>
      <w:numPr>
        <w:ilvl w:val="7"/>
        <w:numId w:val="2"/>
      </w:numPr>
      <w:ind w:left="1080"/>
      <w:outlineLvl w:val="7"/>
    </w:pPr>
    <w:rPr>
      <w:i/>
    </w:rPr>
  </w:style>
  <w:style w:type="paragraph" w:styleId="Ttulo9">
    <w:name w:val="heading 9"/>
    <w:basedOn w:val="Normal"/>
    <w:next w:val="Normal"/>
    <w:qFormat/>
    <w:pPr>
      <w:keepNext/>
      <w:numPr>
        <w:ilvl w:val="8"/>
        <w:numId w:val="2"/>
      </w:numPr>
      <w:ind w:left="2160"/>
      <w:outlineLvl w:val="8"/>
    </w:pPr>
    <w:rPr>
      <w:i/>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Fuentedeprrafopredeter"/>
    <w:rPr>
      <w:rFonts w:ascii="Times New Roman" w:hAnsi="Times New Roman"/>
      <w:i/>
      <w:sz w:val="22"/>
    </w:rPr>
  </w:style>
  <w:style w:type="paragraph" w:styleId="Ttul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40"/>
      <w:jc w:val="both"/>
    </w:pPr>
    <w:rPr>
      <w:sz w:val="16"/>
    </w:rPr>
  </w:style>
  <w:style w:type="paragraph" w:customStyle="1" w:styleId="References">
    <w:name w:val="References"/>
    <w:basedOn w:val="Listaconnmeros"/>
    <w:pPr>
      <w:numPr>
        <w:ilvl w:val="0"/>
        <w:numId w:val="13"/>
      </w:numPr>
      <w:jc w:val="both"/>
    </w:pPr>
    <w:rPr>
      <w:sz w:val="16"/>
    </w:rPr>
  </w:style>
  <w:style w:type="paragraph" w:styleId="Listaconnmeros">
    <w:name w:val="List Number"/>
    <w:basedOn w:val="Normal"/>
    <w:semiHidden/>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basedOn w:val="Fuentedeprrafopredeter"/>
    <w:semiHidden/>
    <w:rPr>
      <w:vertAlign w:val="superscript"/>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Hipervnculo">
    <w:name w:val="Hyperlink"/>
    <w:basedOn w:val="Fuentedeprrafopredeter"/>
    <w:semiHidden/>
    <w:rPr>
      <w:color w:val="0000FF"/>
    </w:rPr>
  </w:style>
  <w:style w:type="paragraph" w:styleId="Sangradetextonormal">
    <w:name w:val="Body Text Indent"/>
    <w:basedOn w:val="Normal"/>
    <w:semiHidden/>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basedOn w:val="Fuentedeprrafopredeter"/>
    <w:semiHidden/>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semiHidden/>
    <w:pPr>
      <w:jc w:val="both"/>
    </w:pPr>
  </w:style>
  <w:style w:type="character" w:styleId="Nmerodepgina">
    <w:name w:val="page number"/>
    <w:basedOn w:val="Fuentedeprrafopredeter"/>
    <w:semiHidden/>
  </w:style>
  <w:style w:type="paragraph" w:styleId="Textosinformato">
    <w:name w:val="Plain Text"/>
    <w:basedOn w:val="Normal"/>
    <w:semiHidden/>
    <w:rPr>
      <w:rFonts w:ascii="Courier New" w:hAnsi="Courier New"/>
    </w:rPr>
  </w:style>
  <w:style w:type="paragraph" w:customStyle="1" w:styleId="Biography">
    <w:name w:val="Biography"/>
    <w:basedOn w:val="Textosinformato"/>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basedOn w:val="Fuentedeprrafopredeter"/>
    <w:qFormat/>
    <w:rPr>
      <w:b/>
    </w:rPr>
  </w:style>
  <w:style w:type="paragraph" w:styleId="Textoindependiente2">
    <w:name w:val="Body Text 2"/>
    <w:basedOn w:val="Normal"/>
    <w:semiHidden/>
    <w:pPr>
      <w:widowControl w:val="0"/>
      <w:jc w:val="both"/>
    </w:pPr>
    <w:rPr>
      <w:rFonts w:ascii="Arial" w:hAnsi="Arial"/>
      <w:snapToGrid w:val="0"/>
    </w:rPr>
  </w:style>
  <w:style w:type="character" w:styleId="nfasis">
    <w:name w:val="Emphasis"/>
    <w:basedOn w:val="Fuentedeprrafopredeter"/>
    <w:qFormat/>
    <w:rPr>
      <w:i/>
      <w:iCs/>
    </w:rPr>
  </w:style>
  <w:style w:type="paragraph" w:styleId="NormalWeb">
    <w:name w:val="Normal (Web)"/>
    <w:basedOn w:val="Normal"/>
    <w:semiHidden/>
    <w:pPr>
      <w:spacing w:before="100" w:beforeAutospacing="1" w:after="100" w:afterAutospacing="1"/>
    </w:pPr>
    <w:rPr>
      <w:color w:val="000000"/>
      <w:sz w:val="24"/>
      <w:szCs w:val="24"/>
      <w:lang w:val="es-ES" w:eastAsia="es-ES"/>
    </w:rPr>
  </w:style>
  <w:style w:type="character" w:customStyle="1" w:styleId="style91">
    <w:name w:val="style91"/>
    <w:basedOn w:val="Fuentedeprrafopredeter"/>
    <w:rPr>
      <w:b/>
      <w:bCs/>
      <w:i/>
      <w:iCs/>
      <w:color w:val="660000"/>
    </w:rPr>
  </w:style>
  <w:style w:type="paragraph" w:styleId="Textocomentario">
    <w:name w:val="annotation text"/>
    <w:basedOn w:val="Normal"/>
    <w:semiHidden/>
  </w:style>
  <w:style w:type="paragraph" w:styleId="Textodeglobo">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e.es/" TargetMode="External"/><Relationship Id="rId13" Type="http://schemas.openxmlformats.org/officeDocument/2006/relationships/hyperlink" Target="http://www.sim-metrologia.org.br" TargetMode="External"/><Relationship Id="rId18" Type="http://schemas.openxmlformats.org/officeDocument/2006/relationships/image" Target="media/image4.wmf"/><Relationship Id="rId26" Type="http://schemas.openxmlformats.org/officeDocument/2006/relationships/hyperlink" Target="http://www.parisnuclear2005.org/deroulement/declaration-finale-fr.pdf" TargetMode="External"/><Relationship Id="rId3" Type="http://schemas.openxmlformats.org/officeDocument/2006/relationships/settings" Target="settings.xml"/><Relationship Id="rId21" Type="http://schemas.openxmlformats.org/officeDocument/2006/relationships/oleObject" Target="embeddings/oleObject4.bin"/><Relationship Id="rId7" Type="http://schemas.openxmlformats.org/officeDocument/2006/relationships/hyperlink" Target="http://www.ieee.org/organizations/pubs/ani_prod/keywrd98.txt" TargetMode="External"/><Relationship Id="rId12" Type="http://schemas.openxmlformats.org/officeDocument/2006/relationships/hyperlink" Target="http://www.ieee.org/portal/pages/pubs/transactions/information.html" TargetMode="External"/><Relationship Id="rId17" Type="http://schemas.openxmlformats.org/officeDocument/2006/relationships/oleObject" Target="embeddings/oleObject2.bin"/><Relationship Id="rId25" Type="http://schemas.openxmlformats.org/officeDocument/2006/relationships/hyperlink" Target="http://www.dolphin.fr/medal/smash/notes/ne555.pdf" TargetMode="Externa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eee.org/portal/cms_docs/pubs/transactions/TRANS-JOUR.DOC" TargetMode="External"/><Relationship Id="rId24" Type="http://schemas.openxmlformats.org/officeDocument/2006/relationships/hyperlink" Target="http://www.mar" TargetMode="Externa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yperlink" Target="http://www.atm.com"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buscon.rae.es/draeI/" TargetMode="External"/><Relationship Id="rId14" Type="http://schemas.openxmlformats.org/officeDocument/2006/relationships/image" Target="media/image2.wmf"/><Relationship Id="rId22" Type="http://schemas.openxmlformats.org/officeDocument/2006/relationships/oleObject" Target="embeddings/oleObject5.bin"/><Relationship Id="rId27" Type="http://schemas.openxmlformats.org/officeDocument/2006/relationships/image" Target="media/image6.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rey@cetisa.com" TargetMode="External"/><Relationship Id="rId2" Type="http://schemas.openxmlformats.org/officeDocument/2006/relationships/hyperlink" Target="mailto:jmiguez@ieec.uned.es" TargetMode="External"/><Relationship Id="rId1" Type="http://schemas.openxmlformats.org/officeDocument/2006/relationships/hyperlink" Target="mailto:smartine@ieec.uned.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7119</Words>
  <Characters>39159</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lpstr>
    </vt:vector>
  </TitlesOfParts>
  <Company>IEEE</Company>
  <LinksUpToDate>false</LinksUpToDate>
  <CharactersWithSpaces>46186</CharactersWithSpaces>
  <SharedDoc>false</SharedDoc>
  <HLinks>
    <vt:vector size="78" baseType="variant">
      <vt:variant>
        <vt:i4>1376275</vt:i4>
      </vt:variant>
      <vt:variant>
        <vt:i4>42</vt:i4>
      </vt:variant>
      <vt:variant>
        <vt:i4>0</vt:i4>
      </vt:variant>
      <vt:variant>
        <vt:i4>5</vt:i4>
      </vt:variant>
      <vt:variant>
        <vt:lpwstr>http://www.parisnuclear2005.org/deroulement/declaration-finale-fr.pdf</vt:lpwstr>
      </vt:variant>
      <vt:variant>
        <vt:lpwstr/>
      </vt:variant>
      <vt:variant>
        <vt:i4>4784146</vt:i4>
      </vt:variant>
      <vt:variant>
        <vt:i4>39</vt:i4>
      </vt:variant>
      <vt:variant>
        <vt:i4>0</vt:i4>
      </vt:variant>
      <vt:variant>
        <vt:i4>5</vt:i4>
      </vt:variant>
      <vt:variant>
        <vt:lpwstr>http://www.dolphin.fr/medal/smash/notes/ne555.pdf</vt:lpwstr>
      </vt:variant>
      <vt:variant>
        <vt:lpwstr/>
      </vt:variant>
      <vt:variant>
        <vt:i4>3407921</vt:i4>
      </vt:variant>
      <vt:variant>
        <vt:i4>36</vt:i4>
      </vt:variant>
      <vt:variant>
        <vt:i4>0</vt:i4>
      </vt:variant>
      <vt:variant>
        <vt:i4>5</vt:i4>
      </vt:variant>
      <vt:variant>
        <vt:lpwstr>http://www.mar/</vt:lpwstr>
      </vt:variant>
      <vt:variant>
        <vt:lpwstr/>
      </vt:variant>
      <vt:variant>
        <vt:i4>2687077</vt:i4>
      </vt:variant>
      <vt:variant>
        <vt:i4>33</vt:i4>
      </vt:variant>
      <vt:variant>
        <vt:i4>0</vt:i4>
      </vt:variant>
      <vt:variant>
        <vt:i4>5</vt:i4>
      </vt:variant>
      <vt:variant>
        <vt:lpwstr>http://www.atm.com/</vt:lpwstr>
      </vt:variant>
      <vt:variant>
        <vt:lpwstr/>
      </vt:variant>
      <vt:variant>
        <vt:i4>4521987</vt:i4>
      </vt:variant>
      <vt:variant>
        <vt:i4>15</vt:i4>
      </vt:variant>
      <vt:variant>
        <vt:i4>0</vt:i4>
      </vt:variant>
      <vt:variant>
        <vt:i4>5</vt:i4>
      </vt:variant>
      <vt:variant>
        <vt:lpwstr>http://www.sim-metrologia.org.br/</vt:lpwstr>
      </vt:variant>
      <vt:variant>
        <vt:lpwstr/>
      </vt:variant>
      <vt:variant>
        <vt:i4>6750280</vt:i4>
      </vt:variant>
      <vt:variant>
        <vt:i4>12</vt:i4>
      </vt:variant>
      <vt:variant>
        <vt:i4>0</vt:i4>
      </vt:variant>
      <vt:variant>
        <vt:i4>5</vt:i4>
      </vt:variant>
      <vt:variant>
        <vt:lpwstr>http://www.ieee.org/portal/pages/pubs/transactions/information._x000b_html</vt:lpwstr>
      </vt:variant>
      <vt:variant>
        <vt:lpwstr/>
      </vt:variant>
      <vt:variant>
        <vt:i4>1769514</vt:i4>
      </vt:variant>
      <vt:variant>
        <vt:i4>9</vt:i4>
      </vt:variant>
      <vt:variant>
        <vt:i4>0</vt:i4>
      </vt:variant>
      <vt:variant>
        <vt:i4>5</vt:i4>
      </vt:variant>
      <vt:variant>
        <vt:lpwstr>http://www.ieee.org/portal/cms_docs/pubs/transactions/TRANS-JOUR.DOC</vt:lpwstr>
      </vt:variant>
      <vt:variant>
        <vt:lpwstr/>
      </vt:variant>
      <vt:variant>
        <vt:i4>2818107</vt:i4>
      </vt:variant>
      <vt:variant>
        <vt:i4>6</vt:i4>
      </vt:variant>
      <vt:variant>
        <vt:i4>0</vt:i4>
      </vt:variant>
      <vt:variant>
        <vt:i4>5</vt:i4>
      </vt:variant>
      <vt:variant>
        <vt:lpwstr>http://buscon.rae.es/draeI/</vt:lpwstr>
      </vt:variant>
      <vt:variant>
        <vt:lpwstr/>
      </vt:variant>
      <vt:variant>
        <vt:i4>7733356</vt:i4>
      </vt:variant>
      <vt:variant>
        <vt:i4>3</vt:i4>
      </vt:variant>
      <vt:variant>
        <vt:i4>0</vt:i4>
      </vt:variant>
      <vt:variant>
        <vt:i4>5</vt:i4>
      </vt:variant>
      <vt:variant>
        <vt:lpwstr>http://www.rae.es/</vt:lpwstr>
      </vt:variant>
      <vt:variant>
        <vt:lpwstr/>
      </vt:variant>
      <vt:variant>
        <vt:i4>1507385</vt:i4>
      </vt:variant>
      <vt:variant>
        <vt:i4>0</vt:i4>
      </vt:variant>
      <vt:variant>
        <vt:i4>0</vt:i4>
      </vt:variant>
      <vt:variant>
        <vt:i4>5</vt:i4>
      </vt:variant>
      <vt:variant>
        <vt:lpwstr>http://www.ieee.org/organizations/pubs/ani_prod/keywrd98.txt</vt:lpwstr>
      </vt:variant>
      <vt:variant>
        <vt:lpwstr/>
      </vt:variant>
      <vt:variant>
        <vt:i4>4980833</vt:i4>
      </vt:variant>
      <vt:variant>
        <vt:i4>6</vt:i4>
      </vt:variant>
      <vt:variant>
        <vt:i4>0</vt:i4>
      </vt:variant>
      <vt:variant>
        <vt:i4>5</vt:i4>
      </vt:variant>
      <vt:variant>
        <vt:lpwstr>mailto:rey@cetisa.com</vt:lpwstr>
      </vt:variant>
      <vt:variant>
        <vt:lpwstr/>
      </vt:variant>
      <vt:variant>
        <vt:i4>2293853</vt:i4>
      </vt:variant>
      <vt:variant>
        <vt:i4>3</vt:i4>
      </vt:variant>
      <vt:variant>
        <vt:i4>0</vt:i4>
      </vt:variant>
      <vt:variant>
        <vt:i4>5</vt:i4>
      </vt:variant>
      <vt:variant>
        <vt:lpwstr>mailto:jmiguez@ieec.uned.es</vt:lpwstr>
      </vt:variant>
      <vt:variant>
        <vt:lpwstr/>
      </vt:variant>
      <vt:variant>
        <vt:i4>6357012</vt:i4>
      </vt:variant>
      <vt:variant>
        <vt:i4>0</vt:i4>
      </vt:variant>
      <vt:variant>
        <vt:i4>0</vt:i4>
      </vt:variant>
      <vt:variant>
        <vt:i4>5</vt:i4>
      </vt:variant>
      <vt:variant>
        <vt:lpwstr>mailto:smartine@ieec.uned.es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dc:description/>
  <cp:lastModifiedBy>Erick Hernàndez</cp:lastModifiedBy>
  <cp:revision>2</cp:revision>
  <cp:lastPrinted>2007-06-07T19:58:00Z</cp:lastPrinted>
  <dcterms:created xsi:type="dcterms:W3CDTF">2020-08-17T00:16:00Z</dcterms:created>
  <dcterms:modified xsi:type="dcterms:W3CDTF">2020-08-17T00:16:00Z</dcterms:modified>
</cp:coreProperties>
</file>