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2A21B2" w14:textId="77777777" w:rsidR="00800517" w:rsidRDefault="00000000">
      <w:r>
        <w:rPr>
          <w:rFonts w:ascii="Poppins" w:eastAsia="Poppins" w:hAnsi="Poppins" w:cs="Poppins"/>
          <w:b/>
          <w:bCs/>
          <w:color w:val="C21F1F"/>
          <w:sz w:val="48"/>
          <w:szCs w:val="48"/>
        </w:rPr>
        <w:t>WRECK THE ROOM™</w:t>
      </w:r>
    </w:p>
    <w:p w14:paraId="5E5B71F8" w14:textId="77777777" w:rsidR="00800517" w:rsidRDefault="00000000">
      <w:pPr>
        <w:spacing w:after="100"/>
      </w:pPr>
      <w:r>
        <w:rPr>
          <w:rFonts w:ascii="Poppins" w:eastAsia="Poppins" w:hAnsi="Poppins" w:cs="Poppins"/>
          <w:b/>
          <w:bCs/>
          <w:color w:val="0D0D0F"/>
          <w:sz w:val="30"/>
          <w:szCs w:val="30"/>
        </w:rPr>
        <w:t>BRAND BOARD</w:t>
      </w:r>
    </w:p>
    <w:p w14:paraId="75301BCB" w14:textId="77777777" w:rsidR="00800517" w:rsidRDefault="00000000">
      <w:pPr>
        <w:spacing w:after="300"/>
      </w:pPr>
      <w:r>
        <w:rPr>
          <w:rFonts w:ascii="Poppins" w:eastAsia="Poppins" w:hAnsi="Poppins" w:cs="Poppins"/>
          <w:i/>
          <w:iCs/>
          <w:color w:val="555555"/>
          <w:sz w:val="18"/>
          <w:szCs w:val="18"/>
        </w:rPr>
        <w:t>Quick-reference visual identity guide  ·  For internal &amp; agency use  ·  v2 (Oct 2026, matched to wrecktheroom.com)</w:t>
      </w:r>
      <w:proofErr w:type="gramStart"/>
      <w:proofErr w:type="gramEnd"/>
      <w:proofErr w:type="gramStart"/>
      <w:proofErr w:type="gramEnd"/>
    </w:p>
    <w:p w14:paraId="51A73FBE" w14:textId="77777777" w:rsidR="00800517" w:rsidRDefault="00000000">
      <w:pPr>
        <w:pBdr>
          <w:bottom w:val="single" w:sz="6" w:space="0" w:color="0D0D0F"/>
        </w:pBdr>
        <w:spacing w:before="400" w:after="200"/>
      </w:pPr>
      <w:r>
        <w:rPr>
          <w:rFonts w:ascii="Poppins" w:eastAsia="Poppins" w:hAnsi="Poppins" w:cs="Poppins"/>
          <w:b/>
          <w:bCs/>
          <w:color w:val="0D0D0F"/>
          <w:sz w:val="26"/>
          <w:szCs w:val="26"/>
        </w:rPr>
        <w:t>TWO BRAND SYSTEMS, ONE MOVEMENT</w:t>
      </w:r>
    </w:p>
    <w:p w14:paraId="184545C0" w14:textId="77777777" w:rsidR="00800517" w:rsidRDefault="00000000">
      <w:pPr>
        <w:spacing w:after="80"/>
      </w:pPr>
      <w:r>
        <w:rPr>
          <w:rFonts w:ascii="Poppins" w:eastAsia="Poppins" w:hAnsi="Poppins" w:cs="Poppins"/>
          <w:b/>
          <w:bCs/>
        </w:rPr>
        <w:t xml:space="preserve">Wreck the Room: </w:t>
      </w:r>
      <w:r>
        <w:rPr>
          <w:rFonts w:ascii="Poppins" w:eastAsia="Poppins" w:hAnsi="Poppins" w:cs="Poppins"/>
          <w:b w:val="0"/>
          <w:bCs/>
        </w:rPr>
        <w:t>the core emotional transformation brand. Black and warm white, with gold as the frame and red for emphasis. Used for wrecktheroom.com, keynote, coaching, mission content and hero brand moments.</w:t>
      </w:r>
    </w:p>
    <w:p w14:paraId="3491958A" w14:textId="77777777" w:rsidR="00800517" w:rsidRDefault="00000000">
      <w:pPr>
        <w:spacing w:after="200"/>
      </w:pPr>
      <w:r>
        <w:rPr>
          <w:rFonts w:ascii="Poppins" w:eastAsia="Poppins" w:hAnsi="Poppins" w:cs="Poppins"/>
          <w:b/>
          <w:bCs/>
        </w:rPr>
        <w:t xml:space="preserve">Architects: </w:t>
      </w:r>
      <w:r>
        <w:rPr>
          <w:rFonts w:ascii="Poppins" w:eastAsia="Poppins" w:hAnsi="Poppins" w:cs="Poppins"/>
          <w:b w:val="0"/>
          <w:bCs/>
        </w:rPr>
        <w:t>the identity/community brand for people doing the work. Black, white and blue. Used for the community, the DIY program and program pages like /rebuild. (Naming note: the community is now just "Architects," not "Activated Architects.")</w:t>
      </w:r>
    </w:p>
    <w:p w14:paraId="5022B137" w14:textId="77777777" w:rsidR="00800517" w:rsidRDefault="00000000">
      <w:pPr>
        <w:pBdr>
          <w:bottom w:val="single" w:sz="6" w:space="0" w:color="0D0D0F"/>
        </w:pBdr>
        <w:spacing w:before="400" w:after="200"/>
      </w:pPr>
      <w:r>
        <w:rPr>
          <w:rFonts w:ascii="Poppins" w:eastAsia="Poppins" w:hAnsi="Poppins" w:cs="Poppins"/>
          <w:b/>
          <w:bCs/>
          <w:color w:val="0D0D0F"/>
          <w:sz w:val="26"/>
          <w:szCs w:val="26"/>
        </w:rPr>
        <w:t>COLOR PALETTE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200"/>
        <w:gridCol w:w="3400"/>
      </w:tblGrid>
      <w:tr w:rsidR="00800517" w14:paraId="4C2732A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0A0908"/>
            <w:tcMar>
              <w:top w:w="100" w:type="dxa"/>
              <w:left w:w="100" w:type="dxa"/>
              <w:bottom w:w="100" w:type="dxa"/>
              <w:right w:w="100" w:type="dxa"/>
            </w:tcMar>
            <w:vAlign w:val="center"/>
          </w:tcPr>
          <w:p w14:paraId="40C7698D" w14:textId="77777777" w:rsidR="00800517" w:rsidRDefault="00000000">
            <w:r>
              <w:rPr>
                <w:sz w:val="2"/>
                <w:szCs w:val="2"/>
              </w:rPr>
              <w:t xml:space="preserve"> </w:t>
            </w:r>
          </w:p>
        </w:tc>
        <w:tc>
          <w:tcPr>
            <w:tcW w:w="24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00" w:type="dxa"/>
            </w:tcMar>
            <w:vAlign w:val="center"/>
          </w:tcPr>
          <w:p w14:paraId="3D292E60" w14:textId="77777777" w:rsidR="00800517" w:rsidRDefault="00000000">
            <w:r>
              <w:rPr>
                <w:rFonts w:ascii="Poppins" w:eastAsia="Poppins" w:hAnsi="Poppins" w:cs="Poppins"/>
                <w:b/>
                <w:bCs/>
              </w:rPr>
              <w:t>Deep Black</w:t>
            </w:r>
          </w:p>
        </w:tc>
        <w:tc>
          <w:tcPr>
            <w:tcW w:w="2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6FE4DEC8" w14:textId="77777777" w:rsidR="00800517" w:rsidRDefault="00000000">
            <w:r>
              <w:rPr>
                <w:rFonts w:ascii="Consolas" w:eastAsia="Consolas" w:hAnsi="Consolas" w:cs="Consolas"/>
              </w:rPr>
              <w:t>#0A0908</w:t>
            </w:r>
          </w:p>
        </w:tc>
        <w:tc>
          <w:tcPr>
            <w:tcW w:w="34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A438A8E" w14:textId="77777777" w:rsidR="00800517" w:rsidRDefault="00000000">
            <w:r>
              <w:rPr>
                <w:rFonts w:ascii="Poppins" w:eastAsia="Poppins" w:hAnsi="Poppins" w:cs="Poppins"/>
                <w:i/>
                <w:iCs/>
                <w:color w:val="555555"/>
                <w:sz w:val="18"/>
                <w:szCs w:val="18"/>
              </w:rPr>
              <w:t>Core background, every brand</w:t>
            </w:r>
          </w:p>
        </w:tc>
      </w:tr>
      <w:tr w:rsidR="00800517" w14:paraId="4C2732A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3EDE2"/>
            <w:tcMar>
              <w:top w:w="100" w:type="dxa"/>
              <w:left w:w="100" w:type="dxa"/>
              <w:bottom w:w="100" w:type="dxa"/>
              <w:right w:w="100" w:type="dxa"/>
            </w:tcMar>
            <w:vAlign w:val="center"/>
          </w:tcPr>
          <w:p w14:paraId="40C7698D" w14:textId="77777777" w:rsidR="00800517" w:rsidRDefault="00000000">
            <w:r>
              <w:rPr>
                <w:sz w:val="2"/>
                <w:szCs w:val="2"/>
              </w:rPr>
              <w:t xml:space="preserve"> </w:t>
            </w:r>
          </w:p>
        </w:tc>
        <w:tc>
          <w:tcPr>
            <w:tcW w:w="24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00" w:type="dxa"/>
            </w:tcMar>
            <w:vAlign w:val="center"/>
          </w:tcPr>
          <w:p w14:paraId="3D292E60" w14:textId="77777777" w:rsidR="00800517" w:rsidRDefault="00000000">
            <w:r>
              <w:rPr>
                <w:rFonts w:ascii="Poppins" w:eastAsia="Poppins" w:hAnsi="Poppins" w:cs="Poppins"/>
                <w:b/>
                <w:bCs/>
              </w:rPr>
              <w:t>Warm White</w:t>
            </w:r>
          </w:p>
        </w:tc>
        <w:tc>
          <w:tcPr>
            <w:tcW w:w="2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6FE4DEC8" w14:textId="77777777" w:rsidR="00800517" w:rsidRDefault="00000000">
            <w:r>
              <w:rPr>
                <w:rFonts w:ascii="Consolas" w:eastAsia="Consolas" w:hAnsi="Consolas" w:cs="Consolas"/>
              </w:rPr>
              <w:t>#F3EDE2</w:t>
            </w:r>
          </w:p>
        </w:tc>
        <w:tc>
          <w:tcPr>
            <w:tcW w:w="34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A438A8E" w14:textId="77777777" w:rsidR="00800517" w:rsidRDefault="00000000">
            <w:r>
              <w:rPr>
                <w:rFonts w:ascii="Poppins" w:eastAsia="Poppins" w:hAnsi="Poppins" w:cs="Poppins"/>
                <w:i/>
                <w:iCs/>
                <w:color w:val="555555"/>
                <w:sz w:val="18"/>
                <w:szCs w:val="18"/>
              </w:rPr>
              <w:t>Headlines and key text</w:t>
            </w:r>
          </w:p>
        </w:tc>
      </w:tr>
      <w:tr w:rsidR="00800517" w14:paraId="4C2732A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D2CBBE"/>
            <w:tcMar>
              <w:top w:w="100" w:type="dxa"/>
              <w:left w:w="100" w:type="dxa"/>
              <w:bottom w:w="100" w:type="dxa"/>
              <w:right w:w="100" w:type="dxa"/>
            </w:tcMar>
            <w:vAlign w:val="center"/>
          </w:tcPr>
          <w:p w14:paraId="40C7698D" w14:textId="77777777" w:rsidR="00800517" w:rsidRDefault="00000000">
            <w:r>
              <w:rPr>
                <w:sz w:val="2"/>
                <w:szCs w:val="2"/>
              </w:rPr>
              <w:t xml:space="preserve"> </w:t>
            </w:r>
          </w:p>
        </w:tc>
        <w:tc>
          <w:tcPr>
            <w:tcW w:w="24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00" w:type="dxa"/>
            </w:tcMar>
            <w:vAlign w:val="center"/>
          </w:tcPr>
          <w:p w14:paraId="3D292E60" w14:textId="77777777" w:rsidR="00800517" w:rsidRDefault="00000000">
            <w:r>
              <w:rPr>
                <w:rFonts w:ascii="Poppins" w:eastAsia="Poppins" w:hAnsi="Poppins" w:cs="Poppins"/>
                <w:b/>
                <w:bCs/>
              </w:rPr>
              <w:t>Body Text</w:t>
            </w:r>
          </w:p>
        </w:tc>
        <w:tc>
          <w:tcPr>
            <w:tcW w:w="2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6FE4DEC8" w14:textId="77777777" w:rsidR="00800517" w:rsidRDefault="00000000">
            <w:r>
              <w:rPr>
                <w:rFonts w:ascii="Consolas" w:eastAsia="Consolas" w:hAnsi="Consolas" w:cs="Consolas"/>
              </w:rPr>
              <w:t>#D2CBBE</w:t>
            </w:r>
          </w:p>
        </w:tc>
        <w:tc>
          <w:tcPr>
            <w:tcW w:w="34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A438A8E" w14:textId="77777777" w:rsidR="00800517" w:rsidRDefault="00000000">
            <w:r>
              <w:rPr>
                <w:rFonts w:ascii="Poppins" w:eastAsia="Poppins" w:hAnsi="Poppins" w:cs="Poppins"/>
                <w:i/>
                <w:iCs/>
                <w:color w:val="555555"/>
                <w:sz w:val="18"/>
                <w:szCs w:val="18"/>
              </w:rPr>
              <w:t>Paragraph copy on dark backgrounds</w:t>
            </w:r>
          </w:p>
        </w:tc>
      </w:tr>
      <w:tr w:rsidR="00800517" w14:paraId="4C2732A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C9A84C"/>
            <w:tcMar>
              <w:top w:w="100" w:type="dxa"/>
              <w:left w:w="100" w:type="dxa"/>
              <w:bottom w:w="100" w:type="dxa"/>
              <w:right w:w="100" w:type="dxa"/>
            </w:tcMar>
            <w:vAlign w:val="center"/>
          </w:tcPr>
          <w:p w14:paraId="40C7698D" w14:textId="77777777" w:rsidR="00800517" w:rsidRDefault="00000000">
            <w:r>
              <w:rPr>
                <w:sz w:val="2"/>
                <w:szCs w:val="2"/>
              </w:rPr>
              <w:t xml:space="preserve"> </w:t>
            </w:r>
          </w:p>
        </w:tc>
        <w:tc>
          <w:tcPr>
            <w:tcW w:w="24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00" w:type="dxa"/>
            </w:tcMar>
            <w:vAlign w:val="center"/>
          </w:tcPr>
          <w:p w14:paraId="3D292E60" w14:textId="77777777" w:rsidR="00800517" w:rsidRDefault="00000000">
            <w:r>
              <w:rPr>
                <w:rFonts w:ascii="Poppins" w:eastAsia="Poppins" w:hAnsi="Poppins" w:cs="Poppins"/>
                <w:b/>
                <w:bCs/>
              </w:rPr>
              <w:t>Brand Gold</w:t>
            </w:r>
          </w:p>
        </w:tc>
        <w:tc>
          <w:tcPr>
            <w:tcW w:w="2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6FE4DEC8" w14:textId="77777777" w:rsidR="00800517" w:rsidRDefault="00000000">
            <w:r>
              <w:rPr>
                <w:rFonts w:ascii="Consolas" w:eastAsia="Consolas" w:hAnsi="Consolas" w:cs="Consolas"/>
              </w:rPr>
              <w:t>#C9A84C</w:t>
            </w:r>
          </w:p>
        </w:tc>
        <w:tc>
          <w:tcPr>
            <w:tcW w:w="34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A438A8E" w14:textId="77777777" w:rsidR="00800517" w:rsidRDefault="00000000">
            <w:r>
              <w:rPr>
                <w:rFonts w:ascii="Poppins" w:eastAsia="Poppins" w:hAnsi="Poppins" w:cs="Poppins"/>
                <w:i/>
                <w:iCs/>
                <w:color w:val="555555"/>
                <w:sz w:val="18"/>
                <w:szCs w:val="18"/>
              </w:rPr>
              <w:t>Wreck the Room primary accent: buttons, labels, dividers, frames. Buttons use the gold gradient #ECD69B to #C9A84C to #A5862F</w:t>
            </w:r>
          </w:p>
        </w:tc>
      </w:tr>
      <w:tr w:rsidR="00800517" w14:paraId="4C2732A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CD69B"/>
            <w:tcMar>
              <w:top w:w="100" w:type="dxa"/>
              <w:left w:w="100" w:type="dxa"/>
              <w:bottom w:w="100" w:type="dxa"/>
              <w:right w:w="100" w:type="dxa"/>
            </w:tcMar>
            <w:vAlign w:val="center"/>
          </w:tcPr>
          <w:p w14:paraId="40C7698D" w14:textId="77777777" w:rsidR="00800517" w:rsidRDefault="00000000">
            <w:r>
              <w:rPr>
                <w:sz w:val="2"/>
                <w:szCs w:val="2"/>
              </w:rPr>
              <w:t xml:space="preserve"> </w:t>
            </w:r>
          </w:p>
        </w:tc>
        <w:tc>
          <w:tcPr>
            <w:tcW w:w="24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00" w:type="dxa"/>
            </w:tcMar>
            <w:vAlign w:val="center"/>
          </w:tcPr>
          <w:p w14:paraId="3D292E60" w14:textId="77777777" w:rsidR="00800517" w:rsidRDefault="00000000">
            <w:r>
              <w:rPr>
                <w:rFonts w:ascii="Poppins" w:eastAsia="Poppins" w:hAnsi="Poppins" w:cs="Poppins"/>
                <w:b/>
                <w:bCs/>
              </w:rPr>
              <w:t>Gold Highlight</w:t>
            </w:r>
          </w:p>
        </w:tc>
        <w:tc>
          <w:tcPr>
            <w:tcW w:w="2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6FE4DEC8" w14:textId="77777777" w:rsidR="00800517" w:rsidRDefault="00000000">
            <w:r>
              <w:rPr>
                <w:rFonts w:ascii="Consolas" w:eastAsia="Consolas" w:hAnsi="Consolas" w:cs="Consolas"/>
              </w:rPr>
              <w:t>#ECD69B</w:t>
            </w:r>
          </w:p>
        </w:tc>
        <w:tc>
          <w:tcPr>
            <w:tcW w:w="34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A438A8E" w14:textId="77777777" w:rsidR="00800517" w:rsidRDefault="00000000">
            <w:r>
              <w:rPr>
                <w:rFonts w:ascii="Poppins" w:eastAsia="Poppins" w:hAnsi="Poppins" w:cs="Poppins"/>
                <w:i/>
                <w:iCs/>
                <w:color w:val="555555"/>
                <w:sz w:val="18"/>
                <w:szCs w:val="18"/>
              </w:rPr>
              <w:t>Light end of the gold gradient, hover states, small gold text</w:t>
            </w:r>
          </w:p>
        </w:tc>
      </w:tr>
      <w:tr w:rsidR="00800517" w14:paraId="4C2732A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C21F1F"/>
            <w:tcMar>
              <w:top w:w="100" w:type="dxa"/>
              <w:left w:w="100" w:type="dxa"/>
              <w:bottom w:w="100" w:type="dxa"/>
              <w:right w:w="100" w:type="dxa"/>
            </w:tcMar>
            <w:vAlign w:val="center"/>
          </w:tcPr>
          <w:p w14:paraId="40C7698D" w14:textId="77777777" w:rsidR="00800517" w:rsidRDefault="00000000">
            <w:r>
              <w:rPr>
                <w:sz w:val="2"/>
                <w:szCs w:val="2"/>
              </w:rPr>
              <w:t xml:space="preserve"> </w:t>
            </w:r>
          </w:p>
        </w:tc>
        <w:tc>
          <w:tcPr>
            <w:tcW w:w="24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00" w:type="dxa"/>
            </w:tcMar>
            <w:vAlign w:val="center"/>
          </w:tcPr>
          <w:p w14:paraId="3D292E60" w14:textId="77777777" w:rsidR="00800517" w:rsidRDefault="00000000">
            <w:r>
              <w:rPr>
                <w:rFonts w:ascii="Poppins" w:eastAsia="Poppins" w:hAnsi="Poppins" w:cs="Poppins"/>
                <w:b/>
                <w:bCs/>
              </w:rPr>
              <w:t>Destruction Red</w:t>
            </w:r>
          </w:p>
        </w:tc>
        <w:tc>
          <w:tcPr>
            <w:tcW w:w="2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6FE4DEC8" w14:textId="77777777" w:rsidR="00800517" w:rsidRDefault="00000000">
            <w:r>
              <w:rPr>
                <w:rFonts w:ascii="Consolas" w:eastAsia="Consolas" w:hAnsi="Consolas" w:cs="Consolas"/>
              </w:rPr>
              <w:t>#C21F1F</w:t>
            </w:r>
          </w:p>
        </w:tc>
        <w:tc>
          <w:tcPr>
            <w:tcW w:w="34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A438A8E" w14:textId="77777777" w:rsidR="00800517" w:rsidRDefault="00000000">
            <w:r>
              <w:rPr>
                <w:rFonts w:ascii="Poppins" w:eastAsia="Poppins" w:hAnsi="Poppins" w:cs="Poppins"/>
                <w:i/>
                <w:iCs/>
                <w:color w:val="555555"/>
                <w:sz w:val="18"/>
                <w:szCs w:val="18"/>
              </w:rPr>
              <w:t>Wreck the Room secondary accent: borders, tints, darker red moments</w:t>
            </w:r>
          </w:p>
        </w:tc>
      </w:tr>
      <w:tr w:rsidR="00800517" w14:paraId="4C2732A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D72626"/>
            <w:tcMar>
              <w:top w:w="100" w:type="dxa"/>
              <w:left w:w="100" w:type="dxa"/>
              <w:bottom w:w="100" w:type="dxa"/>
              <w:right w:w="100" w:type="dxa"/>
            </w:tcMar>
            <w:vAlign w:val="center"/>
          </w:tcPr>
          <w:p w14:paraId="40C7698D" w14:textId="77777777" w:rsidR="00800517" w:rsidRDefault="00000000">
            <w:r>
              <w:rPr>
                <w:sz w:val="2"/>
                <w:szCs w:val="2"/>
              </w:rPr>
              <w:t xml:space="preserve"> </w:t>
            </w:r>
          </w:p>
        </w:tc>
        <w:tc>
          <w:tcPr>
            <w:tcW w:w="24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00" w:type="dxa"/>
            </w:tcMar>
            <w:vAlign w:val="center"/>
          </w:tcPr>
          <w:p w14:paraId="3D292E60" w14:textId="77777777" w:rsidR="00800517" w:rsidRDefault="00000000">
            <w:r>
              <w:rPr>
                <w:rFonts w:ascii="Poppins" w:eastAsia="Poppins" w:hAnsi="Poppins" w:cs="Poppins"/>
                <w:b/>
                <w:bCs/>
              </w:rPr>
              <w:t>Bright Signal Red</w:t>
            </w:r>
          </w:p>
        </w:tc>
        <w:tc>
          <w:tcPr>
            <w:tcW w:w="2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6FE4DEC8" w14:textId="77777777" w:rsidR="00800517" w:rsidRDefault="00000000">
            <w:r>
              <w:rPr>
                <w:rFonts w:ascii="Consolas" w:eastAsia="Consolas" w:hAnsi="Consolas" w:cs="Consolas"/>
              </w:rPr>
              <w:t>#D72626</w:t>
            </w:r>
          </w:p>
        </w:tc>
        <w:tc>
          <w:tcPr>
            <w:tcW w:w="34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A438A8E" w14:textId="77777777" w:rsidR="00800517" w:rsidRDefault="00000000">
            <w:r>
              <w:rPr>
                <w:rFonts w:ascii="Poppins" w:eastAsia="Poppins" w:hAnsi="Poppins" w:cs="Poppins"/>
                <w:i/>
                <w:iCs/>
                <w:color w:val="555555"/>
                <w:sz w:val="18"/>
                <w:szCs w:val="18"/>
              </w:rPr>
              <w:t>Wreck the Room highlight: key words in headlines, emphasis</w:t>
            </w:r>
          </w:p>
        </w:tc>
      </w:tr>
      <w:tr w:rsidR="00800517" w14:paraId="4C2732A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4BA7F9"/>
            <w:tcMar>
              <w:top w:w="100" w:type="dxa"/>
              <w:left w:w="100" w:type="dxa"/>
              <w:bottom w:w="100" w:type="dxa"/>
              <w:right w:w="100" w:type="dxa"/>
            </w:tcMar>
            <w:vAlign w:val="center"/>
          </w:tcPr>
          <w:p w14:paraId="40C7698D" w14:textId="77777777" w:rsidR="00800517" w:rsidRDefault="00000000">
            <w:r>
              <w:rPr>
                <w:sz w:val="2"/>
                <w:szCs w:val="2"/>
              </w:rPr>
              <w:t xml:space="preserve"> </w:t>
            </w:r>
          </w:p>
        </w:tc>
        <w:tc>
          <w:tcPr>
            <w:tcW w:w="24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00" w:type="dxa"/>
            </w:tcMar>
            <w:vAlign w:val="center"/>
          </w:tcPr>
          <w:p w14:paraId="3D292E60" w14:textId="77777777" w:rsidR="00800517" w:rsidRDefault="00000000">
            <w:r>
              <w:rPr>
                <w:rFonts w:ascii="Poppins" w:eastAsia="Poppins" w:hAnsi="Poppins" w:cs="Poppins"/>
                <w:b/>
                <w:bCs/>
              </w:rPr>
              <w:t>Electric Blue</w:t>
            </w:r>
          </w:p>
        </w:tc>
        <w:tc>
          <w:tcPr>
            <w:tcW w:w="2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6FE4DEC8" w14:textId="77777777" w:rsidR="00800517" w:rsidRDefault="00000000">
            <w:r>
              <w:rPr>
                <w:rFonts w:ascii="Consolas" w:eastAsia="Consolas" w:hAnsi="Consolas" w:cs="Consolas"/>
              </w:rPr>
              <w:t>#4BA7F9</w:t>
            </w:r>
          </w:p>
        </w:tc>
        <w:tc>
          <w:tcPr>
            <w:tcW w:w="34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A438A8E" w14:textId="77777777" w:rsidR="00800517" w:rsidRDefault="00000000">
            <w:r>
              <w:rPr>
                <w:rFonts w:ascii="Poppins" w:eastAsia="Poppins" w:hAnsi="Poppins" w:cs="Poppins"/>
                <w:i/>
                <w:iCs/>
                <w:color w:val="555555"/>
                <w:sz w:val="18"/>
                <w:szCs w:val="18"/>
              </w:rPr>
              <w:t>Architects only: community, DIY program, /rebuild CTAs</w:t>
            </w:r>
          </w:p>
        </w:tc>
      </w:tr>
    </w:tbl>
    <w:p w14:paraId="1733498E" w14:textId="77777777" w:rsidR="00800517" w:rsidRDefault="00000000">
      <w:pPr>
        <w:spacing w:before="150"/>
      </w:pPr>
      <w:r>
        <w:rPr>
          <w:rFonts w:ascii="Poppins" w:eastAsia="Poppins" w:hAnsi="Poppins" w:cs="Poppins"/>
          <w:i/>
          <w:iCs/>
          <w:color w:val="555555"/>
          <w:sz w:val="18"/>
          <w:szCs w:val="18"/>
        </w:rPr>
        <w:t>On Wreck the Room assets, gold is the frame (buttons, labels, lines, borders) and red is the punch (one or two highlighted words per headline). Do not mix red and blue as co-equal accents in the same asset. They mark different brand layers (Wreck vs. Build).</w:t>
      </w:r>
    </w:p>
    <w:p w14:paraId="25998AA1" w14:textId="77777777" w:rsidR="00800517" w:rsidRDefault="00000000">
      <w:pPr>
        <w:pBdr>
          <w:bottom w:val="single" w:sz="6" w:space="0" w:color="0D0D0F"/>
        </w:pBdr>
        <w:spacing w:before="400" w:after="200"/>
      </w:pPr>
      <w:r>
        <w:rPr>
          <w:rFonts w:ascii="Poppins" w:eastAsia="Poppins" w:hAnsi="Poppins" w:cs="Poppins"/>
          <w:b/>
          <w:bCs/>
          <w:color w:val="0D0D0F"/>
          <w:sz w:val="26"/>
          <w:szCs w:val="26"/>
        </w:rPr>
        <w:t>TYPOGRAPHY</w:t>
      </w:r>
    </w:p>
    <w:p w14:paraId="0E680541" w14:textId="77777777" w:rsidR="00800517" w:rsidRDefault="00000000">
      <w:pPr>
        <w:spacing w:after="40"/>
      </w:pPr>
      <w:proofErr w:type="spellStart"/>
      <w:r>
        <w:rPr>
          <w:rFonts w:ascii="Anton" w:eastAsia="Poppins" w:hAnsi="Anton" w:cs="Poppins"/>
          <w:b/>
          <w:bCs/>
        </w:rPr>
        <w:t>Anton</w:t>
      </w:r>
      <w:proofErr w:type="spellEnd"/>
    </w:p>
    <w:p w14:paraId="479E3C05" w14:textId="77777777" w:rsidR="00800517" w:rsidRDefault="00000000">
      <w:pPr>
        <w:spacing w:after="40"/>
      </w:pPr>
      <w:r>
        <w:rPr>
          <w:rFonts w:ascii="Bebas Neue" w:eastAsia="Bebas Neue" w:hAnsi="Bebas Neue" w:cs="Bebas Neue"/>
          <w:color w:val="0D0D0F"/>
          <w:sz w:val="40"/>
          <w:szCs w:val="40"/>
        </w:rPr>
        <w:t>DISPLAY HEADLINES</w:t>
      </w:r>
    </w:p>
    <w:p w14:paraId="1C716881" w14:textId="77777777" w:rsidR="00800517" w:rsidRDefault="00000000">
      <w:pPr>
        <w:spacing w:after="200"/>
      </w:pPr>
      <w:r>
        <w:rPr>
          <w:rFonts w:ascii="Poppins" w:eastAsia="Poppins" w:hAnsi="Poppins" w:cs="Poppins"/>
          <w:i/>
          <w:iCs/>
          <w:color w:val="888888"/>
          <w:sz w:val="16"/>
          <w:szCs w:val="16"/>
        </w:rPr>
        <w:t>Used for all hero headlines, titles and bold statement copy, set in uppercase. This is the headline face live on wrecktheroom.com and /rebuild.</w:t>
      </w:r>
      <w:proofErr w:type="spellStart"/>
      <w:proofErr w:type="spellEnd"/>
    </w:p>
    <w:p w14:paraId="45C2EACA" w14:textId="4E05A223" w:rsidR="00800517" w:rsidRDefault="00000000">
      <w:pPr>
        <w:spacing w:after="40"/>
      </w:pPr>
      <w:r>
        <w:rPr>
          <w:rFonts w:ascii="Manrope" w:eastAsia="Poppins" w:hAnsi="Manrope" w:cs="Poppins"/>
          <w:b/>
          <w:bCs/>
        </w:rPr>
        <w:t>Manrope</w:t>
      </w:r>
    </w:p>
    <w:p w14:paraId="61B61DA0" w14:textId="77777777" w:rsidR="00800517" w:rsidRDefault="00000000">
      <w:pPr>
        <w:spacing w:after="40"/>
      </w:pPr>
      <w:r>
        <w:rPr>
          <w:rFonts w:ascii="Poppins" w:eastAsia="Poppins" w:hAnsi="Poppins" w:cs="Poppins"/>
          <w:sz w:val="24"/>
          <w:szCs w:val="24"/>
        </w:rPr>
        <w:t>Body copy, captions, subheads and UI text. Labels and eyebrows: small uppercase Manrope with wide letter-spacing, in gold.</w:t>
      </w:r>
    </w:p>
    <w:p w14:paraId="229B5F97" w14:textId="77777777" w:rsidR="00800517" w:rsidRDefault="00000000">
      <w:pPr>
        <w:spacing w:after="200"/>
      </w:pPr>
      <w:r>
        <w:rPr>
          <w:rFonts w:ascii="Manrope" w:eastAsia="Poppins" w:hAnsi="Manrope" w:cs="Poppins"/>
        </w:rPr>
        <w:t>The quick brown fox jumps over the lazy dog. 0123456789</w:t>
      </w:r>
    </w:p>
    <w:p w14:paraId="3DAEDCE0" w14:textId="77777777" w:rsidR="00800517" w:rsidRDefault="00000000">
      <w:pPr>
        <w:pBdr>
          <w:bottom w:val="single" w:sz="6" w:space="0" w:color="0D0D0F"/>
        </w:pBdr>
        <w:spacing w:before="400" w:after="200"/>
      </w:pPr>
      <w:r>
        <w:rPr>
          <w:rFonts w:ascii="Poppins" w:eastAsia="Poppins" w:hAnsi="Poppins" w:cs="Poppins"/>
          <w:b/>
          <w:bCs/>
          <w:color w:val="0D0D0F"/>
          <w:sz w:val="26"/>
          <w:szCs w:val="26"/>
        </w:rPr>
        <w:t>LOGO &amp; LOCKUP REFERENCE</w:t>
      </w:r>
    </w:p>
    <w:p w14:paraId="785C5FFA" w14:textId="77777777" w:rsidR="00800517" w:rsidRDefault="00000000">
      <w:pPr>
        <w:spacing w:after="100"/>
        <w:jc w:val="center"/>
      </w:pPr>
      <w:r>
        <w:rPr>
          <w:noProof/>
        </w:rPr>
        <w:lastRenderedPageBreak/>
        <w:drawing>
          <wp:inline distT="0" distB="0" distL="0" distR="0" wp14:anchorId="0F23FE7B" wp14:editId="72E66C51">
            <wp:extent cx="419100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362200"/>
                    </a:xfrm>
                    <a:prstGeom prst="rect">
                      <a:avLst/>
                    </a:prstGeom>
                  </pic:spPr>
                </pic:pic>
              </a:graphicData>
            </a:graphic>
          </wp:inline>
        </w:drawing>
      </w:r>
    </w:p>
    <w:p w14:paraId="0ADAFB86" w14:textId="77777777" w:rsidR="00800517" w:rsidRDefault="00000000">
      <w:pPr>
        <w:spacing w:after="250"/>
        <w:jc w:val="center"/>
      </w:pPr>
      <w:proofErr w:type="gramStart"/>
      <w:r>
        <w:rPr>
          <w:rFonts w:ascii="Poppins" w:eastAsia="Poppins" w:hAnsi="Poppins" w:cs="Poppins"/>
          <w:i/>
          <w:iCs/>
          <w:color w:val="555555"/>
          <w:sz w:val="16"/>
          <w:szCs w:val="16"/>
        </w:rPr>
        <w:t>Architects hero lockup: white/blue mark and wordmark on black, concrete texture and blueprint linework, with aspirational interior or nature imagery. Never place the mark on light backgrounds.</w:t>
      </w:r>
      <w:proofErr w:type="gramEnd"/>
    </w:p>
    <w:p w14:paraId="0DF00758" w14:textId="77777777" w:rsidR="00800517" w:rsidRDefault="00000000">
      <w:pPr>
        <w:spacing w:after="100"/>
        <w:jc w:val="center"/>
      </w:pPr>
      <w:r>
        <w:rPr>
          <w:noProof/>
        </w:rPr>
        <w:drawing>
          <wp:inline distT="0" distB="0" distL="0" distR="0" wp14:anchorId="0CD64764" wp14:editId="137D8F0A">
            <wp:extent cx="4191000" cy="2352675"/>
            <wp:effectExtent l="0" t="0" r="0" b="0"/>
            <wp:docPr id="1403987395" name="Picture 140398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352675"/>
                    </a:xfrm>
                    <a:prstGeom prst="rect">
                      <a:avLst/>
                    </a:prstGeom>
                  </pic:spPr>
                </pic:pic>
              </a:graphicData>
            </a:graphic>
          </wp:inline>
        </w:drawing>
      </w:r>
    </w:p>
    <w:p w14:paraId="4C566F45" w14:textId="77777777" w:rsidR="00800517" w:rsidRDefault="00000000">
      <w:pPr>
        <w:spacing w:after="200"/>
        <w:jc w:val="center"/>
      </w:pPr>
      <w:r>
        <w:rPr>
          <w:rFonts w:ascii="Poppins" w:eastAsia="Poppins" w:hAnsi="Poppins" w:cs="Poppins"/>
          <w:i/>
          <w:iCs/>
          <w:color w:val="555555"/>
          <w:sz w:val="16"/>
          <w:szCs w:val="16"/>
        </w:rPr>
        <w:t>Wreck the Room hero lockup: B&amp;W photography, cracked-concrete texture, distressed red wordmark, Jody's signature.</w:t>
      </w:r>
    </w:p>
    <w:p w14:paraId="2AF77BAA" w14:textId="77777777" w:rsidR="00800517" w:rsidRDefault="00000000">
      <w:pPr>
        <w:pBdr>
          <w:bottom w:val="single" w:sz="6" w:space="0" w:color="0D0D0F"/>
        </w:pBdr>
        <w:spacing w:before="400" w:after="200"/>
      </w:pPr>
      <w:r>
        <w:rPr>
          <w:rFonts w:ascii="Poppins" w:eastAsia="Poppins" w:hAnsi="Poppins" w:cs="Poppins"/>
          <w:b/>
          <w:bCs/>
          <w:color w:val="0D0D0F"/>
          <w:sz w:val="26"/>
          <w:szCs w:val="26"/>
        </w:rPr>
        <w:t>VOICE &amp; TONE: QUICK RULES</w:t>
      </w:r>
    </w:p>
    <w:p w14:paraId="734FFB2D" w14:textId="77777777" w:rsidR="00800517" w:rsidRDefault="00000000">
      <w:pPr>
        <w:pStyle w:val="ListParagraph"/>
        <w:numPr>
          <w:ilvl w:val="0"/>
          <w:numId w:val="1"/>
        </w:numPr>
        <w:spacing w:after="80"/>
      </w:pPr>
      <w:r>
        <w:rPr>
          <w:rFonts w:ascii="Poppins" w:eastAsia="Poppins" w:hAnsi="Poppins" w:cs="Poppins"/>
        </w:rPr>
        <w:t>Direct, sharp, psychologically honest. No fluff, no hedging.</w:t>
      </w:r>
    </w:p>
    <w:p w14:paraId="5E63E60E" w14:textId="77777777" w:rsidR="00800517" w:rsidRDefault="00000000">
      <w:pPr>
        <w:pStyle w:val="ListParagraph"/>
        <w:numPr>
          <w:ilvl w:val="0"/>
          <w:numId w:val="1"/>
        </w:numPr>
        <w:spacing w:after="80"/>
      </w:pPr>
      <w:r>
        <w:rPr>
          <w:rFonts w:ascii="Poppins" w:eastAsia="Poppins" w:hAnsi="Poppins" w:cs="Poppins"/>
        </w:rPr>
        <w:t>Never generic self-help, corporate HR language, or cliché motivation.</w:t>
      </w:r>
    </w:p>
    <w:p w14:paraId="397D98E7" w14:textId="77777777" w:rsidR="00800517" w:rsidRDefault="00000000">
      <w:pPr>
        <w:pStyle w:val="ListParagraph"/>
        <w:numPr>
          <w:ilvl w:val="0"/>
          <w:numId w:val="1"/>
        </w:numPr>
        <w:spacing w:after="80"/>
      </w:pPr>
      <w:r>
        <w:rPr>
          <w:rFonts w:ascii="Poppins" w:eastAsia="Poppins" w:hAnsi="Poppins" w:cs="Poppins"/>
        </w:rPr>
        <w:t xml:space="preserve">No </w:t>
      </w:r>
      <w:proofErr w:type="spellStart"/>
      <w:r>
        <w:rPr>
          <w:rFonts w:ascii="Poppins" w:eastAsia="Poppins" w:hAnsi="Poppins" w:cs="Poppins"/>
        </w:rPr>
        <w:t>em</w:t>
      </w:r>
      <w:proofErr w:type="spellEnd"/>
      <w:r>
        <w:rPr>
          <w:rFonts w:ascii="Poppins" w:eastAsia="Poppins" w:hAnsi="Poppins" w:cs="Poppins"/>
        </w:rPr>
        <w:t xml:space="preserve"> dashes, ever.</w:t>
      </w:r>
    </w:p>
    <w:p w14:paraId="225FAC63" w14:textId="77777777" w:rsidR="00800517" w:rsidRDefault="00000000">
      <w:pPr>
        <w:pStyle w:val="ListParagraph"/>
        <w:numPr>
          <w:ilvl w:val="0"/>
          <w:numId w:val="1"/>
        </w:numPr>
        <w:spacing w:after="80"/>
      </w:pPr>
      <w:r>
        <w:rPr>
          <w:rFonts w:ascii="Poppins" w:eastAsia="Poppins" w:hAnsi="Poppins" w:cs="Poppins"/>
        </w:rPr>
        <w:t>No rule-of-three triads unless genuinely earned.</w:t>
      </w:r>
    </w:p>
    <w:p w14:paraId="4B651CF8" w14:textId="77777777" w:rsidR="00800517" w:rsidRDefault="00000000">
      <w:pPr>
        <w:pStyle w:val="ListParagraph"/>
        <w:numPr>
          <w:ilvl w:val="0"/>
          <w:numId w:val="1"/>
        </w:numPr>
        <w:spacing w:after="80"/>
      </w:pPr>
      <w:r>
        <w:rPr>
          <w:rFonts w:ascii="Poppins" w:eastAsia="Poppins" w:hAnsi="Poppins" w:cs="Poppins"/>
        </w:rPr>
        <w:t>No "It's not about X, it's about Y" contrast pairs.</w:t>
      </w:r>
    </w:p>
    <w:p w14:paraId="0115291E" w14:textId="77777777" w:rsidR="00800517" w:rsidRDefault="00000000">
      <w:pPr>
        <w:pStyle w:val="ListParagraph"/>
        <w:numPr>
          <w:ilvl w:val="0"/>
          <w:numId w:val="1"/>
        </w:numPr>
        <w:spacing w:after="80"/>
      </w:pPr>
      <w:r>
        <w:rPr>
          <w:rFonts w:ascii="Poppins" w:eastAsia="Poppins" w:hAnsi="Poppins" w:cs="Poppins"/>
        </w:rPr>
        <w:t xml:space="preserve">Avoid: delve, elevate, unlock, unleash, leverage (as verb), </w:t>
      </w:r>
      <w:proofErr w:type="gramStart"/>
      <w:r>
        <w:rPr>
          <w:rFonts w:ascii="Poppins" w:eastAsia="Poppins" w:hAnsi="Poppins" w:cs="Poppins"/>
        </w:rPr>
        <w:t>game-changer</w:t>
      </w:r>
      <w:proofErr w:type="gramEnd"/>
      <w:r>
        <w:rPr>
          <w:rFonts w:ascii="Poppins" w:eastAsia="Poppins" w:hAnsi="Poppins" w:cs="Poppins"/>
        </w:rPr>
        <w:t>, seamless, robust, navigate (metaphor), tapestry, testament to.</w:t>
      </w:r>
    </w:p>
    <w:p w14:paraId="23D72144" w14:textId="77777777" w:rsidR="00800517" w:rsidRDefault="00000000">
      <w:pPr>
        <w:pStyle w:val="ListParagraph"/>
        <w:numPr>
          <w:ilvl w:val="0"/>
          <w:numId w:val="1"/>
        </w:numPr>
        <w:spacing w:after="80"/>
      </w:pPr>
      <w:r>
        <w:rPr>
          <w:rFonts w:ascii="Poppins" w:eastAsia="Poppins" w:hAnsi="Poppins" w:cs="Poppins"/>
        </w:rPr>
        <w:t>Say the specific thing. If a line could belong to any brand, cut it or make it Jody's.</w:t>
      </w:r>
    </w:p>
    <w:sectPr w:rsidR="00800517">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w:panose1 w:val="00000500000000000000"/>
    <w:charset w:val="4D"/>
    <w:family w:val="auto"/>
    <w:pitch w:val="variable"/>
    <w:sig w:usb0="00008007" w:usb1="00000000" w:usb2="00000000" w:usb3="00000000" w:csb0="00000093" w:csb1="00000000"/>
  </w:font>
  <w:font w:name="Consolas">
    <w:panose1 w:val="020B0609020204030204"/>
    <w:charset w:val="00"/>
    <w:family w:val="modern"/>
    <w:pitch w:val="fixed"/>
    <w:sig w:usb0="E10002FF" w:usb1="4000FCFF" w:usb2="00000009" w:usb3="00000000" w:csb0="0000019F" w:csb1="00000000"/>
  </w:font>
  <w:font w:name="Bebas Neue">
    <w:panose1 w:val="00000500000000000000"/>
    <w:charset w:val="4D"/>
    <w:family w:val="auto"/>
    <w:notTrueType/>
    <w:pitch w:val="variable"/>
    <w:sig w:usb0="A000022F" w:usb1="1000005B" w:usb2="00000000" w:usb3="00000000" w:csb0="00000097"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616BFD"/>
    <w:multiLevelType w:val="hybridMultilevel"/>
    <w:tmpl w:val="21422EC8"/>
    <w:lvl w:ilvl="0" w:tplc="10C001D0">
      <w:start w:val="1"/>
      <w:numFmt w:val="bullet"/>
      <w:lvlText w:val="●"/>
      <w:lvlJc w:val="left"/>
      <w:pPr>
        <w:ind w:left="720" w:hanging="360"/>
      </w:pPr>
    </w:lvl>
    <w:lvl w:ilvl="1" w:tplc="F3EC4B3A">
      <w:start w:val="1"/>
      <w:numFmt w:val="bullet"/>
      <w:lvlText w:val="○"/>
      <w:lvlJc w:val="left"/>
      <w:pPr>
        <w:ind w:left="1440" w:hanging="360"/>
      </w:pPr>
    </w:lvl>
    <w:lvl w:ilvl="2" w:tplc="7A8490AA">
      <w:start w:val="1"/>
      <w:numFmt w:val="bullet"/>
      <w:lvlText w:val="■"/>
      <w:lvlJc w:val="left"/>
      <w:pPr>
        <w:ind w:left="2160" w:hanging="360"/>
      </w:pPr>
    </w:lvl>
    <w:lvl w:ilvl="3" w:tplc="3E4E876C">
      <w:start w:val="1"/>
      <w:numFmt w:val="bullet"/>
      <w:lvlText w:val="●"/>
      <w:lvlJc w:val="left"/>
      <w:pPr>
        <w:ind w:left="2880" w:hanging="360"/>
      </w:pPr>
    </w:lvl>
    <w:lvl w:ilvl="4" w:tplc="D9D44540">
      <w:start w:val="1"/>
      <w:numFmt w:val="bullet"/>
      <w:lvlText w:val="○"/>
      <w:lvlJc w:val="left"/>
      <w:pPr>
        <w:ind w:left="3600" w:hanging="360"/>
      </w:pPr>
    </w:lvl>
    <w:lvl w:ilvl="5" w:tplc="2090AF8C">
      <w:start w:val="1"/>
      <w:numFmt w:val="bullet"/>
      <w:lvlText w:val="■"/>
      <w:lvlJc w:val="left"/>
      <w:pPr>
        <w:ind w:left="4320" w:hanging="360"/>
      </w:pPr>
    </w:lvl>
    <w:lvl w:ilvl="6" w:tplc="FD4A8B92">
      <w:start w:val="1"/>
      <w:numFmt w:val="bullet"/>
      <w:lvlText w:val="●"/>
      <w:lvlJc w:val="left"/>
      <w:pPr>
        <w:ind w:left="5040" w:hanging="360"/>
      </w:pPr>
    </w:lvl>
    <w:lvl w:ilvl="7" w:tplc="C2EEB6BC">
      <w:start w:val="1"/>
      <w:numFmt w:val="bullet"/>
      <w:lvlText w:val="●"/>
      <w:lvlJc w:val="left"/>
      <w:pPr>
        <w:ind w:left="5760" w:hanging="360"/>
      </w:pPr>
    </w:lvl>
    <w:lvl w:ilvl="8" w:tplc="EC6C958E">
      <w:start w:val="1"/>
      <w:numFmt w:val="bullet"/>
      <w:lvlText w:val="●"/>
      <w:lvlJc w:val="left"/>
      <w:pPr>
        <w:ind w:left="6480" w:hanging="360"/>
      </w:pPr>
    </w:lvl>
  </w:abstractNum>
  <w:num w:numId="1" w16cid:durableId="198928749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517"/>
    <w:rsid w:val="001B6E13"/>
    <w:rsid w:val="001D6FE1"/>
    <w:rsid w:val="00800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C41011"/>
  <w15:docId w15:val="{CEF570CE-FD0B-D549-8218-56B0A5129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Words>
  <Characters>1881</Characters>
  <Application>Microsoft Office Word</Application>
  <DocSecurity>0</DocSecurity>
  <Lines>62</Lines>
  <Paragraphs>51</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Jody Friedman</cp:lastModifiedBy>
  <cp:revision>2</cp:revision>
  <dcterms:created xsi:type="dcterms:W3CDTF">2026-09-17T03:28:00Z</dcterms:created>
  <dcterms:modified xsi:type="dcterms:W3CDTF">2026-09-17T03:29:00Z</dcterms:modified>
</cp:coreProperties>
</file>