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Balthazar" w:cs="Balthazar" w:eastAsia="Balthazar" w:hAnsi="Balthazar"/>
          <w:b w:val="1"/>
        </w:rPr>
      </w:pPr>
      <w:r w:rsidDel="00000000" w:rsidR="00000000" w:rsidRPr="00000000">
        <w:rPr>
          <w:rFonts w:ascii="Balthazar" w:cs="Balthazar" w:eastAsia="Balthazar" w:hAnsi="Balthazar"/>
          <w:b w:val="1"/>
          <w:rtl w:val="0"/>
        </w:rPr>
        <w:t xml:space="preserve">Aishwarya Jagtap</w:t>
        <w:tab/>
        <w:tab/>
        <w:tab/>
        <w:tab/>
        <w:tab/>
      </w:r>
    </w:p>
    <w:p w:rsidR="00000000" w:rsidDel="00000000" w:rsidP="00000000" w:rsidRDefault="00000000" w:rsidRPr="00000000" w14:paraId="00000002">
      <w:pPr>
        <w:pBdr>
          <w:bottom w:color="000000" w:space="0" w:sz="12" w:val="single"/>
        </w:pBd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 Address: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Plot no 91 New S.T colony Minatai thakare Nagar N2 cidco, Aurangabad                         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Email 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aishjagtap31@gmail.com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Mobile: 8668784833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Bookman Old Style" w:cs="Bookman Old Style" w:eastAsia="Bookman Old Style" w:hAnsi="Bookman Old Style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Objective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: To be a part of an esteemed organization where I can use my skills and knowledge in a best possible way where I can contribute for the growth and development of the esteemed organization.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08">
      <w:pPr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u w:val="single"/>
          <w:rtl w:val="0"/>
        </w:rPr>
        <w:t xml:space="preserve">Krish Intratrade Pvt. Ltd.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rtl w:val="0"/>
        </w:rPr>
        <w:t xml:space="preserve"> (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J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uly 2020 to May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Bookman Old Style" w:cs="Bookman Old Style" w:eastAsia="Bookman Old Style" w:hAnsi="Bookman Old Styl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Recruitment: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Recruited graduated candidates for all over Maharashtra from source data and various portals.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90% of recruitment Part in all over the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Recruitment is For IT And Non IT positions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Portals Used- Naukri, Linkdin, Internshala, Indeed.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Joining &amp; Documentation: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Process all the mandatory documents for joining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PF &amp; ESIC: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Enrollment of new employee for PF and ESIC and look after for grievances.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MLWF: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Enrollment of new employee in MLWF.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Workmen Compensation: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Register new employee in WC those who were not covered by ESIC.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Attendance: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Maintain attendance record of all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Training: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Provide training to all employee regarding HR policy and work.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Exit Formalities: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To take exit interviews and handle all the exit formalities.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Recruitment to exit formalities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All HR activity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Bookman Old Style" w:cs="Bookman Old Style" w:eastAsia="Bookman Old Style" w:hAnsi="Bookman Old Sty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Bookman Old Style" w:cs="Bookman Old Style" w:eastAsia="Bookman Old Style" w:hAnsi="Bookman Old Sty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u w:val="single"/>
          <w:rtl w:val="0"/>
        </w:rPr>
        <w:t xml:space="preserve">HR Executive (ABR Consultancy 2019 To Mar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Bookman Old Style" w:cs="Bookman Old Style" w:eastAsia="Bookman Old Style" w:hAnsi="Bookman Old Sty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Recruitment: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Handled individually recruitment for each Branch and joining formalities.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IT Position recruitment - SAP HANA, RPA, JAVA Developer,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Sources used- Naukri, Indeed, Monster, Internshala, Shine, Freshers.com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PF: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assist head office for PF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Employee engagement: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Employee engagement activity for each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Summer Internship:</w:t>
      </w:r>
    </w:p>
    <w:p w:rsidR="00000000" w:rsidDel="00000000" w:rsidP="00000000" w:rsidRDefault="00000000" w:rsidRPr="00000000" w14:paraId="0000002B">
      <w:pPr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Worked As HR intern at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ABR Consultancy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Handle Various portals for recruitment 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Performance Appraisal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Reporting to the Manager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Projects: 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Employee Engagement at Garware company, Waluj Aurangabad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Academic Credentials:</w:t>
      </w:r>
    </w:p>
    <w:tbl>
      <w:tblPr>
        <w:tblStyle w:val="Table1"/>
        <w:tblW w:w="11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4126"/>
        <w:gridCol w:w="3884"/>
        <w:gridCol w:w="1680"/>
        <w:tblGridChange w:id="0">
          <w:tblGrid>
            <w:gridCol w:w="1705"/>
            <w:gridCol w:w="4126"/>
            <w:gridCol w:w="3884"/>
            <w:gridCol w:w="1680"/>
          </w:tblGrid>
        </w:tblGridChange>
      </w:tblGrid>
      <w:tr>
        <w:trPr>
          <w:trHeight w:val="728" w:hRule="atLeast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Passing Year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    Education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University / Collage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Percentage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MBA-HRM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MIT Collage, Aurangabad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60%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BCS (computer science)</w:t>
            </w:r>
          </w:p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BAMU University, Aurangabad 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65%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HSC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Shiv Chhatrapati Collage, Aurangabad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47%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SSC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Sonamata Highschool, Aurangabad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67%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Computer Proficiency: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Internet savvy, MS-Word, Power point, Excel , Portal handling 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Hobbies / Interest: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Perform new tasks for betterment of work and enhancement of knowledge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Date of Birth: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03/11/1995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Marital Status: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Languages Known: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Marathi, Hindi &amp;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Date:                                                                                        </w:t>
      </w:r>
    </w:p>
    <w:p w:rsidR="00000000" w:rsidDel="00000000" w:rsidP="00000000" w:rsidRDefault="00000000" w:rsidRPr="00000000" w14:paraId="0000006C">
      <w:pPr>
        <w:rPr>
          <w:rFonts w:ascii="Bookman Old Style" w:cs="Bookman Old Style" w:eastAsia="Bookman Old Style" w:hAnsi="Bookman Old Style"/>
        </w:rPr>
      </w:pPr>
      <w:bookmarkStart w:colFirst="0" w:colLast="0" w:name="_30j0zll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Place: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Aurangabad.                               </w:t>
      </w:r>
    </w:p>
    <w:p w:rsidR="00000000" w:rsidDel="00000000" w:rsidP="00000000" w:rsidRDefault="00000000" w:rsidRPr="00000000" w14:paraId="0000006D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Name: Aishwarya Jagtap</w:t>
      </w:r>
    </w:p>
    <w:p w:rsidR="00000000" w:rsidDel="00000000" w:rsidP="00000000" w:rsidRDefault="00000000" w:rsidRPr="00000000" w14:paraId="0000006E">
      <w:pPr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ab/>
        <w:tab/>
        <w:tab/>
        <w:tab/>
        <w:tab/>
        <w:tab/>
        <w:tab/>
        <w:tab/>
        <w:tab/>
        <w:tab/>
        <w:tab/>
      </w:r>
    </w:p>
    <w:sectPr>
      <w:pgSz w:h="15840" w:w="12240" w:orient="portrait"/>
      <w:pgMar w:bottom="270" w:top="990" w:left="475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Bookman Old Style"/>
  <w:font w:name="Balthazar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