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TASK-029 — Evolution Sandbox v0.1</w:t>
      </w:r>
    </w:p>
    <w:p>
      <w:pPr>
        <w:jc w:val="center"/>
      </w:pPr>
      <w:r>
        <w:rPr>
          <w:b/>
          <w:color w:val="505F66"/>
          <w:sz w:val="24"/>
        </w:rPr>
        <w:t>Phase 4 — Genesis Evolves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السماح لـGenesis باقتراح organizational strategy variants واختبارها دون التأثير على production behavior.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variant = config/strategy لا source-code mutation.</w:t>
      </w:r>
    </w:p>
    <w:p>
      <w:pPr>
        <w:pStyle w:val="ListNumber"/>
        <w:jc w:val="right"/>
        <w:bidi w:val="1"/>
      </w:pPr>
      <w:r>
        <w:t>sandbox evaluation.</w:t>
      </w:r>
    </w:p>
    <w:p>
      <w:pPr>
        <w:pStyle w:val="ListNumber"/>
        <w:jc w:val="right"/>
        <w:bidi w:val="1"/>
      </w:pPr>
      <w:r>
        <w:t>budget cap.</w:t>
      </w:r>
    </w:p>
    <w:p>
      <w:pPr>
        <w:pStyle w:val="ListNumber"/>
        <w:jc w:val="right"/>
        <w:bidi w:val="1"/>
      </w:pPr>
      <w:r>
        <w:t>compare against promoted baseline.</w:t>
      </w:r>
    </w:p>
    <w:p>
      <w:pPr>
        <w:pStyle w:val="ListNumber"/>
        <w:jc w:val="right"/>
        <w:bidi w:val="1"/>
      </w:pPr>
      <w:r>
        <w:t>retain/reject result.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variant لا يصبح active تلقائيًا.</w:t>
      </w:r>
    </w:p>
    <w:p>
      <w:pPr>
        <w:pStyle w:val="ListBullet"/>
        <w:jc w:val="right"/>
        <w:bidi w:val="1"/>
      </w:pPr>
      <w:r>
        <w:t>experiment reproducible.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recursive self-rewrite.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