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4B"/>
          <w:sz w:val="56"/>
        </w:rPr>
        <w:t>AGENTCRAFT GENESIS</w:t>
      </w:r>
    </w:p>
    <w:p>
      <w:pPr>
        <w:jc w:val="center"/>
      </w:pPr>
      <w:r>
        <w:rPr>
          <w:b/>
          <w:color w:val="41555F"/>
          <w:sz w:val="32"/>
        </w:rPr>
        <w:t>Founding Architecture &amp; Research Thesis v0.1</w:t>
      </w:r>
    </w:p>
    <w:p>
      <w:pPr>
        <w:jc w:val="center"/>
      </w:pPr>
      <w:r>
        <w:rPr>
          <w:sz w:val="22"/>
        </w:rPr>
        <w:t>وثيقة المشروع الأساسية — Baseline: 5 October 2026</w:t>
      </w:r>
    </w:p>
    <w:p/>
    <w:p>
      <w:pPr>
        <w:pStyle w:val="GenesisQuote"/>
        <w:jc w:val="center"/>
      </w:pPr>
      <w:r>
        <w:t>Genesis should be large in capability, small in code.</w:t>
      </w:r>
    </w:p>
    <w:p>
      <w:pPr>
        <w:pStyle w:val="GenesisQuote"/>
        <w:jc w:val="center"/>
      </w:pPr>
      <w:r>
        <w:t>Reuse primitives. Standardize protocols. Invent orchestration. Minimize code.</w:t>
      </w:r>
    </w:p>
    <w:p/>
    <w:p>
      <w:pPr>
        <w:jc w:val="right"/>
        <w:bidi w:val="1"/>
      </w:pPr>
      <w:r>
        <w:rPr>
          <w:rFonts w:ascii="Arial" w:hAnsi="Arial"/>
          <w:b w:val="0"/>
        </w:rPr>
        <w:t>الحالة: FOUNDING BASELINE — مرجع التخطيط والبناء الأولي. ليست هذه الوثيقة عقدًا جامدًا؛ أي قرار غير مطلوب لتشغيل النسخة الحالية يبقى قابلًا للتأجيل.</w:t>
      </w:r>
    </w:p>
    <w:p>
      <w:r>
        <w:br w:type="page"/>
      </w:r>
    </w:p>
    <w:p>
      <w:pPr>
        <w:pStyle w:val="Heading1"/>
        <w:jc w:val="right"/>
        <w:bidi w:val="1"/>
      </w:pPr>
      <w:r>
        <w:t>1. الملخص التنفيذي</w:t>
      </w:r>
    </w:p>
    <w:p>
      <w:pPr>
        <w:jc w:val="right"/>
        <w:bidi w:val="1"/>
      </w:pPr>
      <w:r>
        <w:rPr>
          <w:rFonts w:ascii="Arial" w:hAnsi="Arial"/>
          <w:b w:val="0"/>
        </w:rPr>
        <w:t>AgentCraft Genesis هو نظام يُعطى هدفًا لا فريقًا جاهزًا. مهمته الأساسية هي فهم النتيجة المطلوبة، تصميم المنظمة المناسبة لتحقيقها، إنشاء العمال المناسبين، منحهم القدرات والموارد، تشغيل العمل في بيئة حقيقية، التحقق من النتيجة، ثم تسجيل الخبرة بطريقة تسمح بتحسين التنظيم مستقبلًا.</w:t>
      </w:r>
    </w:p>
    <w:p>
      <w:pPr>
        <w:jc w:val="right"/>
        <w:bidi w:val="1"/>
      </w:pPr>
      <w:r>
        <w:rPr>
          <w:rFonts w:ascii="Arial" w:hAnsi="Arial"/>
          <w:b w:val="0"/>
        </w:rPr>
        <w:t>الفرضية المركزية: لا ينبغي أن تكون قيمة Genesis في إعادة بناء الحواسيب، المتصفحات، الذاكرة، Git، الحاويات، بروتوكولات الأدوات أو قنوات المحادثة. هذه طبقات موجودة بالفعل. قيمة Genesis يجب أن تتركز في Goal-to-Organization Runtime وفي التعلم التنظيمي.</w:t>
      </w:r>
    </w:p>
    <w:p>
      <w:pPr>
        <w:jc w:val="right"/>
        <w:bidi w:val="1"/>
      </w:pPr>
      <w:r>
        <w:rPr>
          <w:rFonts w:ascii="Arial" w:hAnsi="Arial"/>
          <w:b/>
        </w:rPr>
        <w:t>الشعار التنفيذي:</w:t>
      </w:r>
    </w:p>
    <w:p>
      <w:pPr>
        <w:pStyle w:val="GenesisQuote"/>
        <w:jc w:val="center"/>
      </w:pPr>
      <w:r>
        <w:t>Give Genesis a goal. It builds the AI organization needed to achieve it.</w:t>
      </w:r>
    </w:p>
    <w:p>
      <w:pPr>
        <w:jc w:val="right"/>
        <w:bidi w:val="1"/>
      </w:pPr>
      <w:r>
        <w:rPr>
          <w:rFonts w:ascii="Arial" w:hAnsi="Arial"/>
          <w:b w:val="0"/>
        </w:rPr>
        <w:t>المبدأ التنفيذي الحاسم: Working behavior before architectural ceremony. منطق التطبيق أولًا؛ العقود والقيود تخدمه ولا تحكمه.</w:t>
      </w:r>
    </w:p>
    <w:p>
      <w:pPr>
        <w:pStyle w:val="Heading2"/>
        <w:jc w:val="right"/>
        <w:bidi w:val="1"/>
      </w:pPr>
      <w:r>
        <w:t>1.1 ما الذي يجب إثباته؟</w:t>
      </w:r>
    </w:p>
    <w:p>
      <w:pPr>
        <w:pStyle w:val="ListBullet"/>
        <w:jc w:val="right"/>
        <w:bidi w:val="1"/>
      </w:pPr>
      <w:r>
        <w:t>أن Genesis يستطيع تكوين منظمات مختلفة فعلًا لمهام مختلفة، لا مجرد Manager/Researcher/Coder/Reviewer ثابتة.</w:t>
      </w:r>
    </w:p>
    <w:p>
      <w:pPr>
        <w:pStyle w:val="ListBullet"/>
        <w:jc w:val="right"/>
        <w:bidi w:val="1"/>
      </w:pPr>
      <w:r>
        <w:t>أن المنظمة يمكنها العمل على حواسيب وأدوات حقيقية، لا محاكاة نصية فقط.</w:t>
      </w:r>
    </w:p>
    <w:p>
      <w:pPr>
        <w:pStyle w:val="ListBullet"/>
        <w:jc w:val="right"/>
        <w:bidi w:val="1"/>
      </w:pPr>
      <w:r>
        <w:t>أن Genesis يستطيع تعديل المنظمة عند ظهور فجوة قدرة أو تعارض في النتائج.</w:t>
      </w:r>
    </w:p>
    <w:p>
      <w:pPr>
        <w:pStyle w:val="ListBullet"/>
        <w:jc w:val="right"/>
        <w:bidi w:val="1"/>
      </w:pPr>
      <w:r>
        <w:t>أن النتيجة يمكن التحقق منها بأدلة واختبارات قابلة لإعادة التشغيل.</w:t>
      </w:r>
    </w:p>
    <w:p>
      <w:pPr>
        <w:pStyle w:val="ListBullet"/>
        <w:jc w:val="right"/>
        <w:bidi w:val="1"/>
      </w:pPr>
      <w:r>
        <w:t>أن التعلم التنظيمي — عند تفعيله لاحقًا — يحسن الجودة أو الكلفة أو الزمن أو التدخل البشري بصورة قابلة للقياس.</w:t>
      </w:r>
    </w:p>
    <w:p>
      <w:pPr>
        <w:pStyle w:val="ListBullet"/>
        <w:jc w:val="right"/>
        <w:bidi w:val="1"/>
      </w:pPr>
      <w:r>
        <w:t>أن كل ذلك يمكن تحقيقه مع codebase صغير نسبيًا بفضل reuse صارم للبنية التحتية الجاهزة.</w:t>
      </w:r>
    </w:p>
    <w:p>
      <w:pPr>
        <w:pStyle w:val="Heading1"/>
        <w:jc w:val="right"/>
        <w:bidi w:val="1"/>
      </w:pPr>
      <w:r>
        <w:t>2. المبادئ الدستورية</w:t>
      </w:r>
    </w:p>
    <w:tbl>
      <w:tblPr>
        <w:tblStyle w:val="TableGrid"/>
        <w:tblW w:type="auto" w:w="0"/>
        <w:jc w:val="center"/>
        <w:tblLook w:firstColumn="1" w:firstRow="1" w:lastColumn="0" w:lastRow="0" w:noHBand="0" w:noVBand="1" w:val="04A0"/>
      </w:tblPr>
      <w:tblGrid>
        <w:gridCol w:w="5083"/>
        <w:gridCol w:w="5083"/>
      </w:tblGrid>
      <w:tr>
        <w:tc>
          <w:tcPr>
            <w:tcW w:type="dxa" w:w="5083"/>
            <w:shd w:fill="DCE6EA"/>
            <w:vAlign w:val="center"/>
          </w:tcPr>
          <w:p>
            <w:pPr>
              <w:jc w:val="right"/>
              <w:bidi w:val="1"/>
            </w:pPr>
            <w:r>
              <w:rPr>
                <w:b/>
              </w:rPr>
              <w:t>المبدأ</w:t>
            </w:r>
          </w:p>
        </w:tc>
        <w:tc>
          <w:tcPr>
            <w:tcW w:type="dxa" w:w="5083"/>
            <w:shd w:fill="DCE6EA"/>
            <w:vAlign w:val="center"/>
          </w:tcPr>
          <w:p>
            <w:pPr>
              <w:jc w:val="right"/>
              <w:bidi w:val="1"/>
            </w:pPr>
            <w:r>
              <w:rPr>
                <w:b/>
              </w:rPr>
              <w:t>المعنى</w:t>
            </w:r>
          </w:p>
        </w:tc>
      </w:tr>
      <w:tr>
        <w:tc>
          <w:tcPr>
            <w:tcW w:type="dxa" w:w="5083"/>
            <w:vAlign w:val="top"/>
          </w:tcPr>
          <w:p>
            <w:pPr>
              <w:jc w:val="right"/>
              <w:bidi w:val="1"/>
            </w:pPr>
            <w:r>
              <w:t>Goal first, team second.</w:t>
            </w:r>
          </w:p>
        </w:tc>
        <w:tc>
          <w:tcPr>
            <w:tcW w:type="dxa" w:w="5083"/>
            <w:vAlign w:val="top"/>
          </w:tcPr>
          <w:p>
            <w:pPr>
              <w:jc w:val="right"/>
              <w:bidi w:val="1"/>
            </w:pPr>
            <w:r>
              <w:t>لا نبدأ بفريق ثابت ثم نبحث له عن عمل.</w:t>
            </w:r>
          </w:p>
        </w:tc>
      </w:tr>
      <w:tr>
        <w:tc>
          <w:tcPr>
            <w:tcW w:type="dxa" w:w="5083"/>
            <w:vAlign w:val="top"/>
          </w:tcPr>
          <w:p>
            <w:pPr>
              <w:jc w:val="right"/>
              <w:bidi w:val="1"/>
            </w:pPr>
            <w:r>
              <w:t>Agents are compiled, not predefined.</w:t>
            </w:r>
          </w:p>
        </w:tc>
        <w:tc>
          <w:tcPr>
            <w:tcW w:type="dxa" w:w="5083"/>
            <w:vAlign w:val="top"/>
          </w:tcPr>
          <w:p>
            <w:pPr>
              <w:jc w:val="right"/>
              <w:bidi w:val="1"/>
            </w:pPr>
            <w:r>
              <w:t>العامل ناتج عن متطلبات المهمة وقدراتها.</w:t>
            </w:r>
          </w:p>
        </w:tc>
      </w:tr>
      <w:tr>
        <w:tc>
          <w:tcPr>
            <w:tcW w:type="dxa" w:w="5083"/>
            <w:vAlign w:val="top"/>
          </w:tcPr>
          <w:p>
            <w:pPr>
              <w:jc w:val="right"/>
              <w:bidi w:val="1"/>
            </w:pPr>
            <w:r>
              <w:t>Reason. Decide. Enforce.</w:t>
            </w:r>
          </w:p>
        </w:tc>
        <w:tc>
          <w:tcPr>
            <w:tcW w:type="dxa" w:w="5083"/>
            <w:vAlign w:val="top"/>
          </w:tcPr>
          <w:p>
            <w:pPr>
              <w:jc w:val="right"/>
              <w:bidi w:val="1"/>
            </w:pPr>
            <w:r>
              <w:t>نفصل التفكير المفتوح عن القرار المحدود وعن القواعد الحتمية.</w:t>
            </w:r>
          </w:p>
        </w:tc>
      </w:tr>
      <w:tr>
        <w:tc>
          <w:tcPr>
            <w:tcW w:type="dxa" w:w="5083"/>
            <w:vAlign w:val="top"/>
          </w:tcPr>
          <w:p>
            <w:pPr>
              <w:jc w:val="right"/>
              <w:bidi w:val="1"/>
            </w:pPr>
            <w:r>
              <w:t>Intelligence is a resource, not a default.</w:t>
            </w:r>
          </w:p>
        </w:tc>
        <w:tc>
          <w:tcPr>
            <w:tcW w:type="dxa" w:w="5083"/>
            <w:vAlign w:val="top"/>
          </w:tcPr>
          <w:p>
            <w:pPr>
              <w:jc w:val="right"/>
              <w:bidi w:val="1"/>
            </w:pPr>
            <w:r>
              <w:t>النموذج الأغلى أو الأقوى ليس الخيار الافتراضي.</w:t>
            </w:r>
          </w:p>
        </w:tc>
      </w:tr>
      <w:tr>
        <w:tc>
          <w:tcPr>
            <w:tcW w:type="dxa" w:w="5083"/>
            <w:vAlign w:val="top"/>
          </w:tcPr>
          <w:p>
            <w:pPr>
              <w:jc w:val="right"/>
              <w:bidi w:val="1"/>
            </w:pPr>
            <w:r>
              <w:t>Integrate infrastructure. Invent orchestration.</w:t>
            </w:r>
          </w:p>
        </w:tc>
        <w:tc>
          <w:tcPr>
            <w:tcW w:type="dxa" w:w="5083"/>
            <w:vAlign w:val="top"/>
          </w:tcPr>
          <w:p>
            <w:pPr>
              <w:jc w:val="right"/>
              <w:bidi w:val="1"/>
            </w:pPr>
            <w:r>
              <w:t>نستفيد من البنية الناضجة ونبتكر فقط طبقة Genesis.</w:t>
            </w:r>
          </w:p>
        </w:tc>
      </w:tr>
      <w:tr>
        <w:tc>
          <w:tcPr>
            <w:tcW w:type="dxa" w:w="5083"/>
            <w:vAlign w:val="top"/>
          </w:tcPr>
          <w:p>
            <w:pPr>
              <w:jc w:val="right"/>
              <w:bidi w:val="1"/>
            </w:pPr>
            <w:r>
              <w:t>Every learning claim needs evidence.</w:t>
            </w:r>
          </w:p>
        </w:tc>
        <w:tc>
          <w:tcPr>
            <w:tcW w:type="dxa" w:w="5083"/>
            <w:vAlign w:val="top"/>
          </w:tcPr>
          <w:p>
            <w:pPr>
              <w:jc w:val="right"/>
              <w:bidi w:val="1"/>
            </w:pPr>
            <w:r>
              <w:t>لا ترقية لتعلم أو نمط تنظيمي بلا قياس ودليل.</w:t>
            </w:r>
          </w:p>
        </w:tc>
      </w:tr>
      <w:tr>
        <w:tc>
          <w:tcPr>
            <w:tcW w:type="dxa" w:w="5083"/>
            <w:vAlign w:val="top"/>
          </w:tcPr>
          <w:p>
            <w:pPr>
              <w:jc w:val="right"/>
              <w:bidi w:val="1"/>
            </w:pPr>
            <w:r>
              <w:t>Complexity belongs in capabilities, not in the Genesis codebase.</w:t>
            </w:r>
          </w:p>
        </w:tc>
        <w:tc>
          <w:tcPr>
            <w:tcW w:type="dxa" w:w="5083"/>
            <w:vAlign w:val="top"/>
          </w:tcPr>
          <w:p>
            <w:pPr>
              <w:jc w:val="right"/>
              <w:bidi w:val="1"/>
            </w:pPr>
            <w:r>
              <w:t>القدرات قد تكون ضخمة، لكن قلب Genesis يجب أن يبقى صغيرًا.</w:t>
            </w:r>
          </w:p>
        </w:tc>
      </w:tr>
      <w:tr>
        <w:tc>
          <w:tcPr>
            <w:tcW w:type="dxa" w:w="5083"/>
            <w:vAlign w:val="top"/>
          </w:tcPr>
          <w:p>
            <w:pPr>
              <w:jc w:val="right"/>
              <w:bidi w:val="1"/>
            </w:pPr>
            <w:r>
              <w:t>Working behavior before architectural ceremony.</w:t>
            </w:r>
          </w:p>
        </w:tc>
        <w:tc>
          <w:tcPr>
            <w:tcW w:type="dxa" w:w="5083"/>
            <w:vAlign w:val="top"/>
          </w:tcPr>
          <w:p>
            <w:pPr>
              <w:jc w:val="right"/>
              <w:bidi w:val="1"/>
            </w:pPr>
            <w:r>
              <w:t>لا عقود أو بوابات أو سياسات بلا حاجة تشغيلية واضحة.</w:t>
            </w:r>
          </w:p>
        </w:tc>
      </w:tr>
      <w:tr>
        <w:tc>
          <w:tcPr>
            <w:tcW w:type="dxa" w:w="5083"/>
            <w:vAlign w:val="top"/>
          </w:tcPr>
          <w:p>
            <w:pPr>
              <w:jc w:val="right"/>
              <w:bidi w:val="1"/>
            </w:pPr>
            <w:r>
              <w:t>Comprehensive knowledge. Minimal implementation.</w:t>
            </w:r>
          </w:p>
        </w:tc>
        <w:tc>
          <w:tcPr>
            <w:tcW w:type="dxa" w:w="5083"/>
            <w:vAlign w:val="top"/>
          </w:tcPr>
          <w:p>
            <w:pPr>
              <w:jc w:val="right"/>
              <w:bidi w:val="1"/>
            </w:pPr>
            <w:r>
              <w:t>نعرف كل ما يمكننا استخدامه، لكن نبني أقل قدر ممكن.</w:t>
            </w:r>
          </w:p>
        </w:tc>
      </w:tr>
      <w:tr>
        <w:tc>
          <w:tcPr>
            <w:tcW w:type="dxa" w:w="5083"/>
            <w:vAlign w:val="top"/>
          </w:tcPr>
          <w:p>
            <w:pPr>
              <w:jc w:val="right"/>
              <w:bidi w:val="1"/>
            </w:pPr>
            <w:r>
              <w:t>Genesis must remain understandable by the agents that build it.</w:t>
            </w:r>
          </w:p>
        </w:tc>
        <w:tc>
          <w:tcPr>
            <w:tcW w:type="dxa" w:w="5083"/>
            <w:vAlign w:val="top"/>
          </w:tcPr>
          <w:p>
            <w:pPr>
              <w:jc w:val="right"/>
              <w:bidi w:val="1"/>
            </w:pPr>
            <w:r>
              <w:t>المستودع نفسه يجب أن يبقى قابلًا للفهم ضمن سياق محدود.</w:t>
            </w:r>
          </w:p>
        </w:tc>
      </w:tr>
    </w:tbl>
    <w:p>
      <w:pPr>
        <w:pStyle w:val="Heading1"/>
        <w:jc w:val="right"/>
        <w:bidi w:val="1"/>
      </w:pPr>
      <w:r>
        <w:t>3. ما Genesis وما ليس Genesis</w:t>
      </w:r>
    </w:p>
    <w:p>
      <w:pPr>
        <w:pStyle w:val="Heading2"/>
        <w:jc w:val="right"/>
        <w:bidi w:val="1"/>
      </w:pPr>
      <w:r>
        <w:t>3.1 Genesis هو</w:t>
      </w:r>
    </w:p>
    <w:p>
      <w:pPr>
        <w:pStyle w:val="ListBullet"/>
        <w:jc w:val="right"/>
        <w:bidi w:val="1"/>
      </w:pPr>
      <w:r>
        <w:t>Goal Compiler</w:t>
      </w:r>
    </w:p>
    <w:p>
      <w:pPr>
        <w:pStyle w:val="ListBullet"/>
        <w:jc w:val="right"/>
        <w:bidi w:val="1"/>
      </w:pPr>
      <w:r>
        <w:t>Organization Planner</w:t>
      </w:r>
    </w:p>
    <w:p>
      <w:pPr>
        <w:pStyle w:val="ListBullet"/>
        <w:jc w:val="right"/>
        <w:bidi w:val="1"/>
      </w:pPr>
      <w:r>
        <w:t>Worker Genome Compiler</w:t>
      </w:r>
    </w:p>
    <w:p>
      <w:pPr>
        <w:pStyle w:val="ListBullet"/>
        <w:jc w:val="right"/>
        <w:bidi w:val="1"/>
      </w:pPr>
      <w:r>
        <w:t>Cognitive / Resource Router</w:t>
      </w:r>
    </w:p>
    <w:p>
      <w:pPr>
        <w:pStyle w:val="ListBullet"/>
        <w:jc w:val="right"/>
        <w:bidi w:val="1"/>
      </w:pPr>
      <w:r>
        <w:t>Organization Runtime Control</w:t>
      </w:r>
    </w:p>
    <w:p>
      <w:pPr>
        <w:pStyle w:val="ListBullet"/>
        <w:jc w:val="right"/>
        <w:bidi w:val="1"/>
      </w:pPr>
      <w:r>
        <w:t>Organizational Experience &amp; Learning</w:t>
      </w:r>
    </w:p>
    <w:p>
      <w:pPr>
        <w:pStyle w:val="ListBullet"/>
        <w:jc w:val="right"/>
        <w:bidi w:val="1"/>
      </w:pPr>
      <w:r>
        <w:t>Evolution experiments after evidence</w:t>
      </w:r>
    </w:p>
    <w:p>
      <w:pPr>
        <w:pStyle w:val="Heading2"/>
        <w:jc w:val="right"/>
        <w:bidi w:val="1"/>
      </w:pPr>
      <w:r>
        <w:t>3.2 Genesis ليس</w:t>
      </w:r>
    </w:p>
    <w:p>
      <w:pPr>
        <w:pStyle w:val="ListBullet"/>
        <w:jc w:val="right"/>
        <w:bidi w:val="1"/>
      </w:pPr>
      <w:r>
        <w:t>إعادة كتابة OpenBot أو OpenMuse أو OpenDots.</w:t>
      </w:r>
    </w:p>
    <w:p>
      <w:pPr>
        <w:pStyle w:val="ListBullet"/>
        <w:jc w:val="right"/>
        <w:bidi w:val="1"/>
      </w:pPr>
      <w:r>
        <w:t>Container runtime جديدًا.</w:t>
      </w:r>
    </w:p>
    <w:p>
      <w:pPr>
        <w:pStyle w:val="ListBullet"/>
        <w:jc w:val="right"/>
        <w:bidi w:val="1"/>
      </w:pPr>
      <w:r>
        <w:t>Browser automation framework جديدًا.</w:t>
      </w:r>
    </w:p>
    <w:p>
      <w:pPr>
        <w:pStyle w:val="ListBullet"/>
        <w:jc w:val="right"/>
        <w:bidi w:val="1"/>
      </w:pPr>
      <w:r>
        <w:t>Git implementation أو package manager.</w:t>
      </w:r>
    </w:p>
    <w:p>
      <w:pPr>
        <w:pStyle w:val="ListBullet"/>
        <w:jc w:val="right"/>
        <w:bidi w:val="1"/>
      </w:pPr>
      <w:r>
        <w:t>Memory platform جديدة طالما CopilotKit Intelligence يغطي الحاجة.</w:t>
      </w:r>
    </w:p>
    <w:p>
      <w:pPr>
        <w:pStyle w:val="ListBullet"/>
        <w:jc w:val="right"/>
        <w:bidi w:val="1"/>
      </w:pPr>
      <w:r>
        <w:t>Tool protocol جديدًا بدل MCP.</w:t>
      </w:r>
    </w:p>
    <w:p>
      <w:pPr>
        <w:pStyle w:val="ListBullet"/>
        <w:jc w:val="right"/>
        <w:bidi w:val="1"/>
      </w:pPr>
      <w:r>
        <w:t>Agent interoperability protocol جديدًا بدل A2A.</w:t>
      </w:r>
    </w:p>
    <w:p>
      <w:pPr>
        <w:pStyle w:val="ListBullet"/>
        <w:jc w:val="right"/>
        <w:bidi w:val="1"/>
      </w:pPr>
      <w:r>
        <w:t>UI streaming protocol جديدًا بدل AG-UI.</w:t>
      </w:r>
    </w:p>
    <w:p>
      <w:pPr>
        <w:pStyle w:val="ListBullet"/>
        <w:jc w:val="right"/>
        <w:bidi w:val="1"/>
      </w:pPr>
      <w:r>
        <w:t>منظومة governance مؤسسية ضخمة في v0.1.</w:t>
      </w:r>
    </w:p>
    <w:p>
      <w:pPr>
        <w:pStyle w:val="ListBullet"/>
        <w:jc w:val="right"/>
        <w:bidi w:val="1"/>
      </w:pPr>
      <w:r>
        <w:t>مشروعًا يبتلع الـ85 repository داخله.</w:t>
      </w:r>
    </w:p>
    <w:p>
      <w:pPr>
        <w:pStyle w:val="Heading1"/>
        <w:jc w:val="right"/>
        <w:bidi w:val="1"/>
      </w:pPr>
      <w:r>
        <w:t>4. المعمارية العليا</w:t>
      </w:r>
    </w:p>
    <w:p>
      <w:pPr>
        <w:pStyle w:val="CodeBlock"/>
        <w:jc w:val="left"/>
        <w:bidi w:val="0"/>
      </w:pPr>
      <w:r>
        <w:rPr>
          <w:rFonts w:ascii="Consolas" w:hAnsi="Consolas"/>
          <w:b w:val="0"/>
        </w:rPr>
        <w:t>GENESIS INTELLIGENCE</w:t>
        <w:br/>
        <w:t>Goal → Organization → Learning → Evolution</w:t>
        <w:br/>
        <w:br/>
        <w:t>GENESIS ORGANIZATION</w:t>
        <w:br/>
        <w:t>Dynamic Workers | Muse/Dot/Bot patterns | Models | Skills | Tools</w:t>
        <w:br/>
        <w:br/>
        <w:t>GENESIS RUNTIME</w:t>
        <w:br/>
        <w:t>OpenBot computers | Shell | Browser | Files | Git | Packages | Processes | Preview | Tests</w:t>
        <w:br/>
        <w:br/>
        <w:t>REAL WORLD</w:t>
        <w:br/>
        <w:t>Repositories | Web | APIs | Documents | Services</w:t>
      </w:r>
    </w:p>
    <w:p>
      <w:pPr>
        <w:jc w:val="right"/>
        <w:bidi w:val="1"/>
      </w:pPr>
      <w:r>
        <w:rPr>
          <w:rFonts w:ascii="Arial" w:hAnsi="Arial"/>
          <w:b/>
        </w:rPr>
        <w:t>القاعدة: Intelligence decides. Organization works. Runtime makes the work real.</w:t>
      </w:r>
    </w:p>
    <w:p>
      <w:pPr>
        <w:pStyle w:val="Heading1"/>
        <w:jc w:val="right"/>
        <w:bidi w:val="1"/>
      </w:pPr>
      <w:r>
        <w:t>5. Upstream Capability Census — مصادر الكنوز</w:t>
      </w:r>
    </w:p>
    <w:p>
      <w:pPr>
        <w:pStyle w:val="Heading2"/>
        <w:jc w:val="right"/>
        <w:bidi w:val="1"/>
      </w:pPr>
      <w:r>
        <w:t>5.1 OpenBot — Canonical Execution Runtime</w:t>
      </w:r>
    </w:p>
    <w:p>
      <w:pPr>
        <w:jc w:val="right"/>
        <w:bidi w:val="1"/>
      </w:pPr>
      <w:r>
        <w:rPr>
          <w:rFonts w:ascii="Arial" w:hAnsi="Arial"/>
          <w:b w:val="0"/>
        </w:rPr>
        <w:t>OpenBot هو المرشح الأساسي ليكون مالك computer/runtime primitives في Genesis. المستودع نفسه يصفه كـtemplate Alpha قيد التطوير، لا package ثابتًا؛ لذلك نعتمد HTTP/protocol adapters وحدودًا رقيقة بدل imports داخلية عميقة.</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EA"/>
            <w:vAlign w:val="center"/>
          </w:tcPr>
          <w:p>
            <w:pPr>
              <w:jc w:val="right"/>
              <w:bidi w:val="1"/>
            </w:pPr>
            <w:r>
              <w:rPr>
                <w:b/>
              </w:rPr>
              <w:t>القدرة</w:t>
            </w:r>
          </w:p>
        </w:tc>
        <w:tc>
          <w:tcPr>
            <w:tcW w:type="dxa" w:w="3389"/>
            <w:shd w:fill="DCE6EA"/>
            <w:vAlign w:val="center"/>
          </w:tcPr>
          <w:p>
            <w:pPr>
              <w:jc w:val="right"/>
              <w:bidi w:val="1"/>
            </w:pPr>
            <w:r>
              <w:rPr>
                <w:b/>
              </w:rPr>
              <w:t>قرار Genesis</w:t>
            </w:r>
          </w:p>
        </w:tc>
        <w:tc>
          <w:tcPr>
            <w:tcW w:type="dxa" w:w="3389"/>
            <w:shd w:fill="DCE6EA"/>
            <w:vAlign w:val="center"/>
          </w:tcPr>
          <w:p>
            <w:pPr>
              <w:jc w:val="right"/>
              <w:bidi w:val="1"/>
            </w:pPr>
            <w:r>
              <w:rPr>
                <w:b/>
              </w:rPr>
              <w:t>ملاحظة</w:t>
            </w:r>
          </w:p>
        </w:tc>
      </w:tr>
      <w:tr>
        <w:tc>
          <w:tcPr>
            <w:tcW w:type="dxa" w:w="3389"/>
            <w:vAlign w:val="top"/>
          </w:tcPr>
          <w:p>
            <w:pPr>
              <w:jc w:val="right"/>
              <w:bidi w:val="1"/>
            </w:pPr>
            <w:r>
              <w:t>Per-Bot computer</w:t>
            </w:r>
          </w:p>
        </w:tc>
        <w:tc>
          <w:tcPr>
            <w:tcW w:type="dxa" w:w="3389"/>
            <w:vAlign w:val="top"/>
          </w:tcPr>
          <w:p>
            <w:pPr>
              <w:jc w:val="right"/>
              <w:bidi w:val="1"/>
            </w:pPr>
            <w:r>
              <w:t>REUSE</w:t>
            </w:r>
          </w:p>
        </w:tc>
        <w:tc>
          <w:tcPr>
            <w:tcW w:type="dxa" w:w="3389"/>
            <w:vAlign w:val="top"/>
          </w:tcPr>
          <w:p>
            <w:pPr>
              <w:jc w:val="right"/>
              <w:bidi w:val="1"/>
            </w:pPr>
            <w:r>
              <w:t>حاوية/كمبيوتر مستقل لكل عامل.</w:t>
            </w:r>
          </w:p>
        </w:tc>
      </w:tr>
      <w:tr>
        <w:tc>
          <w:tcPr>
            <w:tcW w:type="dxa" w:w="3389"/>
            <w:vAlign w:val="top"/>
          </w:tcPr>
          <w:p>
            <w:pPr>
              <w:jc w:val="right"/>
              <w:bidi w:val="1"/>
            </w:pPr>
            <w:r>
              <w:t>Chromium + browser profile</w:t>
            </w:r>
          </w:p>
        </w:tc>
        <w:tc>
          <w:tcPr>
            <w:tcW w:type="dxa" w:w="3389"/>
            <w:vAlign w:val="top"/>
          </w:tcPr>
          <w:p>
            <w:pPr>
              <w:jc w:val="right"/>
              <w:bidi w:val="1"/>
            </w:pPr>
            <w:r>
              <w:t>REUSE</w:t>
            </w:r>
          </w:p>
        </w:tc>
        <w:tc>
          <w:tcPr>
            <w:tcW w:type="dxa" w:w="3389"/>
            <w:vAlign w:val="top"/>
          </w:tcPr>
          <w:p>
            <w:pPr>
              <w:jc w:val="right"/>
              <w:bidi w:val="1"/>
            </w:pPr>
            <w:r>
              <w:t>متصفح حقيقي مع جلسات مستمرة.</w:t>
            </w:r>
          </w:p>
        </w:tc>
      </w:tr>
      <w:tr>
        <w:tc>
          <w:tcPr>
            <w:tcW w:type="dxa" w:w="3389"/>
            <w:vAlign w:val="top"/>
          </w:tcPr>
          <w:p>
            <w:pPr>
              <w:jc w:val="right"/>
              <w:bidi w:val="1"/>
            </w:pPr>
            <w:r>
              <w:t>/workspace + files</w:t>
            </w:r>
          </w:p>
        </w:tc>
        <w:tc>
          <w:tcPr>
            <w:tcW w:type="dxa" w:w="3389"/>
            <w:vAlign w:val="top"/>
          </w:tcPr>
          <w:p>
            <w:pPr>
              <w:jc w:val="right"/>
              <w:bidi w:val="1"/>
            </w:pPr>
            <w:r>
              <w:t>REUSE</w:t>
            </w:r>
          </w:p>
        </w:tc>
        <w:tc>
          <w:tcPr>
            <w:tcW w:type="dxa" w:w="3389"/>
            <w:vAlign w:val="top"/>
          </w:tcPr>
          <w:p>
            <w:pPr>
              <w:jc w:val="right"/>
              <w:bidi w:val="1"/>
            </w:pPr>
            <w:r>
              <w:t>مساحة ملفات للعامل.</w:t>
            </w:r>
          </w:p>
        </w:tc>
      </w:tr>
      <w:tr>
        <w:tc>
          <w:tcPr>
            <w:tcW w:type="dxa" w:w="3389"/>
            <w:vAlign w:val="top"/>
          </w:tcPr>
          <w:p>
            <w:pPr>
              <w:jc w:val="right"/>
              <w:bidi w:val="1"/>
            </w:pPr>
            <w:r>
              <w:t>Shell</w:t>
            </w:r>
          </w:p>
        </w:tc>
        <w:tc>
          <w:tcPr>
            <w:tcW w:type="dxa" w:w="3389"/>
            <w:vAlign w:val="top"/>
          </w:tcPr>
          <w:p>
            <w:pPr>
              <w:jc w:val="right"/>
              <w:bidi w:val="1"/>
            </w:pPr>
            <w:r>
              <w:t>REUSE</w:t>
            </w:r>
          </w:p>
        </w:tc>
        <w:tc>
          <w:tcPr>
            <w:tcW w:type="dxa" w:w="3389"/>
            <w:vAlign w:val="top"/>
          </w:tcPr>
          <w:p>
            <w:pPr>
              <w:jc w:val="right"/>
              <w:bidi w:val="1"/>
            </w:pPr>
            <w:r>
              <w:t>تنفيذ أوامر داخل container، لا على host.</w:t>
            </w:r>
          </w:p>
        </w:tc>
      </w:tr>
      <w:tr>
        <w:tc>
          <w:tcPr>
            <w:tcW w:type="dxa" w:w="3389"/>
            <w:vAlign w:val="top"/>
          </w:tcPr>
          <w:p>
            <w:pPr>
              <w:jc w:val="right"/>
              <w:bidi w:val="1"/>
            </w:pPr>
            <w:r>
              <w:t>Supervisor</w:t>
            </w:r>
          </w:p>
        </w:tc>
        <w:tc>
          <w:tcPr>
            <w:tcW w:type="dxa" w:w="3389"/>
            <w:vAlign w:val="top"/>
          </w:tcPr>
          <w:p>
            <w:pPr>
              <w:jc w:val="right"/>
              <w:bidi w:val="1"/>
            </w:pPr>
            <w:r>
              <w:t>REUSE</w:t>
            </w:r>
          </w:p>
        </w:tc>
        <w:tc>
          <w:tcPr>
            <w:tcW w:type="dxa" w:w="3389"/>
            <w:vAlign w:val="top"/>
          </w:tcPr>
          <w:p>
            <w:pPr>
              <w:jc w:val="right"/>
              <w:bidi w:val="1"/>
            </w:pPr>
            <w:r>
              <w:t>ensure/stop/reset/list للحواسيب.</w:t>
            </w:r>
          </w:p>
        </w:tc>
      </w:tr>
      <w:tr>
        <w:tc>
          <w:tcPr>
            <w:tcW w:type="dxa" w:w="3389"/>
            <w:vAlign w:val="top"/>
          </w:tcPr>
          <w:p>
            <w:pPr>
              <w:jc w:val="right"/>
              <w:bidi w:val="1"/>
            </w:pPr>
            <w:r>
              <w:t>Human takeover</w:t>
            </w:r>
          </w:p>
        </w:tc>
        <w:tc>
          <w:tcPr>
            <w:tcW w:type="dxa" w:w="3389"/>
            <w:vAlign w:val="top"/>
          </w:tcPr>
          <w:p>
            <w:pPr>
              <w:jc w:val="right"/>
              <w:bidi w:val="1"/>
            </w:pPr>
            <w:r>
              <w:t>REUSE</w:t>
            </w:r>
          </w:p>
        </w:tc>
        <w:tc>
          <w:tcPr>
            <w:tcW w:type="dxa" w:w="3389"/>
            <w:vAlign w:val="top"/>
          </w:tcPr>
          <w:p>
            <w:pPr>
              <w:jc w:val="right"/>
              <w:bidi w:val="1"/>
            </w:pPr>
            <w:r>
              <w:t>استلام المتصفح وإعادته للعامل.</w:t>
            </w:r>
          </w:p>
        </w:tc>
      </w:tr>
      <w:tr>
        <w:tc>
          <w:tcPr>
            <w:tcW w:type="dxa" w:w="3389"/>
            <w:vAlign w:val="top"/>
          </w:tcPr>
          <w:p>
            <w:pPr>
              <w:jc w:val="right"/>
              <w:bidi w:val="1"/>
            </w:pPr>
            <w:r>
              <w:t>Policy gateway + audit</w:t>
            </w:r>
          </w:p>
        </w:tc>
        <w:tc>
          <w:tcPr>
            <w:tcW w:type="dxa" w:w="3389"/>
            <w:vAlign w:val="top"/>
          </w:tcPr>
          <w:p>
            <w:pPr>
              <w:jc w:val="right"/>
              <w:bidi w:val="1"/>
            </w:pPr>
            <w:r>
              <w:t>REUSE</w:t>
            </w:r>
          </w:p>
        </w:tc>
        <w:tc>
          <w:tcPr>
            <w:tcW w:type="dxa" w:w="3389"/>
            <w:vAlign w:val="top"/>
          </w:tcPr>
          <w:p>
            <w:pPr>
              <w:jc w:val="right"/>
              <w:bidi w:val="1"/>
            </w:pPr>
            <w:r>
              <w:t>استخدم الموجود؛ لا Policy Engine جديد في v0.1.</w:t>
            </w:r>
          </w:p>
        </w:tc>
      </w:tr>
      <w:tr>
        <w:tc>
          <w:tcPr>
            <w:tcW w:type="dxa" w:w="3389"/>
            <w:vAlign w:val="top"/>
          </w:tcPr>
          <w:p>
            <w:pPr>
              <w:jc w:val="right"/>
              <w:bidi w:val="1"/>
            </w:pPr>
            <w:r>
              <w:t>Credentials</w:t>
            </w:r>
          </w:p>
        </w:tc>
        <w:tc>
          <w:tcPr>
            <w:tcW w:type="dxa" w:w="3389"/>
            <w:vAlign w:val="top"/>
          </w:tcPr>
          <w:p>
            <w:pPr>
              <w:jc w:val="right"/>
              <w:bidi w:val="1"/>
            </w:pPr>
            <w:r>
              <w:t>REUSE</w:t>
            </w:r>
          </w:p>
        </w:tc>
        <w:tc>
          <w:tcPr>
            <w:tcW w:type="dxa" w:w="3389"/>
            <w:vAlign w:val="top"/>
          </w:tcPr>
          <w:p>
            <w:pPr>
              <w:jc w:val="right"/>
              <w:bidi w:val="1"/>
            </w:pPr>
            <w:r>
              <w:t>لا نبني vault جديدًا.</w:t>
            </w:r>
          </w:p>
        </w:tc>
      </w:tr>
      <w:tr>
        <w:tc>
          <w:tcPr>
            <w:tcW w:type="dxa" w:w="3389"/>
            <w:vAlign w:val="top"/>
          </w:tcPr>
          <w:p>
            <w:pPr>
              <w:jc w:val="right"/>
              <w:bidi w:val="1"/>
            </w:pPr>
            <w:r>
              <w:t>MCP grants</w:t>
            </w:r>
          </w:p>
        </w:tc>
        <w:tc>
          <w:tcPr>
            <w:tcW w:type="dxa" w:w="3389"/>
            <w:vAlign w:val="top"/>
          </w:tcPr>
          <w:p>
            <w:pPr>
              <w:jc w:val="right"/>
              <w:bidi w:val="1"/>
            </w:pPr>
            <w:r>
              <w:t>REUSE</w:t>
            </w:r>
          </w:p>
        </w:tc>
        <w:tc>
          <w:tcPr>
            <w:tcW w:type="dxa" w:w="3389"/>
            <w:vAlign w:val="top"/>
          </w:tcPr>
          <w:p>
            <w:pPr>
              <w:jc w:val="right"/>
              <w:bidi w:val="1"/>
            </w:pPr>
            <w:r>
              <w:t>منح capabilities للعامل.</w:t>
            </w:r>
          </w:p>
        </w:tc>
      </w:tr>
      <w:tr>
        <w:tc>
          <w:tcPr>
            <w:tcW w:type="dxa" w:w="3389"/>
            <w:vAlign w:val="top"/>
          </w:tcPr>
          <w:p>
            <w:pPr>
              <w:jc w:val="right"/>
              <w:bidi w:val="1"/>
            </w:pPr>
            <w:r>
              <w:t>Bot-to-Bot handoff</w:t>
            </w:r>
          </w:p>
        </w:tc>
        <w:tc>
          <w:tcPr>
            <w:tcW w:type="dxa" w:w="3389"/>
            <w:vAlign w:val="top"/>
          </w:tcPr>
          <w:p>
            <w:pPr>
              <w:jc w:val="right"/>
              <w:bidi w:val="1"/>
            </w:pPr>
            <w:r>
              <w:t>REUSE FIRST</w:t>
            </w:r>
          </w:p>
        </w:tc>
        <w:tc>
          <w:tcPr>
            <w:tcW w:type="dxa" w:w="3389"/>
            <w:vAlign w:val="top"/>
          </w:tcPr>
          <w:p>
            <w:pPr>
              <w:jc w:val="right"/>
              <w:bidi w:val="1"/>
            </w:pPr>
            <w:r>
              <w:t>يؤجل A2A الداخلي ما لم نحتج استقلالًا حقيقيًا.</w:t>
            </w:r>
          </w:p>
        </w:tc>
      </w:tr>
      <w:tr>
        <w:tc>
          <w:tcPr>
            <w:tcW w:type="dxa" w:w="3389"/>
            <w:vAlign w:val="top"/>
          </w:tcPr>
          <w:p>
            <w:pPr>
              <w:jc w:val="right"/>
              <w:bidi w:val="1"/>
            </w:pPr>
            <w:r>
              <w:t>Routines / components / skills</w:t>
            </w:r>
          </w:p>
        </w:tc>
        <w:tc>
          <w:tcPr>
            <w:tcW w:type="dxa" w:w="3389"/>
            <w:vAlign w:val="top"/>
          </w:tcPr>
          <w:p>
            <w:pPr>
              <w:jc w:val="right"/>
              <w:bidi w:val="1"/>
            </w:pPr>
            <w:r>
              <w:t>DEFER/REUSE</w:t>
            </w:r>
          </w:p>
        </w:tc>
        <w:tc>
          <w:tcPr>
            <w:tcW w:type="dxa" w:w="3389"/>
            <w:vAlign w:val="top"/>
          </w:tcPr>
          <w:p>
            <w:pPr>
              <w:jc w:val="right"/>
              <w:bidi w:val="1"/>
            </w:pPr>
            <w:r>
              <w:t>كنوز محفوظة، لا تدخل MVP إلا عند الحاجة.</w:t>
            </w:r>
          </w:p>
        </w:tc>
      </w:tr>
      <w:tr>
        <w:tc>
          <w:tcPr>
            <w:tcW w:type="dxa" w:w="3389"/>
            <w:vAlign w:val="top"/>
          </w:tcPr>
          <w:p>
            <w:pPr>
              <w:jc w:val="right"/>
              <w:bidi w:val="1"/>
            </w:pPr>
            <w:r>
              <w:t>PostgreSQL + pgvector</w:t>
            </w:r>
          </w:p>
        </w:tc>
        <w:tc>
          <w:tcPr>
            <w:tcW w:type="dxa" w:w="3389"/>
            <w:vAlign w:val="top"/>
          </w:tcPr>
          <w:p>
            <w:pPr>
              <w:jc w:val="right"/>
              <w:bidi w:val="1"/>
            </w:pPr>
            <w:r>
              <w:t>REUSE</w:t>
            </w:r>
          </w:p>
        </w:tc>
        <w:tc>
          <w:tcPr>
            <w:tcW w:type="dxa" w:w="3389"/>
            <w:vAlign w:val="top"/>
          </w:tcPr>
          <w:p>
            <w:pPr>
              <w:jc w:val="right"/>
              <w:bidi w:val="1"/>
            </w:pPr>
            <w:r>
              <w:t>لا قاعدة بيانات جديدة بلا سبب.</w:t>
            </w:r>
          </w:p>
        </w:tc>
      </w:tr>
      <w:tr>
        <w:tc>
          <w:tcPr>
            <w:tcW w:type="dxa" w:w="3389"/>
            <w:vAlign w:val="top"/>
          </w:tcPr>
          <w:p>
            <w:pPr>
              <w:jc w:val="right"/>
              <w:bidi w:val="1"/>
            </w:pPr>
            <w:r>
              <w:t>gVisor option</w:t>
            </w:r>
          </w:p>
        </w:tc>
        <w:tc>
          <w:tcPr>
            <w:tcW w:type="dxa" w:w="3389"/>
            <w:vAlign w:val="top"/>
          </w:tcPr>
          <w:p>
            <w:pPr>
              <w:jc w:val="right"/>
              <w:bidi w:val="1"/>
            </w:pPr>
            <w:r>
              <w:t>DEFER/ENABLE WHEN NEEDED</w:t>
            </w:r>
          </w:p>
        </w:tc>
        <w:tc>
          <w:tcPr>
            <w:tcW w:type="dxa" w:w="3389"/>
            <w:vAlign w:val="top"/>
          </w:tcPr>
          <w:p>
            <w:pPr>
              <w:jc w:val="right"/>
              <w:bidi w:val="1"/>
            </w:pPr>
            <w:r>
              <w:t>تقوية isolation عند الحاجة.</w:t>
            </w:r>
          </w:p>
        </w:tc>
      </w:tr>
    </w:tbl>
    <w:p>
      <w:pPr>
        <w:jc w:val="right"/>
        <w:bidi w:val="1"/>
      </w:pPr>
      <w:r>
        <w:rPr>
          <w:b/>
        </w:rPr>
        <w:t xml:space="preserve">OpenBot repository — </w:t>
      </w:r>
      <w:hyperlink r:id="rId9">
        <w:r>
          <w:rPr>
            <w:color w:val="0563C1"/>
            <w:u w:val="single"/>
          </w:rPr>
          <w:t>https://github.com/CopilotKit/OpenBot</w:t>
        </w:r>
      </w:hyperlink>
    </w:p>
    <w:p>
      <w:pPr>
        <w:jc w:val="right"/>
        <w:bidi w:val="1"/>
      </w:pPr>
      <w:r>
        <w:rPr>
          <w:b/>
        </w:rPr>
        <w:t xml:space="preserve">OpenBot architecture — </w:t>
      </w:r>
      <w:hyperlink r:id="rId10">
        <w:r>
          <w:rPr>
            <w:color w:val="0563C1"/>
            <w:u w:val="single"/>
          </w:rPr>
          <w:t>https://github.com/CopilotKit/OpenBot/blob/main/docs/architecture.md</w:t>
        </w:r>
      </w:hyperlink>
    </w:p>
    <w:p>
      <w:pPr>
        <w:jc w:val="right"/>
        <w:bidi w:val="1"/>
      </w:pPr>
      <w:r>
        <w:rPr>
          <w:b/>
        </w:rPr>
        <w:t xml:space="preserve">OpenBot configuration — </w:t>
      </w:r>
      <w:hyperlink r:id="rId11">
        <w:r>
          <w:rPr>
            <w:color w:val="0563C1"/>
            <w:u w:val="single"/>
          </w:rPr>
          <w:t>https://github.com/CopilotKit/OpenBot/blob/main/docs/configuration.md</w:t>
        </w:r>
      </w:hyperlink>
    </w:p>
    <w:p>
      <w:pPr>
        <w:jc w:val="right"/>
        <w:bidi w:val="1"/>
      </w:pPr>
      <w:r>
        <w:rPr>
          <w:b/>
        </w:rPr>
        <w:t xml:space="preserve">OpenBot coworkers — </w:t>
      </w:r>
      <w:hyperlink r:id="rId12">
        <w:r>
          <w:rPr>
            <w:color w:val="0563C1"/>
            <w:u w:val="single"/>
          </w:rPr>
          <w:t>https://github.com/CopilotKit/OpenBot/blob/main/docs/coworkers.md</w:t>
        </w:r>
      </w:hyperlink>
    </w:p>
    <w:p>
      <w:pPr>
        <w:jc w:val="right"/>
        <w:bidi w:val="1"/>
      </w:pPr>
      <w:r>
        <w:rPr>
          <w:b/>
        </w:rPr>
        <w:t xml:space="preserve">OpenBot deployment — </w:t>
      </w:r>
      <w:hyperlink r:id="rId13">
        <w:r>
          <w:rPr>
            <w:color w:val="0563C1"/>
            <w:u w:val="single"/>
          </w:rPr>
          <w:t>https://github.com/CopilotKit/OpenBot/blob/main/docs/deployment.md</w:t>
        </w:r>
      </w:hyperlink>
    </w:p>
    <w:p>
      <w:pPr>
        <w:jc w:val="right"/>
        <w:bidi w:val="1"/>
      </w:pPr>
      <w:r>
        <w:rPr>
          <w:b/>
        </w:rPr>
        <w:t xml:space="preserve">OpenBot releases — </w:t>
      </w:r>
      <w:hyperlink r:id="rId14">
        <w:r>
          <w:rPr>
            <w:color w:val="0563C1"/>
            <w:u w:val="single"/>
          </w:rPr>
          <w:t>https://github.com/CopilotKit/OpenBot/releases</w:t>
        </w:r>
      </w:hyperlink>
      <w:r>
        <w:t xml:space="preserve"> — Baseline observed: v0.0.15; upstream Alpha.</w:t>
      </w:r>
    </w:p>
    <w:p>
      <w:pPr>
        <w:jc w:val="right"/>
        <w:bidi w:val="1"/>
      </w:pPr>
      <w:r>
        <w:rPr>
          <w:b/>
        </w:rPr>
        <w:t xml:space="preserve">OpenBot package manifest — </w:t>
      </w:r>
      <w:hyperlink r:id="rId15">
        <w:r>
          <w:rPr>
            <w:color w:val="0563C1"/>
            <w:u w:val="single"/>
          </w:rPr>
          <w:t>https://github.com/CopilotKit/OpenBot/blob/main/package.json</w:t>
        </w:r>
      </w:hyperlink>
      <w:r>
        <w:t xml:space="preserve"> — Observed Bun 1.3.14; Playwright Core 1.62.1 at baseline.</w:t>
      </w:r>
    </w:p>
    <w:p>
      <w:pPr>
        <w:pStyle w:val="Heading2"/>
        <w:jc w:val="right"/>
        <w:bidi w:val="1"/>
      </w:pPr>
      <w:r>
        <w:t>5.2 OpenMuse — Durable Delegated Work</w:t>
      </w:r>
    </w:p>
    <w:p>
      <w:pPr>
        <w:jc w:val="right"/>
        <w:bidi w:val="1"/>
      </w:pPr>
      <w:r>
        <w:rPr>
          <w:rFonts w:ascii="Arial" w:hAnsi="Arial"/>
          <w:b w:val="0"/>
        </w:rPr>
        <w:t>OpenMuse لا ينبغي أن يكون computer owner في Genesis. قيمته الأساسية في long-running delegated work: jobs، plans، checkpoints، leases، retries، cancellation، action receipts، goals/milestones، reviewed external writes، PDF workflows، notifications، وإدارة عمل يستمر بعد مغادرة المستخدم.</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EA"/>
            <w:vAlign w:val="center"/>
          </w:tcPr>
          <w:p>
            <w:pPr>
              <w:jc w:val="right"/>
              <w:bidi w:val="1"/>
            </w:pPr>
            <w:r>
              <w:rPr>
                <w:b/>
              </w:rPr>
              <w:t>القدرة</w:t>
            </w:r>
          </w:p>
        </w:tc>
        <w:tc>
          <w:tcPr>
            <w:tcW w:type="dxa" w:w="3389"/>
            <w:shd w:fill="DCE6EA"/>
            <w:vAlign w:val="center"/>
          </w:tcPr>
          <w:p>
            <w:pPr>
              <w:jc w:val="right"/>
              <w:bidi w:val="1"/>
            </w:pPr>
            <w:r>
              <w:rPr>
                <w:b/>
              </w:rPr>
              <w:t>القرار</w:t>
            </w:r>
          </w:p>
        </w:tc>
        <w:tc>
          <w:tcPr>
            <w:tcW w:type="dxa" w:w="3389"/>
            <w:shd w:fill="DCE6EA"/>
            <w:vAlign w:val="center"/>
          </w:tcPr>
          <w:p>
            <w:pPr>
              <w:jc w:val="right"/>
              <w:bidi w:val="1"/>
            </w:pPr>
            <w:r>
              <w:rPr>
                <w:b/>
              </w:rPr>
              <w:t>التفسير</w:t>
            </w:r>
          </w:p>
        </w:tc>
      </w:tr>
      <w:tr>
        <w:tc>
          <w:tcPr>
            <w:tcW w:type="dxa" w:w="3389"/>
            <w:vAlign w:val="top"/>
          </w:tcPr>
          <w:p>
            <w:pPr>
              <w:jc w:val="right"/>
              <w:bidi w:val="1"/>
            </w:pPr>
            <w:r>
              <w:t>Server-owned jobs</w:t>
            </w:r>
          </w:p>
        </w:tc>
        <w:tc>
          <w:tcPr>
            <w:tcW w:type="dxa" w:w="3389"/>
            <w:vAlign w:val="top"/>
          </w:tcPr>
          <w:p>
            <w:pPr>
              <w:jc w:val="right"/>
              <w:bidi w:val="1"/>
            </w:pPr>
            <w:r>
              <w:t>REUSE/ADAPT</w:t>
            </w:r>
          </w:p>
        </w:tc>
        <w:tc>
          <w:tcPr>
            <w:tcW w:type="dxa" w:w="3389"/>
            <w:vAlign w:val="top"/>
          </w:tcPr>
          <w:p>
            <w:pPr>
              <w:jc w:val="right"/>
              <w:bidi w:val="1"/>
            </w:pPr>
            <w:r>
              <w:t>مرجع للمهام طويلة العمر.</w:t>
            </w:r>
          </w:p>
        </w:tc>
      </w:tr>
      <w:tr>
        <w:tc>
          <w:tcPr>
            <w:tcW w:type="dxa" w:w="3389"/>
            <w:vAlign w:val="top"/>
          </w:tcPr>
          <w:p>
            <w:pPr>
              <w:jc w:val="right"/>
              <w:bidi w:val="1"/>
            </w:pPr>
            <w:r>
              <w:t>Plans + checkpoints</w:t>
            </w:r>
          </w:p>
        </w:tc>
        <w:tc>
          <w:tcPr>
            <w:tcW w:type="dxa" w:w="3389"/>
            <w:vAlign w:val="top"/>
          </w:tcPr>
          <w:p>
            <w:pPr>
              <w:jc w:val="right"/>
              <w:bidi w:val="1"/>
            </w:pPr>
            <w:r>
              <w:t>REUSE PATTERN</w:t>
            </w:r>
          </w:p>
        </w:tc>
        <w:tc>
          <w:tcPr>
            <w:tcW w:type="dxa" w:w="3389"/>
            <w:vAlign w:val="top"/>
          </w:tcPr>
          <w:p>
            <w:pPr>
              <w:jc w:val="right"/>
              <w:bidi w:val="1"/>
            </w:pPr>
            <w:r>
              <w:t>مفيد لمهمات Genesis الممتدة.</w:t>
            </w:r>
          </w:p>
        </w:tc>
      </w:tr>
      <w:tr>
        <w:tc>
          <w:tcPr>
            <w:tcW w:type="dxa" w:w="3389"/>
            <w:vAlign w:val="top"/>
          </w:tcPr>
          <w:p>
            <w:pPr>
              <w:jc w:val="right"/>
              <w:bidi w:val="1"/>
            </w:pPr>
            <w:r>
              <w:t>SQL leases</w:t>
            </w:r>
          </w:p>
        </w:tc>
        <w:tc>
          <w:tcPr>
            <w:tcW w:type="dxa" w:w="3389"/>
            <w:vAlign w:val="top"/>
          </w:tcPr>
          <w:p>
            <w:pPr>
              <w:jc w:val="right"/>
              <w:bidi w:val="1"/>
            </w:pPr>
            <w:r>
              <w:t>REUSE PATTERN</w:t>
            </w:r>
          </w:p>
        </w:tc>
        <w:tc>
          <w:tcPr>
            <w:tcW w:type="dxa" w:w="3389"/>
            <w:vAlign w:val="top"/>
          </w:tcPr>
          <w:p>
            <w:pPr>
              <w:jc w:val="right"/>
              <w:bidi w:val="1"/>
            </w:pPr>
            <w:r>
              <w:t>تنسيق workers/recovery دون اختراع scheduler معقد.</w:t>
            </w:r>
          </w:p>
        </w:tc>
      </w:tr>
      <w:tr>
        <w:tc>
          <w:tcPr>
            <w:tcW w:type="dxa" w:w="3389"/>
            <w:vAlign w:val="top"/>
          </w:tcPr>
          <w:p>
            <w:pPr>
              <w:jc w:val="right"/>
              <w:bidi w:val="1"/>
            </w:pPr>
            <w:r>
              <w:t>Retries/cancellation</w:t>
            </w:r>
          </w:p>
        </w:tc>
        <w:tc>
          <w:tcPr>
            <w:tcW w:type="dxa" w:w="3389"/>
            <w:vAlign w:val="top"/>
          </w:tcPr>
          <w:p>
            <w:pPr>
              <w:jc w:val="right"/>
              <w:bidi w:val="1"/>
            </w:pPr>
            <w:r>
              <w:t>REUSE PATTERN</w:t>
            </w:r>
          </w:p>
        </w:tc>
        <w:tc>
          <w:tcPr>
            <w:tcW w:type="dxa" w:w="3389"/>
            <w:vAlign w:val="top"/>
          </w:tcPr>
          <w:p>
            <w:pPr>
              <w:jc w:val="right"/>
              <w:bidi w:val="1"/>
            </w:pPr>
            <w:r>
              <w:t>أساس التشغيل المتين.</w:t>
            </w:r>
          </w:p>
        </w:tc>
      </w:tr>
      <w:tr>
        <w:tc>
          <w:tcPr>
            <w:tcW w:type="dxa" w:w="3389"/>
            <w:vAlign w:val="top"/>
          </w:tcPr>
          <w:p>
            <w:pPr>
              <w:jc w:val="right"/>
              <w:bidi w:val="1"/>
            </w:pPr>
            <w:r>
              <w:t>Action receipts</w:t>
            </w:r>
          </w:p>
        </w:tc>
        <w:tc>
          <w:tcPr>
            <w:tcW w:type="dxa" w:w="3389"/>
            <w:vAlign w:val="top"/>
          </w:tcPr>
          <w:p>
            <w:pPr>
              <w:jc w:val="right"/>
              <w:bidi w:val="1"/>
            </w:pPr>
            <w:r>
              <w:t>REUSE PATTERN</w:t>
            </w:r>
          </w:p>
        </w:tc>
        <w:tc>
          <w:tcPr>
            <w:tcW w:type="dxa" w:w="3389"/>
            <w:vAlign w:val="top"/>
          </w:tcPr>
          <w:p>
            <w:pPr>
              <w:jc w:val="right"/>
              <w:bidi w:val="1"/>
            </w:pPr>
            <w:r>
              <w:t>دليل تشغيل قابل للتتبع.</w:t>
            </w:r>
          </w:p>
        </w:tc>
      </w:tr>
      <w:tr>
        <w:tc>
          <w:tcPr>
            <w:tcW w:type="dxa" w:w="3389"/>
            <w:vAlign w:val="top"/>
          </w:tcPr>
          <w:p>
            <w:pPr>
              <w:jc w:val="right"/>
              <w:bidi w:val="1"/>
            </w:pPr>
            <w:r>
              <w:t>Goals/milestones</w:t>
            </w:r>
          </w:p>
        </w:tc>
        <w:tc>
          <w:tcPr>
            <w:tcW w:type="dxa" w:w="3389"/>
            <w:vAlign w:val="top"/>
          </w:tcPr>
          <w:p>
            <w:pPr>
              <w:jc w:val="right"/>
              <w:bidi w:val="1"/>
            </w:pPr>
            <w:r>
              <w:t>DEFER</w:t>
            </w:r>
          </w:p>
        </w:tc>
        <w:tc>
          <w:tcPr>
            <w:tcW w:type="dxa" w:w="3389"/>
            <w:vAlign w:val="top"/>
          </w:tcPr>
          <w:p>
            <w:pPr>
              <w:jc w:val="right"/>
              <w:bidi w:val="1"/>
            </w:pPr>
            <w:r>
              <w:t>قيمة مستقبلية عالية، ليست شرط MVP.</w:t>
            </w:r>
          </w:p>
        </w:tc>
      </w:tr>
      <w:tr>
        <w:tc>
          <w:tcPr>
            <w:tcW w:type="dxa" w:w="3389"/>
            <w:vAlign w:val="top"/>
          </w:tcPr>
          <w:p>
            <w:pPr>
              <w:jc w:val="right"/>
              <w:bidi w:val="1"/>
            </w:pPr>
            <w:r>
              <w:t>Reviewed Gmail/Calendar writes</w:t>
            </w:r>
          </w:p>
        </w:tc>
        <w:tc>
          <w:tcPr>
            <w:tcW w:type="dxa" w:w="3389"/>
            <w:vAlign w:val="top"/>
          </w:tcPr>
          <w:p>
            <w:pPr>
              <w:jc w:val="right"/>
              <w:bidi w:val="1"/>
            </w:pPr>
            <w:r>
              <w:t>DEFER</w:t>
            </w:r>
          </w:p>
        </w:tc>
        <w:tc>
          <w:tcPr>
            <w:tcW w:type="dxa" w:w="3389"/>
            <w:vAlign w:val="top"/>
          </w:tcPr>
          <w:p>
            <w:pPr>
              <w:jc w:val="right"/>
              <w:bidi w:val="1"/>
            </w:pPr>
            <w:r>
              <w:t>نحتفظ بالتصميم عند إضافة external actions.</w:t>
            </w:r>
          </w:p>
        </w:tc>
      </w:tr>
      <w:tr>
        <w:tc>
          <w:tcPr>
            <w:tcW w:type="dxa" w:w="3389"/>
            <w:vAlign w:val="top"/>
          </w:tcPr>
          <w:p>
            <w:pPr>
              <w:jc w:val="right"/>
              <w:bidi w:val="1"/>
            </w:pPr>
            <w:r>
              <w:t>PDF workflows</w:t>
            </w:r>
          </w:p>
        </w:tc>
        <w:tc>
          <w:tcPr>
            <w:tcW w:type="dxa" w:w="3389"/>
            <w:vAlign w:val="top"/>
          </w:tcPr>
          <w:p>
            <w:pPr>
              <w:jc w:val="right"/>
              <w:bidi w:val="1"/>
            </w:pPr>
            <w:r>
              <w:t>DEFER</w:t>
            </w:r>
          </w:p>
        </w:tc>
        <w:tc>
          <w:tcPr>
            <w:tcW w:type="dxa" w:w="3389"/>
            <w:vAlign w:val="top"/>
          </w:tcPr>
          <w:p>
            <w:pPr>
              <w:jc w:val="right"/>
              <w:bidi w:val="1"/>
            </w:pPr>
            <w:r>
              <w:t>كنز وظيفي، لا نحمّل MVP به.</w:t>
            </w:r>
          </w:p>
        </w:tc>
      </w:tr>
      <w:tr>
        <w:tc>
          <w:tcPr>
            <w:tcW w:type="dxa" w:w="3389"/>
            <w:vAlign w:val="top"/>
          </w:tcPr>
          <w:p>
            <w:pPr>
              <w:jc w:val="right"/>
              <w:bidi w:val="1"/>
            </w:pPr>
            <w:r>
              <w:t>Native computer/browser</w:t>
            </w:r>
          </w:p>
        </w:tc>
        <w:tc>
          <w:tcPr>
            <w:tcW w:type="dxa" w:w="3389"/>
            <w:vAlign w:val="top"/>
          </w:tcPr>
          <w:p>
            <w:pPr>
              <w:jc w:val="right"/>
              <w:bidi w:val="1"/>
            </w:pPr>
            <w:r>
              <w:t>DROP DUPLICATE for Genesis</w:t>
            </w:r>
          </w:p>
        </w:tc>
        <w:tc>
          <w:tcPr>
            <w:tcW w:type="dxa" w:w="3389"/>
            <w:vAlign w:val="top"/>
          </w:tcPr>
          <w:p>
            <w:pPr>
              <w:jc w:val="right"/>
              <w:bidi w:val="1"/>
            </w:pPr>
            <w:r>
              <w:t>OpenBot يصبح canonical runtime.</w:t>
            </w:r>
          </w:p>
        </w:tc>
      </w:tr>
      <w:tr>
        <w:tc>
          <w:tcPr>
            <w:tcW w:type="dxa" w:w="3389"/>
            <w:vAlign w:val="top"/>
          </w:tcPr>
          <w:p>
            <w:pPr>
              <w:jc w:val="right"/>
              <w:bidi w:val="1"/>
            </w:pPr>
            <w:r>
              <w:t>OpenBot adapter direction</w:t>
            </w:r>
          </w:p>
        </w:tc>
        <w:tc>
          <w:tcPr>
            <w:tcW w:type="dxa" w:w="3389"/>
            <w:vAlign w:val="top"/>
          </w:tcPr>
          <w:p>
            <w:pPr>
              <w:jc w:val="right"/>
              <w:bidi w:val="1"/>
            </w:pPr>
            <w:r>
              <w:t>WATCH/ALIGN</w:t>
            </w:r>
          </w:p>
        </w:tc>
        <w:tc>
          <w:tcPr>
            <w:tcW w:type="dxa" w:w="3389"/>
            <w:vAlign w:val="top"/>
          </w:tcPr>
          <w:p>
            <w:pPr>
              <w:jc w:val="right"/>
              <w:bidi w:val="1"/>
            </w:pPr>
            <w:r>
              <w:t>upstream نفسه يوثق حدود التكامل.</w:t>
            </w:r>
          </w:p>
        </w:tc>
      </w:tr>
    </w:tbl>
    <w:p>
      <w:pPr>
        <w:jc w:val="right"/>
        <w:bidi w:val="1"/>
      </w:pPr>
      <w:r>
        <w:rPr>
          <w:b/>
        </w:rPr>
        <w:t xml:space="preserve">OpenMuse repository — </w:t>
      </w:r>
      <w:hyperlink r:id="rId16">
        <w:r>
          <w:rPr>
            <w:color w:val="0563C1"/>
            <w:u w:val="single"/>
          </w:rPr>
          <w:t>https://github.com/CopilotKit/openmuse</w:t>
        </w:r>
      </w:hyperlink>
    </w:p>
    <w:p>
      <w:pPr>
        <w:jc w:val="right"/>
        <w:bidi w:val="1"/>
      </w:pPr>
      <w:r>
        <w:rPr>
          <w:b/>
        </w:rPr>
        <w:t xml:space="preserve">OpenMuse roadmap — </w:t>
      </w:r>
      <w:hyperlink r:id="rId17">
        <w:r>
          <w:rPr>
            <w:color w:val="0563C1"/>
            <w:u w:val="single"/>
          </w:rPr>
          <w:t>https://github.com/CopilotKit/openmuse/blob/main/ROADMAP.md</w:t>
        </w:r>
      </w:hyperlink>
    </w:p>
    <w:p>
      <w:pPr>
        <w:jc w:val="right"/>
        <w:bidi w:val="1"/>
      </w:pPr>
      <w:r>
        <w:rPr>
          <w:b/>
        </w:rPr>
        <w:t xml:space="preserve">OpenMuse ↔ OpenBot integration boundary — </w:t>
      </w:r>
      <w:hyperlink r:id="rId18">
        <w:r>
          <w:rPr>
            <w:color w:val="0563C1"/>
            <w:u w:val="single"/>
          </w:rPr>
          <w:t>https://github.com/CopilotKit/openmuse/blob/main/docs/OPENBOT-INTEGRATION.md</w:t>
        </w:r>
      </w:hyperlink>
    </w:p>
    <w:p>
      <w:pPr>
        <w:pStyle w:val="Heading2"/>
        <w:jc w:val="right"/>
        <w:bidi w:val="1"/>
      </w:pPr>
      <w:r>
        <w:t>5.3 OpenDots — Specialist Workspace &amp; Collaboration</w:t>
      </w:r>
    </w:p>
    <w:p>
      <w:pPr>
        <w:jc w:val="right"/>
        <w:bidi w:val="1"/>
      </w:pPr>
      <w:r>
        <w:rPr>
          <w:rFonts w:ascii="Arial" w:hAnsi="Arial"/>
          <w:b w:val="0"/>
        </w:rPr>
        <w:t>OpenDots يثبت عمليًا أن specialist identity، Spaces/Pages، channels، voice/background work يمكن أن تعيش فوق OpenBot computers وCopilotKit Intelligence. هذا دليل معماري مهم: لا حاجة لنسخ computer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EA"/>
            <w:vAlign w:val="center"/>
          </w:tcPr>
          <w:p>
            <w:pPr>
              <w:jc w:val="right"/>
              <w:bidi w:val="1"/>
            </w:pPr>
            <w:r>
              <w:rPr>
                <w:b/>
              </w:rPr>
              <w:t>القدرة</w:t>
            </w:r>
          </w:p>
        </w:tc>
        <w:tc>
          <w:tcPr>
            <w:tcW w:type="dxa" w:w="3389"/>
            <w:shd w:fill="DCE6EA"/>
            <w:vAlign w:val="center"/>
          </w:tcPr>
          <w:p>
            <w:pPr>
              <w:jc w:val="right"/>
              <w:bidi w:val="1"/>
            </w:pPr>
            <w:r>
              <w:rPr>
                <w:b/>
              </w:rPr>
              <w:t>القرار</w:t>
            </w:r>
          </w:p>
        </w:tc>
        <w:tc>
          <w:tcPr>
            <w:tcW w:type="dxa" w:w="3389"/>
            <w:shd w:fill="DCE6EA"/>
            <w:vAlign w:val="center"/>
          </w:tcPr>
          <w:p>
            <w:pPr>
              <w:jc w:val="right"/>
              <w:bidi w:val="1"/>
            </w:pPr>
            <w:r>
              <w:rPr>
                <w:b/>
              </w:rPr>
              <w:t>التفسير</w:t>
            </w:r>
          </w:p>
        </w:tc>
      </w:tr>
      <w:tr>
        <w:tc>
          <w:tcPr>
            <w:tcW w:type="dxa" w:w="3389"/>
            <w:vAlign w:val="top"/>
          </w:tcPr>
          <w:p>
            <w:pPr>
              <w:jc w:val="right"/>
              <w:bidi w:val="1"/>
            </w:pPr>
            <w:r>
              <w:t>Specialist/Dot identity</w:t>
            </w:r>
          </w:p>
        </w:tc>
        <w:tc>
          <w:tcPr>
            <w:tcW w:type="dxa" w:w="3389"/>
            <w:vAlign w:val="top"/>
          </w:tcPr>
          <w:p>
            <w:pPr>
              <w:jc w:val="right"/>
              <w:bidi w:val="1"/>
            </w:pPr>
            <w:r>
              <w:t>ADAPT</w:t>
            </w:r>
          </w:p>
        </w:tc>
        <w:tc>
          <w:tcPr>
            <w:tcW w:type="dxa" w:w="3389"/>
            <w:vAlign w:val="top"/>
          </w:tcPr>
          <w:p>
            <w:pPr>
              <w:jc w:val="right"/>
              <w:bidi w:val="1"/>
            </w:pPr>
            <w:r>
              <w:t>مرجع لـWorker identity، لا class ثابت.</w:t>
            </w:r>
          </w:p>
        </w:tc>
      </w:tr>
      <w:tr>
        <w:tc>
          <w:tcPr>
            <w:tcW w:type="dxa" w:w="3389"/>
            <w:vAlign w:val="top"/>
          </w:tcPr>
          <w:p>
            <w:pPr>
              <w:jc w:val="right"/>
              <w:bidi w:val="1"/>
            </w:pPr>
            <w:r>
              <w:t>Spaces</w:t>
            </w:r>
          </w:p>
        </w:tc>
        <w:tc>
          <w:tcPr>
            <w:tcW w:type="dxa" w:w="3389"/>
            <w:vAlign w:val="top"/>
          </w:tcPr>
          <w:p>
            <w:pPr>
              <w:jc w:val="right"/>
              <w:bidi w:val="1"/>
            </w:pPr>
            <w:r>
              <w:t>DEFER/REUSE</w:t>
            </w:r>
          </w:p>
        </w:tc>
        <w:tc>
          <w:tcPr>
            <w:tcW w:type="dxa" w:w="3389"/>
            <w:vAlign w:val="top"/>
          </w:tcPr>
          <w:p>
            <w:pPr>
              <w:jc w:val="right"/>
              <w:bidi w:val="1"/>
            </w:pPr>
            <w:r>
              <w:t>مساحات معرفة/عمل مستقبلية.</w:t>
            </w:r>
          </w:p>
        </w:tc>
      </w:tr>
      <w:tr>
        <w:tc>
          <w:tcPr>
            <w:tcW w:type="dxa" w:w="3389"/>
            <w:vAlign w:val="top"/>
          </w:tcPr>
          <w:p>
            <w:pPr>
              <w:jc w:val="right"/>
              <w:bidi w:val="1"/>
            </w:pPr>
            <w:r>
              <w:t>Pages + revision checks</w:t>
            </w:r>
          </w:p>
        </w:tc>
        <w:tc>
          <w:tcPr>
            <w:tcW w:type="dxa" w:w="3389"/>
            <w:vAlign w:val="top"/>
          </w:tcPr>
          <w:p>
            <w:pPr>
              <w:jc w:val="right"/>
              <w:bidi w:val="1"/>
            </w:pPr>
            <w:r>
              <w:t>DEFER/REUSE</w:t>
            </w:r>
          </w:p>
        </w:tc>
        <w:tc>
          <w:tcPr>
            <w:tcW w:type="dxa" w:w="3389"/>
            <w:vAlign w:val="top"/>
          </w:tcPr>
          <w:p>
            <w:pPr>
              <w:jc w:val="right"/>
              <w:bidi w:val="1"/>
            </w:pPr>
            <w:r>
              <w:t>مفيد للأعمال الوثائقية والتعاونية.</w:t>
            </w:r>
          </w:p>
        </w:tc>
      </w:tr>
      <w:tr>
        <w:tc>
          <w:tcPr>
            <w:tcW w:type="dxa" w:w="3389"/>
            <w:vAlign w:val="top"/>
          </w:tcPr>
          <w:p>
            <w:pPr>
              <w:jc w:val="right"/>
              <w:bidi w:val="1"/>
            </w:pPr>
            <w:r>
              <w:t>Page conversations</w:t>
            </w:r>
          </w:p>
        </w:tc>
        <w:tc>
          <w:tcPr>
            <w:tcW w:type="dxa" w:w="3389"/>
            <w:vAlign w:val="top"/>
          </w:tcPr>
          <w:p>
            <w:pPr>
              <w:jc w:val="right"/>
              <w:bidi w:val="1"/>
            </w:pPr>
            <w:r>
              <w:t>DEFER</w:t>
            </w:r>
          </w:p>
        </w:tc>
        <w:tc>
          <w:tcPr>
            <w:tcW w:type="dxa" w:w="3389"/>
            <w:vAlign w:val="top"/>
          </w:tcPr>
          <w:p>
            <w:pPr>
              <w:jc w:val="right"/>
              <w:bidi w:val="1"/>
            </w:pPr>
            <w:r>
              <w:t>ربط السياق بالartifact.</w:t>
            </w:r>
          </w:p>
        </w:tc>
      </w:tr>
      <w:tr>
        <w:tc>
          <w:tcPr>
            <w:tcW w:type="dxa" w:w="3389"/>
            <w:vAlign w:val="top"/>
          </w:tcPr>
          <w:p>
            <w:pPr>
              <w:jc w:val="right"/>
              <w:bidi w:val="1"/>
            </w:pPr>
            <w:r>
              <w:t>Slack via Intelligence</w:t>
            </w:r>
          </w:p>
        </w:tc>
        <w:tc>
          <w:tcPr>
            <w:tcW w:type="dxa" w:w="3389"/>
            <w:vAlign w:val="top"/>
          </w:tcPr>
          <w:p>
            <w:pPr>
              <w:jc w:val="right"/>
              <w:bidi w:val="1"/>
            </w:pPr>
            <w:r>
              <w:t>REUSE WHEN NEEDED</w:t>
            </w:r>
          </w:p>
        </w:tc>
        <w:tc>
          <w:tcPr>
            <w:tcW w:type="dxa" w:w="3389"/>
            <w:vAlign w:val="top"/>
          </w:tcPr>
          <w:p>
            <w:pPr>
              <w:jc w:val="right"/>
              <w:bidi w:val="1"/>
            </w:pPr>
            <w:r>
              <w:t>لا Slack server خاص بـGenesis.</w:t>
            </w:r>
          </w:p>
        </w:tc>
      </w:tr>
      <w:tr>
        <w:tc>
          <w:tcPr>
            <w:tcW w:type="dxa" w:w="3389"/>
            <w:vAlign w:val="top"/>
          </w:tcPr>
          <w:p>
            <w:pPr>
              <w:jc w:val="right"/>
              <w:bidi w:val="1"/>
            </w:pPr>
            <w:r>
              <w:t>Voice/WebRTC</w:t>
            </w:r>
          </w:p>
        </w:tc>
        <w:tc>
          <w:tcPr>
            <w:tcW w:type="dxa" w:w="3389"/>
            <w:vAlign w:val="top"/>
          </w:tcPr>
          <w:p>
            <w:pPr>
              <w:jc w:val="right"/>
              <w:bidi w:val="1"/>
            </w:pPr>
            <w:r>
              <w:t>DEFER</w:t>
            </w:r>
          </w:p>
        </w:tc>
        <w:tc>
          <w:tcPr>
            <w:tcW w:type="dxa" w:w="3389"/>
            <w:vAlign w:val="top"/>
          </w:tcPr>
          <w:p>
            <w:pPr>
              <w:jc w:val="right"/>
              <w:bidi w:val="1"/>
            </w:pPr>
            <w:r>
              <w:t>قيمة مستقبلية، ليست MVP.</w:t>
            </w:r>
          </w:p>
        </w:tc>
      </w:tr>
      <w:tr>
        <w:tc>
          <w:tcPr>
            <w:tcW w:type="dxa" w:w="3389"/>
            <w:vAlign w:val="top"/>
          </w:tcPr>
          <w:p>
            <w:pPr>
              <w:jc w:val="right"/>
              <w:bidi w:val="1"/>
            </w:pPr>
            <w:r>
              <w:t>Scheduled/background work</w:t>
            </w:r>
          </w:p>
        </w:tc>
        <w:tc>
          <w:tcPr>
            <w:tcW w:type="dxa" w:w="3389"/>
            <w:vAlign w:val="top"/>
          </w:tcPr>
          <w:p>
            <w:pPr>
              <w:jc w:val="right"/>
              <w:bidi w:val="1"/>
            </w:pPr>
            <w:r>
              <w:t>REUSE PATTERN</w:t>
            </w:r>
          </w:p>
        </w:tc>
        <w:tc>
          <w:tcPr>
            <w:tcW w:type="dxa" w:w="3389"/>
            <w:vAlign w:val="top"/>
          </w:tcPr>
          <w:p>
            <w:pPr>
              <w:jc w:val="right"/>
              <w:bidi w:val="1"/>
            </w:pPr>
            <w:r>
              <w:t>مفيد لاحقًا.</w:t>
            </w:r>
          </w:p>
        </w:tc>
      </w:tr>
      <w:tr>
        <w:tc>
          <w:tcPr>
            <w:tcW w:type="dxa" w:w="3389"/>
            <w:vAlign w:val="top"/>
          </w:tcPr>
          <w:p>
            <w:pPr>
              <w:jc w:val="right"/>
              <w:bidi w:val="1"/>
            </w:pPr>
            <w:r>
              <w:t>Per-Dot permissions</w:t>
            </w:r>
          </w:p>
        </w:tc>
        <w:tc>
          <w:tcPr>
            <w:tcW w:type="dxa" w:w="3389"/>
            <w:vAlign w:val="top"/>
          </w:tcPr>
          <w:p>
            <w:pPr>
              <w:jc w:val="right"/>
              <w:bidi w:val="1"/>
            </w:pPr>
            <w:r>
              <w:t>REUSE PATTERN</w:t>
            </w:r>
          </w:p>
        </w:tc>
        <w:tc>
          <w:tcPr>
            <w:tcW w:type="dxa" w:w="3389"/>
            <w:vAlign w:val="top"/>
          </w:tcPr>
          <w:p>
            <w:pPr>
              <w:jc w:val="right"/>
              <w:bidi w:val="1"/>
            </w:pPr>
            <w:r>
              <w:t>لا entitlement ontology جديدة.</w:t>
            </w:r>
          </w:p>
        </w:tc>
      </w:tr>
      <w:tr>
        <w:tc>
          <w:tcPr>
            <w:tcW w:type="dxa" w:w="3389"/>
            <w:vAlign w:val="top"/>
          </w:tcPr>
          <w:p>
            <w:pPr>
              <w:jc w:val="right"/>
              <w:bidi w:val="1"/>
            </w:pPr>
            <w:r>
              <w:t>OpenBot computer/supervisor</w:t>
            </w:r>
          </w:p>
        </w:tc>
        <w:tc>
          <w:tcPr>
            <w:tcW w:type="dxa" w:w="3389"/>
            <w:vAlign w:val="top"/>
          </w:tcPr>
          <w:p>
            <w:pPr>
              <w:jc w:val="right"/>
              <w:bidi w:val="1"/>
            </w:pPr>
            <w:r>
              <w:t>CANONICAL REUSE</w:t>
            </w:r>
          </w:p>
        </w:tc>
        <w:tc>
          <w:tcPr>
            <w:tcW w:type="dxa" w:w="3389"/>
            <w:vAlign w:val="top"/>
          </w:tcPr>
          <w:p>
            <w:pPr>
              <w:jc w:val="right"/>
              <w:bidi w:val="1"/>
            </w:pPr>
            <w:r>
              <w:t>تأكيد إضافي على ownership.</w:t>
            </w:r>
          </w:p>
        </w:tc>
      </w:tr>
      <w:tr>
        <w:tc>
          <w:tcPr>
            <w:tcW w:type="dxa" w:w="3389"/>
            <w:vAlign w:val="top"/>
          </w:tcPr>
          <w:p>
            <w:pPr>
              <w:jc w:val="right"/>
              <w:bidi w:val="1"/>
            </w:pPr>
            <w:r>
              <w:t>Automatic Learning container integration</w:t>
            </w:r>
          </w:p>
        </w:tc>
        <w:tc>
          <w:tcPr>
            <w:tcW w:type="dxa" w:w="3389"/>
            <w:vAlign w:val="top"/>
          </w:tcPr>
          <w:p>
            <w:pPr>
              <w:jc w:val="right"/>
              <w:bidi w:val="1"/>
            </w:pPr>
            <w:r>
              <w:t>REUSE</w:t>
            </w:r>
          </w:p>
        </w:tc>
        <w:tc>
          <w:tcPr>
            <w:tcW w:type="dxa" w:w="3389"/>
            <w:vAlign w:val="top"/>
          </w:tcPr>
          <w:p>
            <w:pPr>
              <w:jc w:val="right"/>
              <w:bidi w:val="1"/>
            </w:pPr>
            <w:r>
              <w:t>يمهد للتعلم دون بناء platform جديد.</w:t>
            </w:r>
          </w:p>
        </w:tc>
      </w:tr>
    </w:tbl>
    <w:p>
      <w:pPr>
        <w:jc w:val="right"/>
        <w:bidi w:val="1"/>
      </w:pPr>
      <w:r>
        <w:rPr>
          <w:b/>
        </w:rPr>
        <w:t xml:space="preserve">OpenDots repository — </w:t>
      </w:r>
      <w:hyperlink r:id="rId19">
        <w:r>
          <w:rPr>
            <w:color w:val="0563C1"/>
            <w:u w:val="single"/>
          </w:rPr>
          <w:t>https://github.com/CopilotKit/OpenDots</w:t>
        </w:r>
      </w:hyperlink>
    </w:p>
    <w:p>
      <w:pPr>
        <w:jc w:val="right"/>
        <w:bidi w:val="1"/>
      </w:pPr>
      <w:r>
        <w:rPr>
          <w:b/>
        </w:rPr>
        <w:t xml:space="preserve">OpenDots setup/features — </w:t>
      </w:r>
      <w:hyperlink r:id="rId20">
        <w:r>
          <w:rPr>
            <w:color w:val="0563C1"/>
            <w:u w:val="single"/>
          </w:rPr>
          <w:t>https://github.com/CopilotKit/OpenDots/blob/main/docs/SETUP.md</w:t>
        </w:r>
      </w:hyperlink>
    </w:p>
    <w:p>
      <w:pPr>
        <w:jc w:val="right"/>
        <w:bidi w:val="1"/>
      </w:pPr>
      <w:r>
        <w:rPr>
          <w:b/>
        </w:rPr>
        <w:t xml:space="preserve">OpenDots computers — </w:t>
      </w:r>
      <w:hyperlink r:id="rId21">
        <w:r>
          <w:rPr>
            <w:color w:val="0563C1"/>
            <w:u w:val="single"/>
          </w:rPr>
          <w:t>https://github.com/CopilotKit/OpenDots/blob/main/docs/COMPUTERS.md</w:t>
        </w:r>
      </w:hyperlink>
    </w:p>
    <w:p>
      <w:pPr>
        <w:pStyle w:val="Heading2"/>
        <w:jc w:val="right"/>
        <w:bidi w:val="1"/>
      </w:pPr>
      <w:r>
        <w:t>5.4 CopilotKit Intelligence — Shared Intelligence Infrastructure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EA"/>
            <w:vAlign w:val="center"/>
          </w:tcPr>
          <w:p>
            <w:pPr>
              <w:jc w:val="right"/>
              <w:bidi w:val="1"/>
            </w:pPr>
            <w:r>
              <w:rPr>
                <w:b/>
              </w:rPr>
              <w:t>القدرة</w:t>
            </w:r>
          </w:p>
        </w:tc>
        <w:tc>
          <w:tcPr>
            <w:tcW w:type="dxa" w:w="3389"/>
            <w:shd w:fill="DCE6EA"/>
            <w:vAlign w:val="center"/>
          </w:tcPr>
          <w:p>
            <w:pPr>
              <w:jc w:val="right"/>
              <w:bidi w:val="1"/>
            </w:pPr>
            <w:r>
              <w:rPr>
                <w:b/>
              </w:rPr>
              <w:t>القرار</w:t>
            </w:r>
          </w:p>
        </w:tc>
        <w:tc>
          <w:tcPr>
            <w:tcW w:type="dxa" w:w="3389"/>
            <w:shd w:fill="DCE6EA"/>
            <w:vAlign w:val="center"/>
          </w:tcPr>
          <w:p>
            <w:pPr>
              <w:jc w:val="right"/>
              <w:bidi w:val="1"/>
            </w:pPr>
            <w:r>
              <w:rPr>
                <w:b/>
              </w:rPr>
              <w:t>ملاحظة</w:t>
            </w:r>
          </w:p>
        </w:tc>
      </w:tr>
      <w:tr>
        <w:tc>
          <w:tcPr>
            <w:tcW w:type="dxa" w:w="3389"/>
            <w:vAlign w:val="top"/>
          </w:tcPr>
          <w:p>
            <w:pPr>
              <w:jc w:val="right"/>
              <w:bidi w:val="1"/>
            </w:pPr>
            <w:r>
              <w:t>Rich Threads</w:t>
            </w:r>
          </w:p>
        </w:tc>
        <w:tc>
          <w:tcPr>
            <w:tcW w:type="dxa" w:w="3389"/>
            <w:vAlign w:val="top"/>
          </w:tcPr>
          <w:p>
            <w:pPr>
              <w:jc w:val="right"/>
              <w:bidi w:val="1"/>
            </w:pPr>
            <w:r>
              <w:t>REUSE</w:t>
            </w:r>
          </w:p>
        </w:tc>
        <w:tc>
          <w:tcPr>
            <w:tcW w:type="dxa" w:w="3389"/>
            <w:vAlign w:val="top"/>
          </w:tcPr>
          <w:p>
            <w:pPr>
              <w:jc w:val="right"/>
              <w:bidi w:val="1"/>
            </w:pPr>
            <w:r>
              <w:t>لا Thread Store جديد.</w:t>
            </w:r>
          </w:p>
        </w:tc>
      </w:tr>
      <w:tr>
        <w:tc>
          <w:tcPr>
            <w:tcW w:type="dxa" w:w="3389"/>
            <w:vAlign w:val="top"/>
          </w:tcPr>
          <w:p>
            <w:pPr>
              <w:jc w:val="right"/>
              <w:bidi w:val="1"/>
            </w:pPr>
            <w:r>
              <w:t>User Memories</w:t>
            </w:r>
          </w:p>
        </w:tc>
        <w:tc>
          <w:tcPr>
            <w:tcW w:type="dxa" w:w="3389"/>
            <w:vAlign w:val="top"/>
          </w:tcPr>
          <w:p>
            <w:pPr>
              <w:jc w:val="right"/>
              <w:bidi w:val="1"/>
            </w:pPr>
            <w:r>
              <w:t>REUSE</w:t>
            </w:r>
          </w:p>
        </w:tc>
        <w:tc>
          <w:tcPr>
            <w:tcW w:type="dxa" w:w="3389"/>
            <w:vAlign w:val="top"/>
          </w:tcPr>
          <w:p>
            <w:pPr>
              <w:jc w:val="right"/>
              <w:bidi w:val="1"/>
            </w:pPr>
            <w:r>
              <w:t>لا Memory Engine جديد.</w:t>
            </w:r>
          </w:p>
        </w:tc>
      </w:tr>
      <w:tr>
        <w:tc>
          <w:tcPr>
            <w:tcW w:type="dxa" w:w="3389"/>
            <w:vAlign w:val="top"/>
          </w:tcPr>
          <w:p>
            <w:pPr>
              <w:jc w:val="right"/>
              <w:bidi w:val="1"/>
            </w:pPr>
            <w:r>
              <w:t>Channels</w:t>
            </w:r>
          </w:p>
        </w:tc>
        <w:tc>
          <w:tcPr>
            <w:tcW w:type="dxa" w:w="3389"/>
            <w:vAlign w:val="top"/>
          </w:tcPr>
          <w:p>
            <w:pPr>
              <w:jc w:val="right"/>
              <w:bidi w:val="1"/>
            </w:pPr>
            <w:r>
              <w:t>REUSE</w:t>
            </w:r>
          </w:p>
        </w:tc>
        <w:tc>
          <w:tcPr>
            <w:tcW w:type="dxa" w:w="3389"/>
            <w:vAlign w:val="top"/>
          </w:tcPr>
          <w:p>
            <w:pPr>
              <w:jc w:val="right"/>
              <w:bidi w:val="1"/>
            </w:pPr>
            <w:r>
              <w:t>Slack الآن؛ integrations أخرى حسب دعم upstream.</w:t>
            </w:r>
          </w:p>
        </w:tc>
      </w:tr>
      <w:tr>
        <w:tc>
          <w:tcPr>
            <w:tcW w:type="dxa" w:w="3389"/>
            <w:vAlign w:val="top"/>
          </w:tcPr>
          <w:p>
            <w:pPr>
              <w:jc w:val="right"/>
              <w:bidi w:val="1"/>
            </w:pPr>
            <w:r>
              <w:t>Product Analytics</w:t>
            </w:r>
          </w:p>
        </w:tc>
        <w:tc>
          <w:tcPr>
            <w:tcW w:type="dxa" w:w="3389"/>
            <w:vAlign w:val="top"/>
          </w:tcPr>
          <w:p>
            <w:pPr>
              <w:jc w:val="right"/>
              <w:bidi w:val="1"/>
            </w:pPr>
            <w:r>
              <w:t>DEFER/REUSE</w:t>
            </w:r>
          </w:p>
        </w:tc>
        <w:tc>
          <w:tcPr>
            <w:tcW w:type="dxa" w:w="3389"/>
            <w:vAlign w:val="top"/>
          </w:tcPr>
          <w:p>
            <w:pPr>
              <w:jc w:val="right"/>
              <w:bidi w:val="1"/>
            </w:pPr>
            <w:r>
              <w:t>قد يفيد القياس لاحقًا.</w:t>
            </w:r>
          </w:p>
        </w:tc>
      </w:tr>
      <w:tr>
        <w:tc>
          <w:tcPr>
            <w:tcW w:type="dxa" w:w="3389"/>
            <w:vAlign w:val="top"/>
          </w:tcPr>
          <w:p>
            <w:pPr>
              <w:jc w:val="right"/>
              <w:bidi w:val="1"/>
            </w:pPr>
            <w:r>
              <w:t>Automatic Learning</w:t>
            </w:r>
          </w:p>
        </w:tc>
        <w:tc>
          <w:tcPr>
            <w:tcW w:type="dxa" w:w="3389"/>
            <w:vAlign w:val="top"/>
          </w:tcPr>
          <w:p>
            <w:pPr>
              <w:jc w:val="right"/>
              <w:bidi w:val="1"/>
            </w:pPr>
            <w:r>
              <w:t>REUSE + EXTEND</w:t>
            </w:r>
          </w:p>
        </w:tc>
        <w:tc>
          <w:tcPr>
            <w:tcW w:type="dxa" w:w="3389"/>
            <w:vAlign w:val="top"/>
          </w:tcPr>
          <w:p>
            <w:pPr>
              <w:jc w:val="right"/>
              <w:bidi w:val="1"/>
            </w:pPr>
            <w:r>
              <w:t>Insights/Skills موجودة؛ Genesis يضيف Organizational Learning.</w:t>
            </w:r>
          </w:p>
        </w:tc>
      </w:tr>
      <w:tr>
        <w:tc>
          <w:tcPr>
            <w:tcW w:type="dxa" w:w="3389"/>
            <w:vAlign w:val="top"/>
          </w:tcPr>
          <w:p>
            <w:pPr>
              <w:jc w:val="right"/>
              <w:bidi w:val="1"/>
            </w:pPr>
            <w:r>
              <w:t>Self-hosting</w:t>
            </w:r>
          </w:p>
        </w:tc>
        <w:tc>
          <w:tcPr>
            <w:tcW w:type="dxa" w:w="3389"/>
            <w:vAlign w:val="top"/>
          </w:tcPr>
          <w:p>
            <w:pPr>
              <w:jc w:val="right"/>
              <w:bidi w:val="1"/>
            </w:pPr>
            <w:r>
              <w:t>OPTIONAL</w:t>
            </w:r>
          </w:p>
        </w:tc>
        <w:tc>
          <w:tcPr>
            <w:tcW w:type="dxa" w:w="3389"/>
            <w:vAlign w:val="top"/>
          </w:tcPr>
          <w:p>
            <w:pPr>
              <w:jc w:val="right"/>
              <w:bidi w:val="1"/>
            </w:pPr>
            <w:r>
              <w:t>Kubernetes أو AWS ECS/Fargate عند الحاجة.</w:t>
            </w:r>
          </w:p>
        </w:tc>
      </w:tr>
    </w:tbl>
    <w:p>
      <w:pPr>
        <w:jc w:val="right"/>
        <w:bidi w:val="1"/>
      </w:pPr>
      <w:r>
        <w:rPr>
          <w:b/>
        </w:rPr>
        <w:t xml:space="preserve">CopilotKit Intelligence overview — </w:t>
      </w:r>
      <w:hyperlink r:id="rId22">
        <w:r>
          <w:rPr>
            <w:color w:val="0563C1"/>
            <w:u w:val="single"/>
          </w:rPr>
          <w:t>https://docs.copilotkit.ai/intelligence/overview</w:t>
        </w:r>
      </w:hyperlink>
    </w:p>
    <w:p>
      <w:pPr>
        <w:jc w:val="right"/>
        <w:bidi w:val="1"/>
      </w:pPr>
      <w:r>
        <w:rPr>
          <w:b/>
        </w:rPr>
        <w:t xml:space="preserve">Automatic Learning — </w:t>
      </w:r>
      <w:hyperlink r:id="rId23">
        <w:r>
          <w:rPr>
            <w:color w:val="0563C1"/>
            <w:u w:val="single"/>
          </w:rPr>
          <w:t>https://docs.copilotkit.ai/mastra/learning</w:t>
        </w:r>
      </w:hyperlink>
    </w:p>
    <w:p>
      <w:pPr>
        <w:jc w:val="right"/>
        <w:bidi w:val="1"/>
      </w:pPr>
      <w:r>
        <w:rPr>
          <w:b/>
        </w:rPr>
        <w:t xml:space="preserve">Self-host Intelligence — </w:t>
      </w:r>
      <w:hyperlink r:id="rId24">
        <w:r>
          <w:rPr>
            <w:color w:val="0563C1"/>
            <w:u w:val="single"/>
          </w:rPr>
          <w:t>https://docs.copilotkit.ai/claude-sdk-typescript/intelligence/self-hosting</w:t>
        </w:r>
      </w:hyperlink>
    </w:p>
    <w:p>
      <w:pPr>
        <w:pStyle w:val="Heading1"/>
        <w:jc w:val="right"/>
        <w:bidi w:val="1"/>
      </w:pPr>
      <w:r>
        <w:t>6. Protocol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6EA"/>
            <w:vAlign w:val="center"/>
          </w:tcPr>
          <w:p>
            <w:pPr>
              <w:jc w:val="right"/>
              <w:bidi w:val="1"/>
            </w:pPr>
            <w:r>
              <w:rPr>
                <w:b/>
              </w:rPr>
              <w:t>البروتوكول</w:t>
            </w:r>
          </w:p>
        </w:tc>
        <w:tc>
          <w:tcPr>
            <w:tcW w:type="dxa" w:w="2541"/>
            <w:shd w:fill="DCE6EA"/>
            <w:vAlign w:val="center"/>
          </w:tcPr>
          <w:p>
            <w:pPr>
              <w:jc w:val="right"/>
              <w:bidi w:val="1"/>
            </w:pPr>
            <w:r>
              <w:rPr>
                <w:b/>
              </w:rPr>
              <w:t>الغرض</w:t>
            </w:r>
          </w:p>
        </w:tc>
        <w:tc>
          <w:tcPr>
            <w:tcW w:type="dxa" w:w="2541"/>
            <w:shd w:fill="DCE6EA"/>
            <w:vAlign w:val="center"/>
          </w:tcPr>
          <w:p>
            <w:pPr>
              <w:jc w:val="right"/>
              <w:bidi w:val="1"/>
            </w:pPr>
            <w:r>
              <w:rPr>
                <w:b/>
              </w:rPr>
              <w:t>الحالة</w:t>
            </w:r>
          </w:p>
        </w:tc>
        <w:tc>
          <w:tcPr>
            <w:tcW w:type="dxa" w:w="2541"/>
            <w:shd w:fill="DCE6EA"/>
            <w:vAlign w:val="center"/>
          </w:tcPr>
          <w:p>
            <w:pPr>
              <w:jc w:val="right"/>
              <w:bidi w:val="1"/>
            </w:pPr>
            <w:r>
              <w:rPr>
                <w:b/>
              </w:rPr>
              <w:t>قاعدة الاستخدام</w:t>
            </w:r>
          </w:p>
        </w:tc>
      </w:tr>
      <w:tr>
        <w:tc>
          <w:tcPr>
            <w:tcW w:type="dxa" w:w="2541"/>
            <w:vAlign w:val="top"/>
          </w:tcPr>
          <w:p>
            <w:pPr>
              <w:jc w:val="right"/>
              <w:bidi w:val="1"/>
            </w:pPr>
            <w:r>
              <w:t>AG-UI 1.0</w:t>
            </w:r>
          </w:p>
        </w:tc>
        <w:tc>
          <w:tcPr>
            <w:tcW w:type="dxa" w:w="2541"/>
            <w:vAlign w:val="top"/>
          </w:tcPr>
          <w:p>
            <w:pPr>
              <w:jc w:val="right"/>
              <w:bidi w:val="1"/>
            </w:pPr>
            <w:r>
              <w:t>Agent ↔ UI/application events</w:t>
            </w:r>
          </w:p>
        </w:tc>
        <w:tc>
          <w:tcPr>
            <w:tcW w:type="dxa" w:w="2541"/>
            <w:vAlign w:val="top"/>
          </w:tcPr>
          <w:p>
            <w:pPr>
              <w:jc w:val="right"/>
              <w:bidi w:val="1"/>
            </w:pPr>
            <w:r>
              <w:t>ADOPT</w:t>
            </w:r>
          </w:p>
        </w:tc>
        <w:tc>
          <w:tcPr>
            <w:tcW w:type="dxa" w:w="2541"/>
            <w:vAlign w:val="top"/>
          </w:tcPr>
          <w:p>
            <w:pPr>
              <w:jc w:val="right"/>
              <w:bidi w:val="1"/>
            </w:pPr>
            <w:r>
              <w:t>Run/step/tool/state/reasoning/subagent events؛ لا نعيد اختراع streaming/lifecycle.</w:t>
            </w:r>
          </w:p>
        </w:tc>
      </w:tr>
      <w:tr>
        <w:tc>
          <w:tcPr>
            <w:tcW w:type="dxa" w:w="2541"/>
            <w:vAlign w:val="top"/>
          </w:tcPr>
          <w:p>
            <w:pPr>
              <w:jc w:val="right"/>
              <w:bidi w:val="1"/>
            </w:pPr>
            <w:r>
              <w:t>MCP 2026-07-28</w:t>
            </w:r>
          </w:p>
        </w:tc>
        <w:tc>
          <w:tcPr>
            <w:tcW w:type="dxa" w:w="2541"/>
            <w:vAlign w:val="top"/>
          </w:tcPr>
          <w:p>
            <w:pPr>
              <w:jc w:val="right"/>
              <w:bidi w:val="1"/>
            </w:pPr>
            <w:r>
              <w:t>Worker ↔ tools/resources/prompts</w:t>
            </w:r>
          </w:p>
        </w:tc>
        <w:tc>
          <w:tcPr>
            <w:tcW w:type="dxa" w:w="2541"/>
            <w:vAlign w:val="top"/>
          </w:tcPr>
          <w:p>
            <w:pPr>
              <w:jc w:val="right"/>
              <w:bidi w:val="1"/>
            </w:pPr>
            <w:r>
              <w:t>ADOPT</w:t>
            </w:r>
          </w:p>
        </w:tc>
        <w:tc>
          <w:tcPr>
            <w:tcW w:type="dxa" w:w="2541"/>
            <w:vAlign w:val="top"/>
          </w:tcPr>
          <w:p>
            <w:pPr>
              <w:jc w:val="right"/>
              <w:bidi w:val="1"/>
            </w:pPr>
            <w:r>
              <w:t>استخدم SDK الرسمي؛ لا transport/session implementation خاص.</w:t>
            </w:r>
          </w:p>
        </w:tc>
      </w:tr>
      <w:tr>
        <w:tc>
          <w:tcPr>
            <w:tcW w:type="dxa" w:w="2541"/>
            <w:vAlign w:val="top"/>
          </w:tcPr>
          <w:p>
            <w:pPr>
              <w:jc w:val="right"/>
              <w:bidi w:val="1"/>
            </w:pPr>
            <w:r>
              <w:t>A2A 1.0.x</w:t>
            </w:r>
          </w:p>
        </w:tc>
        <w:tc>
          <w:tcPr>
            <w:tcW w:type="dxa" w:w="2541"/>
            <w:vAlign w:val="top"/>
          </w:tcPr>
          <w:p>
            <w:pPr>
              <w:jc w:val="right"/>
              <w:bidi w:val="1"/>
            </w:pPr>
            <w:r>
              <w:t>Independent agent ↔ independent agent</w:t>
            </w:r>
          </w:p>
        </w:tc>
        <w:tc>
          <w:tcPr>
            <w:tcW w:type="dxa" w:w="2541"/>
            <w:vAlign w:val="top"/>
          </w:tcPr>
          <w:p>
            <w:pPr>
              <w:jc w:val="right"/>
              <w:bidi w:val="1"/>
            </w:pPr>
            <w:r>
              <w:t>ADOPT STANDARD / DEFER INTERNAL USE</w:t>
            </w:r>
          </w:p>
        </w:tc>
        <w:tc>
          <w:tcPr>
            <w:tcW w:type="dxa" w:w="2541"/>
            <w:vAlign w:val="top"/>
          </w:tcPr>
          <w:p>
            <w:pPr>
              <w:jc w:val="right"/>
              <w:bidi w:val="1"/>
            </w:pPr>
            <w:r>
              <w:t>يستخدم عند حدود الاستقلال، لا لكل رسالة داخلية.</w:t>
            </w:r>
          </w:p>
        </w:tc>
      </w:tr>
      <w:tr>
        <w:tc>
          <w:tcPr>
            <w:tcW w:type="dxa" w:w="2541"/>
            <w:vAlign w:val="top"/>
          </w:tcPr>
          <w:p>
            <w:pPr>
              <w:jc w:val="right"/>
              <w:bidi w:val="1"/>
            </w:pPr>
            <w:r>
              <w:t>Genesis internal events</w:t>
            </w:r>
          </w:p>
        </w:tc>
        <w:tc>
          <w:tcPr>
            <w:tcW w:type="dxa" w:w="2541"/>
            <w:vAlign w:val="top"/>
          </w:tcPr>
          <w:p>
            <w:pPr>
              <w:jc w:val="right"/>
              <w:bidi w:val="1"/>
            </w:pPr>
            <w:r>
              <w:t>Organizational-only telemetry</w:t>
            </w:r>
          </w:p>
        </w:tc>
        <w:tc>
          <w:tcPr>
            <w:tcW w:type="dxa" w:w="2541"/>
            <w:vAlign w:val="top"/>
          </w:tcPr>
          <w:p>
            <w:pPr>
              <w:jc w:val="right"/>
              <w:bidi w:val="1"/>
            </w:pPr>
            <w:r>
              <w:t>MINIMAL BUILD</w:t>
            </w:r>
          </w:p>
        </w:tc>
        <w:tc>
          <w:tcPr>
            <w:tcW w:type="dxa" w:w="2541"/>
            <w:vAlign w:val="top"/>
          </w:tcPr>
          <w:p>
            <w:pPr>
              <w:jc w:val="right"/>
              <w:bidi w:val="1"/>
            </w:pPr>
            <w:r>
              <w:t>فقط ما لا يغطيه AG-UI/MCP/A2A.</w:t>
            </w:r>
          </w:p>
        </w:tc>
      </w:tr>
      <w:tr>
        <w:tc>
          <w:tcPr>
            <w:tcW w:type="dxa" w:w="2541"/>
            <w:vAlign w:val="top"/>
          </w:tcPr>
          <w:p>
            <w:pPr>
              <w:jc w:val="right"/>
              <w:bidi w:val="1"/>
            </w:pPr>
            <w:r>
              <w:t>Direct library/API</w:t>
            </w:r>
          </w:p>
        </w:tc>
        <w:tc>
          <w:tcPr>
            <w:tcW w:type="dxa" w:w="2541"/>
            <w:vAlign w:val="top"/>
          </w:tcPr>
          <w:p>
            <w:pPr>
              <w:jc w:val="right"/>
              <w:bidi w:val="1"/>
            </w:pPr>
            <w:r>
              <w:t>داخل module واحد</w:t>
            </w:r>
          </w:p>
        </w:tc>
        <w:tc>
          <w:tcPr>
            <w:tcW w:type="dxa" w:w="2541"/>
            <w:vAlign w:val="top"/>
          </w:tcPr>
          <w:p>
            <w:pPr>
              <w:jc w:val="right"/>
              <w:bidi w:val="1"/>
            </w:pPr>
            <w:r>
              <w:t>PREFER WHEN SIMPLE</w:t>
            </w:r>
          </w:p>
        </w:tc>
        <w:tc>
          <w:tcPr>
            <w:tcW w:type="dxa" w:w="2541"/>
            <w:vAlign w:val="top"/>
          </w:tcPr>
          <w:p>
            <w:pPr>
              <w:jc w:val="right"/>
              <w:bidi w:val="1"/>
            </w:pPr>
            <w:r>
              <w:t>لا نحول كل function إلى protocol.</w:t>
            </w:r>
          </w:p>
        </w:tc>
      </w:tr>
    </w:tbl>
    <w:p>
      <w:pPr>
        <w:pStyle w:val="Heading2"/>
        <w:jc w:val="right"/>
        <w:bidi w:val="1"/>
      </w:pPr>
      <w:r>
        <w:t>6.1 AG-UI</w:t>
      </w:r>
    </w:p>
    <w:p>
      <w:pPr>
        <w:jc w:val="right"/>
        <w:bidi w:val="1"/>
      </w:pPr>
      <w:r>
        <w:rPr>
          <w:rFonts w:ascii="Arial" w:hAnsi="Arial"/>
          <w:b w:val="0"/>
        </w:rPr>
        <w:t>AG-UI 1.0 يحتوي lifecycle غنيًا: messages، tool calls، state snapshots/deltas، activities، runs، steps، reasoning، وأحداث subagents. لذلك لا يجوز إنشاء Genesis Event موازي لنفس المعاني.</w:t>
      </w:r>
    </w:p>
    <w:p>
      <w:pPr>
        <w:jc w:val="right"/>
        <w:bidi w:val="1"/>
      </w:pPr>
      <w:r>
        <w:rPr>
          <w:b/>
        </w:rPr>
        <w:t xml:space="preserve">AG-UI schema 1.0 — </w:t>
      </w:r>
      <w:hyperlink r:id="rId25">
        <w:r>
          <w:rPr>
            <w:color w:val="0563C1"/>
            <w:u w:val="single"/>
          </w:rPr>
          <w:t>https://github.com/ag-ui-protocol/ag-ui/blob/main/docs/spec/1.0/schema.mdx</w:t>
        </w:r>
      </w:hyperlink>
    </w:p>
    <w:p>
      <w:pPr>
        <w:jc w:val="right"/>
        <w:bidi w:val="1"/>
      </w:pPr>
      <w:r>
        <w:rPr>
          <w:b/>
        </w:rPr>
        <w:t xml:space="preserve">AG-UI subagent events — </w:t>
      </w:r>
      <w:hyperlink r:id="rId26">
        <w:r>
          <w:rPr>
            <w:color w:val="0563C1"/>
            <w:u w:val="single"/>
          </w:rPr>
          <w:t>https://github.com/ag-ui-protocol/ag-ui/blob/main/docs/concepts/events.mdx</w:t>
        </w:r>
      </w:hyperlink>
    </w:p>
    <w:p>
      <w:pPr>
        <w:pStyle w:val="Heading2"/>
        <w:jc w:val="right"/>
        <w:bidi w:val="1"/>
      </w:pPr>
      <w:r>
        <w:t>6.2 MCP</w:t>
      </w:r>
    </w:p>
    <w:p>
      <w:pPr>
        <w:jc w:val="right"/>
        <w:bidi w:val="1"/>
      </w:pPr>
      <w:r>
        <w:rPr>
          <w:rFonts w:ascii="Arial" w:hAnsi="Arial"/>
          <w:b w:val="0"/>
        </w:rPr>
        <w:t>Baseline المعتمد: المواصفة النهائية 2026-07-28 وخط TypeScript SDK v2 المستقر. نستخدم SDK ولا نكتب protocol machinery. أي ميزة مستقبلية ما تزال SEP proposal لا تدخل baseline كأنها موجودة.</w:t>
      </w:r>
    </w:p>
    <w:p>
      <w:pPr>
        <w:jc w:val="right"/>
        <w:bidi w:val="1"/>
      </w:pPr>
      <w:r>
        <w:rPr>
          <w:b/>
        </w:rPr>
        <w:t xml:space="preserve">MCP TypeScript SDK v2 — </w:t>
      </w:r>
      <w:hyperlink r:id="rId27">
        <w:r>
          <w:rPr>
            <w:color w:val="0563C1"/>
            <w:u w:val="single"/>
          </w:rPr>
          <w:t>https://ts.sdk.modelcontextprotocol.io/v2/</w:t>
        </w:r>
      </w:hyperlink>
    </w:p>
    <w:p>
      <w:pPr>
        <w:jc w:val="right"/>
        <w:bidi w:val="1"/>
      </w:pPr>
      <w:r>
        <w:rPr>
          <w:b/>
        </w:rPr>
        <w:t xml:space="preserve">MCP specification planning/status — </w:t>
      </w:r>
      <w:hyperlink r:id="rId28">
        <w:r>
          <w:rPr>
            <w:color w:val="0563C1"/>
            <w:u w:val="single"/>
          </w:rPr>
          <w:t>https://plan.modelcontextprotocol.io/seps</w:t>
        </w:r>
      </w:hyperlink>
    </w:p>
    <w:p>
      <w:pPr>
        <w:pStyle w:val="SmallNote"/>
        <w:jc w:val="right"/>
        <w:bidi w:val="1"/>
      </w:pPr>
      <w:r>
        <w:rPr>
          <w:rFonts w:ascii="Arial" w:hAnsi="Arial"/>
          <w:b w:val="0"/>
        </w:rPr>
        <w:t>ملاحظة توافق: يوجد target مستقبلي 2026-12-15 غير جاهز في سجل المواصفات؛ لا نعتمد عليه قبل أن يصبح final.</w:t>
      </w:r>
    </w:p>
    <w:p>
      <w:pPr>
        <w:pStyle w:val="Heading2"/>
        <w:jc w:val="right"/>
        <w:bidi w:val="1"/>
      </w:pPr>
      <w:r>
        <w:t>6.3 A2A</w:t>
      </w:r>
    </w:p>
    <w:p>
      <w:pPr>
        <w:jc w:val="right"/>
        <w:bidi w:val="1"/>
      </w:pPr>
      <w:r>
        <w:rPr>
          <w:rFonts w:ascii="Arial" w:hAnsi="Arial"/>
          <w:b w:val="0"/>
        </w:rPr>
        <w:t>Baseline: A2A 1.0.0 stable. دوره interoperability بين أنظمة agents مستقلة، مع Agent Cards وtask semantics وbindings متعددة. داخل Genesis v0.1 نفضل primitives الأبسط الموجودة مثل Bot-to-Bot ما لم يظهر سبب حقيقي لـA2A.</w:t>
      </w:r>
    </w:p>
    <w:p>
      <w:pPr>
        <w:jc w:val="right"/>
        <w:bidi w:val="1"/>
      </w:pPr>
      <w:r>
        <w:rPr>
          <w:b/>
        </w:rPr>
        <w:t xml:space="preserve">A2A specification — </w:t>
      </w:r>
      <w:hyperlink r:id="rId29">
        <w:r>
          <w:rPr>
            <w:color w:val="0563C1"/>
            <w:u w:val="single"/>
          </w:rPr>
          <w:t>https://a2a-protocol.org/dev/specification/</w:t>
        </w:r>
      </w:hyperlink>
    </w:p>
    <w:p>
      <w:pPr>
        <w:jc w:val="right"/>
        <w:bidi w:val="1"/>
      </w:pPr>
      <w:r>
        <w:rPr>
          <w:b/>
        </w:rPr>
        <w:t xml:space="preserve">A2A 1.0 announcement — </w:t>
      </w:r>
      <w:hyperlink r:id="rId30">
        <w:r>
          <w:rPr>
            <w:color w:val="0563C1"/>
            <w:u w:val="single"/>
          </w:rPr>
          <w:t>https://github.com/a2aproject/A2A/blob/main/docs/blog/posts/announcing-1.0.md</w:t>
        </w:r>
      </w:hyperlink>
    </w:p>
    <w:p>
      <w:pPr>
        <w:pStyle w:val="Heading1"/>
        <w:jc w:val="right"/>
        <w:bidi w:val="1"/>
      </w:pPr>
      <w:r>
        <w:t>7. Technology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6EA"/>
            <w:vAlign w:val="center"/>
          </w:tcPr>
          <w:p>
            <w:pPr>
              <w:jc w:val="right"/>
              <w:bidi w:val="1"/>
            </w:pPr>
            <w:r>
              <w:rPr>
                <w:b/>
              </w:rPr>
              <w:t>التقنية</w:t>
            </w:r>
          </w:p>
        </w:tc>
        <w:tc>
          <w:tcPr>
            <w:tcW w:type="dxa" w:w="2541"/>
            <w:shd w:fill="DCE6EA"/>
            <w:vAlign w:val="center"/>
          </w:tcPr>
          <w:p>
            <w:pPr>
              <w:jc w:val="right"/>
              <w:bidi w:val="1"/>
            </w:pPr>
            <w:r>
              <w:rPr>
                <w:b/>
              </w:rPr>
              <w:t>الاستخدام</w:t>
            </w:r>
          </w:p>
        </w:tc>
        <w:tc>
          <w:tcPr>
            <w:tcW w:type="dxa" w:w="2541"/>
            <w:shd w:fill="DCE6EA"/>
            <w:vAlign w:val="center"/>
          </w:tcPr>
          <w:p>
            <w:pPr>
              <w:jc w:val="right"/>
              <w:bidi w:val="1"/>
            </w:pPr>
            <w:r>
              <w:rPr>
                <w:b/>
              </w:rPr>
              <w:t>الحالة</w:t>
            </w:r>
          </w:p>
        </w:tc>
        <w:tc>
          <w:tcPr>
            <w:tcW w:type="dxa" w:w="2541"/>
            <w:shd w:fill="DCE6EA"/>
            <w:vAlign w:val="center"/>
          </w:tcPr>
          <w:p>
            <w:pPr>
              <w:jc w:val="right"/>
              <w:bidi w:val="1"/>
            </w:pPr>
            <w:r>
              <w:rPr>
                <w:b/>
              </w:rPr>
              <w:t>ملاحظة</w:t>
            </w:r>
          </w:p>
        </w:tc>
      </w:tr>
      <w:tr>
        <w:tc>
          <w:tcPr>
            <w:tcW w:type="dxa" w:w="2541"/>
            <w:vAlign w:val="top"/>
          </w:tcPr>
          <w:p>
            <w:pPr>
              <w:jc w:val="right"/>
              <w:bidi w:val="1"/>
            </w:pPr>
            <w:r>
              <w:t>TypeScript/Node.js 24</w:t>
            </w:r>
          </w:p>
        </w:tc>
        <w:tc>
          <w:tcPr>
            <w:tcW w:type="dxa" w:w="2541"/>
            <w:vAlign w:val="top"/>
          </w:tcPr>
          <w:p>
            <w:pPr>
              <w:jc w:val="right"/>
              <w:bidi w:val="1"/>
            </w:pPr>
            <w:r>
              <w:t>Genesis first-party core</w:t>
            </w:r>
          </w:p>
        </w:tc>
        <w:tc>
          <w:tcPr>
            <w:tcW w:type="dxa" w:w="2541"/>
            <w:vAlign w:val="top"/>
          </w:tcPr>
          <w:p>
            <w:pPr>
              <w:jc w:val="right"/>
              <w:bidi w:val="1"/>
            </w:pPr>
            <w:r>
              <w:t>TARGET</w:t>
            </w:r>
          </w:p>
        </w:tc>
        <w:tc>
          <w:tcPr>
            <w:tcW w:type="dxa" w:w="2541"/>
            <w:vAlign w:val="top"/>
          </w:tcPr>
          <w:p>
            <w:pPr>
              <w:jc w:val="right"/>
              <w:bidi w:val="1"/>
            </w:pPr>
            <w:r>
              <w:t>يتماشى مع OpenMuse/OpenDots؛ لا نفرض package manager واحد على upstream.</w:t>
            </w:r>
          </w:p>
        </w:tc>
      </w:tr>
      <w:tr>
        <w:tc>
          <w:tcPr>
            <w:tcW w:type="dxa" w:w="2541"/>
            <w:vAlign w:val="top"/>
          </w:tcPr>
          <w:p>
            <w:pPr>
              <w:jc w:val="right"/>
              <w:bidi w:val="1"/>
            </w:pPr>
            <w:r>
              <w:t>Bun 1.3.14</w:t>
            </w:r>
          </w:p>
        </w:tc>
        <w:tc>
          <w:tcPr>
            <w:tcW w:type="dxa" w:w="2541"/>
            <w:vAlign w:val="top"/>
          </w:tcPr>
          <w:p>
            <w:pPr>
              <w:jc w:val="right"/>
              <w:bidi w:val="1"/>
            </w:pPr>
            <w:r>
              <w:t>OpenBot upstream</w:t>
            </w:r>
          </w:p>
        </w:tc>
        <w:tc>
          <w:tcPr>
            <w:tcW w:type="dxa" w:w="2541"/>
            <w:vAlign w:val="top"/>
          </w:tcPr>
          <w:p>
            <w:pPr>
              <w:jc w:val="right"/>
              <w:bidi w:val="1"/>
            </w:pPr>
            <w:r>
              <w:t>UPSTREAM-OWNED</w:t>
            </w:r>
          </w:p>
        </w:tc>
        <w:tc>
          <w:tcPr>
            <w:tcW w:type="dxa" w:w="2541"/>
            <w:vAlign w:val="top"/>
          </w:tcPr>
          <w:p>
            <w:pPr>
              <w:jc w:val="right"/>
              <w:bidi w:val="1"/>
            </w:pPr>
            <w:r>
              <w:t>لا نعيد هيكلة OpenBot لمجرد توحيد الأدوات.</w:t>
            </w:r>
          </w:p>
        </w:tc>
      </w:tr>
      <w:tr>
        <w:tc>
          <w:tcPr>
            <w:tcW w:type="dxa" w:w="2541"/>
            <w:vAlign w:val="top"/>
          </w:tcPr>
          <w:p>
            <w:pPr>
              <w:jc w:val="right"/>
              <w:bidi w:val="1"/>
            </w:pPr>
            <w:r>
              <w:t>pnpm 11.19.0</w:t>
            </w:r>
          </w:p>
        </w:tc>
        <w:tc>
          <w:tcPr>
            <w:tcW w:type="dxa" w:w="2541"/>
            <w:vAlign w:val="top"/>
          </w:tcPr>
          <w:p>
            <w:pPr>
              <w:jc w:val="right"/>
              <w:bidi w:val="1"/>
            </w:pPr>
            <w:r>
              <w:t>OpenMuse upstream</w:t>
            </w:r>
          </w:p>
        </w:tc>
        <w:tc>
          <w:tcPr>
            <w:tcW w:type="dxa" w:w="2541"/>
            <w:vAlign w:val="top"/>
          </w:tcPr>
          <w:p>
            <w:pPr>
              <w:jc w:val="right"/>
              <w:bidi w:val="1"/>
            </w:pPr>
            <w:r>
              <w:t>UPSTREAM-OWNED</w:t>
            </w:r>
          </w:p>
        </w:tc>
        <w:tc>
          <w:tcPr>
            <w:tcW w:type="dxa" w:w="2541"/>
            <w:vAlign w:val="top"/>
          </w:tcPr>
          <w:p>
            <w:pPr>
              <w:jc w:val="right"/>
              <w:bidi w:val="1"/>
            </w:pPr>
            <w:r>
              <w:t>مرجع فقط.</w:t>
            </w:r>
          </w:p>
        </w:tc>
      </w:tr>
      <w:tr>
        <w:tc>
          <w:tcPr>
            <w:tcW w:type="dxa" w:w="2541"/>
            <w:vAlign w:val="top"/>
          </w:tcPr>
          <w:p>
            <w:pPr>
              <w:jc w:val="right"/>
              <w:bidi w:val="1"/>
            </w:pPr>
            <w:r>
              <w:t>npm</w:t>
            </w:r>
          </w:p>
        </w:tc>
        <w:tc>
          <w:tcPr>
            <w:tcW w:type="dxa" w:w="2541"/>
            <w:vAlign w:val="top"/>
          </w:tcPr>
          <w:p>
            <w:pPr>
              <w:jc w:val="right"/>
              <w:bidi w:val="1"/>
            </w:pPr>
            <w:r>
              <w:t>OpenDots upstream</w:t>
            </w:r>
          </w:p>
        </w:tc>
        <w:tc>
          <w:tcPr>
            <w:tcW w:type="dxa" w:w="2541"/>
            <w:vAlign w:val="top"/>
          </w:tcPr>
          <w:p>
            <w:pPr>
              <w:jc w:val="right"/>
              <w:bidi w:val="1"/>
            </w:pPr>
            <w:r>
              <w:t>UPSTREAM-OWNED</w:t>
            </w:r>
          </w:p>
        </w:tc>
        <w:tc>
          <w:tcPr>
            <w:tcW w:type="dxa" w:w="2541"/>
            <w:vAlign w:val="top"/>
          </w:tcPr>
          <w:p>
            <w:pPr>
              <w:jc w:val="right"/>
              <w:bidi w:val="1"/>
            </w:pPr>
            <w:r>
              <w:t>مرجع فقط.</w:t>
            </w:r>
          </w:p>
        </w:tc>
      </w:tr>
      <w:tr>
        <w:tc>
          <w:tcPr>
            <w:tcW w:type="dxa" w:w="2541"/>
            <w:vAlign w:val="top"/>
          </w:tcPr>
          <w:p>
            <w:pPr>
              <w:jc w:val="right"/>
              <w:bidi w:val="1"/>
            </w:pPr>
            <w:r>
              <w:t>Docker</w:t>
            </w:r>
          </w:p>
        </w:tc>
        <w:tc>
          <w:tcPr>
            <w:tcW w:type="dxa" w:w="2541"/>
            <w:vAlign w:val="top"/>
          </w:tcPr>
          <w:p>
            <w:pPr>
              <w:jc w:val="right"/>
              <w:bidi w:val="1"/>
            </w:pPr>
            <w:r>
              <w:t>Local/container runtime</w:t>
            </w:r>
          </w:p>
        </w:tc>
        <w:tc>
          <w:tcPr>
            <w:tcW w:type="dxa" w:w="2541"/>
            <w:vAlign w:val="top"/>
          </w:tcPr>
          <w:p>
            <w:pPr>
              <w:jc w:val="right"/>
              <w:bidi w:val="1"/>
            </w:pPr>
            <w:r>
              <w:t>REUSE</w:t>
            </w:r>
          </w:p>
        </w:tc>
        <w:tc>
          <w:tcPr>
            <w:tcW w:type="dxa" w:w="2541"/>
            <w:vAlign w:val="top"/>
          </w:tcPr>
          <w:p>
            <w:pPr>
              <w:jc w:val="right"/>
              <w:bidi w:val="1"/>
            </w:pPr>
            <w:r>
              <w:t>لا container runtime خاص.</w:t>
            </w:r>
          </w:p>
        </w:tc>
      </w:tr>
      <w:tr>
        <w:tc>
          <w:tcPr>
            <w:tcW w:type="dxa" w:w="2541"/>
            <w:vAlign w:val="top"/>
          </w:tcPr>
          <w:p>
            <w:pPr>
              <w:jc w:val="right"/>
              <w:bidi w:val="1"/>
            </w:pPr>
            <w:r>
              <w:t>gVisor/runsc</w:t>
            </w:r>
          </w:p>
        </w:tc>
        <w:tc>
          <w:tcPr>
            <w:tcW w:type="dxa" w:w="2541"/>
            <w:vAlign w:val="top"/>
          </w:tcPr>
          <w:p>
            <w:pPr>
              <w:jc w:val="right"/>
              <w:bidi w:val="1"/>
            </w:pPr>
            <w:r>
              <w:t>Stronger sandboxing</w:t>
            </w:r>
          </w:p>
        </w:tc>
        <w:tc>
          <w:tcPr>
            <w:tcW w:type="dxa" w:w="2541"/>
            <w:vAlign w:val="top"/>
          </w:tcPr>
          <w:p>
            <w:pPr>
              <w:jc w:val="right"/>
              <w:bidi w:val="1"/>
            </w:pPr>
            <w:r>
              <w:t>OPTIONAL</w:t>
            </w:r>
          </w:p>
        </w:tc>
        <w:tc>
          <w:tcPr>
            <w:tcW w:type="dxa" w:w="2541"/>
            <w:vAlign w:val="top"/>
          </w:tcPr>
          <w:p>
            <w:pPr>
              <w:jc w:val="right"/>
              <w:bidi w:val="1"/>
            </w:pPr>
            <w:r>
              <w:t>يُفعّل عند الحاجة والبنية المناسبة.</w:t>
            </w:r>
          </w:p>
        </w:tc>
      </w:tr>
      <w:tr>
        <w:tc>
          <w:tcPr>
            <w:tcW w:type="dxa" w:w="2541"/>
            <w:vAlign w:val="top"/>
          </w:tcPr>
          <w:p>
            <w:pPr>
              <w:jc w:val="right"/>
              <w:bidi w:val="1"/>
            </w:pPr>
            <w:r>
              <w:t>Kubernetes</w:t>
            </w:r>
          </w:p>
        </w:tc>
        <w:tc>
          <w:tcPr>
            <w:tcW w:type="dxa" w:w="2541"/>
            <w:vAlign w:val="top"/>
          </w:tcPr>
          <w:p>
            <w:pPr>
              <w:jc w:val="right"/>
              <w:bidi w:val="1"/>
            </w:pPr>
            <w:r>
              <w:t>Scale/deployment</w:t>
            </w:r>
          </w:p>
        </w:tc>
        <w:tc>
          <w:tcPr>
            <w:tcW w:type="dxa" w:w="2541"/>
            <w:vAlign w:val="top"/>
          </w:tcPr>
          <w:p>
            <w:pPr>
              <w:jc w:val="right"/>
              <w:bidi w:val="1"/>
            </w:pPr>
            <w:r>
              <w:t>DEFER</w:t>
            </w:r>
          </w:p>
        </w:tc>
        <w:tc>
          <w:tcPr>
            <w:tcW w:type="dxa" w:w="2541"/>
            <w:vAlign w:val="top"/>
          </w:tcPr>
          <w:p>
            <w:pPr>
              <w:jc w:val="right"/>
              <w:bidi w:val="1"/>
            </w:pPr>
            <w:r>
              <w:t>ليس شرط v0.1.</w:t>
            </w:r>
          </w:p>
        </w:tc>
      </w:tr>
      <w:tr>
        <w:tc>
          <w:tcPr>
            <w:tcW w:type="dxa" w:w="2541"/>
            <w:vAlign w:val="top"/>
          </w:tcPr>
          <w:p>
            <w:pPr>
              <w:jc w:val="right"/>
              <w:bidi w:val="1"/>
            </w:pPr>
            <w:r>
              <w:t>Chromium + Playwright</w:t>
            </w:r>
          </w:p>
        </w:tc>
        <w:tc>
          <w:tcPr>
            <w:tcW w:type="dxa" w:w="2541"/>
            <w:vAlign w:val="top"/>
          </w:tcPr>
          <w:p>
            <w:pPr>
              <w:jc w:val="right"/>
              <w:bidi w:val="1"/>
            </w:pPr>
            <w:r>
              <w:t>Browser automation/E2E</w:t>
            </w:r>
          </w:p>
        </w:tc>
        <w:tc>
          <w:tcPr>
            <w:tcW w:type="dxa" w:w="2541"/>
            <w:vAlign w:val="top"/>
          </w:tcPr>
          <w:p>
            <w:pPr>
              <w:jc w:val="right"/>
              <w:bidi w:val="1"/>
            </w:pPr>
            <w:r>
              <w:t>REUSE</w:t>
            </w:r>
          </w:p>
        </w:tc>
        <w:tc>
          <w:tcPr>
            <w:tcW w:type="dxa" w:w="2541"/>
            <w:vAlign w:val="top"/>
          </w:tcPr>
          <w:p>
            <w:pPr>
              <w:jc w:val="right"/>
              <w:bidi w:val="1"/>
            </w:pPr>
            <w:r>
              <w:t>OpenBot يحمل الأساس.</w:t>
            </w:r>
          </w:p>
        </w:tc>
      </w:tr>
      <w:tr>
        <w:tc>
          <w:tcPr>
            <w:tcW w:type="dxa" w:w="2541"/>
            <w:vAlign w:val="top"/>
          </w:tcPr>
          <w:p>
            <w:pPr>
              <w:jc w:val="right"/>
              <w:bidi w:val="1"/>
            </w:pPr>
            <w:r>
              <w:t>Git</w:t>
            </w:r>
          </w:p>
        </w:tc>
        <w:tc>
          <w:tcPr>
            <w:tcW w:type="dxa" w:w="2541"/>
            <w:vAlign w:val="top"/>
          </w:tcPr>
          <w:p>
            <w:pPr>
              <w:jc w:val="right"/>
              <w:bidi w:val="1"/>
            </w:pPr>
            <w:r>
              <w:t>Source control</w:t>
            </w:r>
          </w:p>
        </w:tc>
        <w:tc>
          <w:tcPr>
            <w:tcW w:type="dxa" w:w="2541"/>
            <w:vAlign w:val="top"/>
          </w:tcPr>
          <w:p>
            <w:pPr>
              <w:jc w:val="right"/>
              <w:bidi w:val="1"/>
            </w:pPr>
            <w:r>
              <w:t>REUSE</w:t>
            </w:r>
          </w:p>
        </w:tc>
        <w:tc>
          <w:tcPr>
            <w:tcW w:type="dxa" w:w="2541"/>
            <w:vAlign w:val="top"/>
          </w:tcPr>
          <w:p>
            <w:pPr>
              <w:jc w:val="right"/>
              <w:bidi w:val="1"/>
            </w:pPr>
            <w:r>
              <w:t>Genesis يضيف coordination فقط.</w:t>
            </w:r>
          </w:p>
        </w:tc>
      </w:tr>
      <w:tr>
        <w:tc>
          <w:tcPr>
            <w:tcW w:type="dxa" w:w="2541"/>
            <w:vAlign w:val="top"/>
          </w:tcPr>
          <w:p>
            <w:pPr>
              <w:jc w:val="right"/>
              <w:bidi w:val="1"/>
            </w:pPr>
            <w:r>
              <w:t>PostgreSQL</w:t>
            </w:r>
          </w:p>
        </w:tc>
        <w:tc>
          <w:tcPr>
            <w:tcW w:type="dxa" w:w="2541"/>
            <w:vAlign w:val="top"/>
          </w:tcPr>
          <w:p>
            <w:pPr>
              <w:jc w:val="right"/>
              <w:bidi w:val="1"/>
            </w:pPr>
            <w:r>
              <w:t>Metadata/audit/experience</w:t>
            </w:r>
          </w:p>
        </w:tc>
        <w:tc>
          <w:tcPr>
            <w:tcW w:type="dxa" w:w="2541"/>
            <w:vAlign w:val="top"/>
          </w:tcPr>
          <w:p>
            <w:pPr>
              <w:jc w:val="right"/>
              <w:bidi w:val="1"/>
            </w:pPr>
            <w:r>
              <w:t>REUSE</w:t>
            </w:r>
          </w:p>
        </w:tc>
        <w:tc>
          <w:tcPr>
            <w:tcW w:type="dxa" w:w="2541"/>
            <w:vAlign w:val="top"/>
          </w:tcPr>
          <w:p>
            <w:pPr>
              <w:jc w:val="right"/>
              <w:bidi w:val="1"/>
            </w:pPr>
            <w:r>
              <w:t>لا DB جديدة.</w:t>
            </w:r>
          </w:p>
        </w:tc>
      </w:tr>
      <w:tr>
        <w:tc>
          <w:tcPr>
            <w:tcW w:type="dxa" w:w="2541"/>
            <w:vAlign w:val="top"/>
          </w:tcPr>
          <w:p>
            <w:pPr>
              <w:jc w:val="right"/>
              <w:bidi w:val="1"/>
            </w:pPr>
            <w:r>
              <w:t>pgvector</w:t>
            </w:r>
          </w:p>
        </w:tc>
        <w:tc>
          <w:tcPr>
            <w:tcW w:type="dxa" w:w="2541"/>
            <w:vAlign w:val="top"/>
          </w:tcPr>
          <w:p>
            <w:pPr>
              <w:jc w:val="right"/>
              <w:bidi w:val="1"/>
            </w:pPr>
            <w:r>
              <w:t>Embeddings when justified</w:t>
            </w:r>
          </w:p>
        </w:tc>
        <w:tc>
          <w:tcPr>
            <w:tcW w:type="dxa" w:w="2541"/>
            <w:vAlign w:val="top"/>
          </w:tcPr>
          <w:p>
            <w:pPr>
              <w:jc w:val="right"/>
              <w:bidi w:val="1"/>
            </w:pPr>
            <w:r>
              <w:t>REUSE/OPTIONAL</w:t>
            </w:r>
          </w:p>
        </w:tc>
        <w:tc>
          <w:tcPr>
            <w:tcW w:type="dxa" w:w="2541"/>
            <w:vAlign w:val="top"/>
          </w:tcPr>
          <w:p>
            <w:pPr>
              <w:jc w:val="right"/>
              <w:bidi w:val="1"/>
            </w:pPr>
            <w:r>
              <w:t>لا vector store إضافي بلا حاجة.</w:t>
            </w:r>
          </w:p>
        </w:tc>
      </w:tr>
      <w:tr>
        <w:tc>
          <w:tcPr>
            <w:tcW w:type="dxa" w:w="2541"/>
            <w:vAlign w:val="top"/>
          </w:tcPr>
          <w:p>
            <w:pPr>
              <w:jc w:val="right"/>
              <w:bidi w:val="1"/>
            </w:pPr>
            <w:r>
              <w:t>CopilotKit Intelligence</w:t>
            </w:r>
          </w:p>
        </w:tc>
        <w:tc>
          <w:tcPr>
            <w:tcW w:type="dxa" w:w="2541"/>
            <w:vAlign w:val="top"/>
          </w:tcPr>
          <w:p>
            <w:pPr>
              <w:jc w:val="right"/>
              <w:bidi w:val="1"/>
            </w:pPr>
            <w:r>
              <w:t>Threads/memory/learning/channels</w:t>
            </w:r>
          </w:p>
        </w:tc>
        <w:tc>
          <w:tcPr>
            <w:tcW w:type="dxa" w:w="2541"/>
            <w:vAlign w:val="top"/>
          </w:tcPr>
          <w:p>
            <w:pPr>
              <w:jc w:val="right"/>
              <w:bidi w:val="1"/>
            </w:pPr>
            <w:r>
              <w:t>REUSE</w:t>
            </w:r>
          </w:p>
        </w:tc>
        <w:tc>
          <w:tcPr>
            <w:tcW w:type="dxa" w:w="2541"/>
            <w:vAlign w:val="top"/>
          </w:tcPr>
          <w:p>
            <w:pPr>
              <w:jc w:val="right"/>
              <w:bidi w:val="1"/>
            </w:pPr>
            <w:r>
              <w:t>Managed أو self-hosted حسب المرحلة.</w:t>
            </w:r>
          </w:p>
        </w:tc>
      </w:tr>
      <w:tr>
        <w:tc>
          <w:tcPr>
            <w:tcW w:type="dxa" w:w="2541"/>
            <w:vAlign w:val="top"/>
          </w:tcPr>
          <w:p>
            <w:pPr>
              <w:jc w:val="right"/>
              <w:bidi w:val="1"/>
            </w:pPr>
            <w:r>
              <w:t>Jev</w:t>
            </w:r>
          </w:p>
        </w:tc>
        <w:tc>
          <w:tcPr>
            <w:tcW w:type="dxa" w:w="2541"/>
            <w:vAlign w:val="top"/>
          </w:tcPr>
          <w:p>
            <w:pPr>
              <w:jc w:val="right"/>
              <w:bidi w:val="1"/>
            </w:pPr>
            <w:r>
              <w:t>Bounded decisions</w:t>
            </w:r>
          </w:p>
        </w:tc>
        <w:tc>
          <w:tcPr>
            <w:tcW w:type="dxa" w:w="2541"/>
            <w:vAlign w:val="top"/>
          </w:tcPr>
          <w:p>
            <w:pPr>
              <w:jc w:val="right"/>
              <w:bidi w:val="1"/>
            </w:pPr>
            <w:r>
              <w:t>EXPERIMENTAL ADAPTER</w:t>
            </w:r>
          </w:p>
        </w:tc>
        <w:tc>
          <w:tcPr>
            <w:tcW w:type="dxa" w:w="2541"/>
            <w:vAlign w:val="top"/>
          </w:tcPr>
          <w:p>
            <w:pPr>
              <w:jc w:val="right"/>
              <w:bidi w:val="1"/>
            </w:pPr>
            <w:r>
              <w:t>لا يصبح dependency معمارية.</w:t>
            </w:r>
          </w:p>
        </w:tc>
      </w:tr>
    </w:tbl>
    <w:p>
      <w:pPr>
        <w:pStyle w:val="Heading2"/>
        <w:jc w:val="right"/>
        <w:bidi w:val="1"/>
      </w:pPr>
      <w:r>
        <w:t>7.1 Jev Decision Plane</w:t>
      </w:r>
    </w:p>
    <w:p>
      <w:pPr>
        <w:jc w:val="right"/>
        <w:bidi w:val="1"/>
      </w:pPr>
      <w:r>
        <w:rPr>
          <w:rFonts w:ascii="Arial" w:hAnsi="Arial"/>
          <w:b w:val="0"/>
        </w:rPr>
        <w:t>Jev مناسب نظريًا للقرارات المحدودة: choice/score/bounded judgment. لكنه يبقى provider تجريبيًا، وليس حجر أساس. يجب أن يختفي من النظام دون كسر Genesis.</w:t>
      </w:r>
    </w:p>
    <w:p>
      <w:pPr>
        <w:pStyle w:val="CodeBlock"/>
        <w:jc w:val="left"/>
        <w:bidi w:val="0"/>
      </w:pPr>
      <w:r>
        <w:rPr>
          <w:rFonts w:ascii="Consolas" w:hAnsi="Consolas"/>
          <w:b w:val="0"/>
        </w:rPr>
        <w:t>DecisionProvider</w:t>
        <w:br/>
        <w:t xml:space="preserve">  ├─ RuleProvider</w:t>
        <w:br/>
        <w:t xml:space="preserve">  ├─ StatisticalProvider</w:t>
        <w:br/>
        <w:t xml:space="preserve">  ├─ LLMDecisionProvider</w:t>
        <w:br/>
        <w:t xml:space="preserve">  └─ JevProvider [experimental]</w:t>
      </w:r>
    </w:p>
    <w:p>
      <w:pPr>
        <w:jc w:val="right"/>
        <w:bidi w:val="1"/>
      </w:pPr>
      <w:r>
        <w:rPr>
          <w:b/>
        </w:rPr>
        <w:t xml:space="preserve">TypeSafe AI — Jev overview — </w:t>
      </w:r>
      <w:hyperlink r:id="rId31">
        <w:r>
          <w:rPr>
            <w:color w:val="0563C1"/>
            <w:u w:val="single"/>
          </w:rPr>
          <w:t>https://www.typesafeai.org/jev</w:t>
        </w:r>
      </w:hyperlink>
    </w:p>
    <w:p>
      <w:pPr>
        <w:jc w:val="right"/>
        <w:bidi w:val="1"/>
      </w:pPr>
      <w:r>
        <w:rPr>
          <w:b/>
        </w:rPr>
        <w:t xml:space="preserve">TypeSafe AI — Jev guides — </w:t>
      </w:r>
      <w:hyperlink r:id="rId32">
        <w:r>
          <w:rPr>
            <w:color w:val="0563C1"/>
            <w:u w:val="single"/>
          </w:rPr>
          <w:t>https://www.typesafeai.org/guides</w:t>
        </w:r>
      </w:hyperlink>
    </w:p>
    <w:p>
      <w:pPr>
        <w:pStyle w:val="SmallNote"/>
        <w:jc w:val="right"/>
        <w:bidi w:val="1"/>
      </w:pPr>
      <w:r>
        <w:rPr>
          <w:rFonts w:ascii="Arial" w:hAnsi="Arial"/>
          <w:b w:val="0"/>
        </w:rPr>
        <w:t>لا نعتمد endpoints أو SDKs غير رسمية كجزء من baseline. أي community-hosted Jev service يبقى خارج المعمارية الأساسية حتى التحقق منه.</w:t>
      </w:r>
    </w:p>
    <w:p>
      <w:pPr>
        <w:pStyle w:val="Heading1"/>
        <w:jc w:val="right"/>
        <w:bidi w:val="1"/>
      </w:pPr>
      <w:r>
        <w:t>8. Canonical Ownership &amp; Deduplication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EA"/>
            <w:vAlign w:val="center"/>
          </w:tcPr>
          <w:p>
            <w:pPr>
              <w:jc w:val="right"/>
              <w:bidi w:val="1"/>
            </w:pPr>
            <w:r>
              <w:rPr>
                <w:b/>
              </w:rPr>
              <w:t>المجال</w:t>
            </w:r>
          </w:p>
        </w:tc>
        <w:tc>
          <w:tcPr>
            <w:tcW w:type="dxa" w:w="3389"/>
            <w:shd w:fill="DCE6EA"/>
            <w:vAlign w:val="center"/>
          </w:tcPr>
          <w:p>
            <w:pPr>
              <w:jc w:val="right"/>
              <w:bidi w:val="1"/>
            </w:pPr>
            <w:r>
              <w:rPr>
                <w:b/>
              </w:rPr>
              <w:t>المالك Canonical</w:t>
            </w:r>
          </w:p>
        </w:tc>
        <w:tc>
          <w:tcPr>
            <w:tcW w:type="dxa" w:w="3389"/>
            <w:shd w:fill="DCE6EA"/>
            <w:vAlign w:val="center"/>
          </w:tcPr>
          <w:p>
            <w:pPr>
              <w:jc w:val="right"/>
              <w:bidi w:val="1"/>
            </w:pPr>
            <w:r>
              <w:rPr>
                <w:b/>
              </w:rPr>
              <w:t>القرار</w:t>
            </w:r>
          </w:p>
        </w:tc>
      </w:tr>
      <w:tr>
        <w:tc>
          <w:tcPr>
            <w:tcW w:type="dxa" w:w="3389"/>
            <w:vAlign w:val="top"/>
          </w:tcPr>
          <w:p>
            <w:pPr>
              <w:jc w:val="right"/>
              <w:bidi w:val="1"/>
            </w:pPr>
            <w:r>
              <w:t>Computer/container</w:t>
            </w:r>
          </w:p>
        </w:tc>
        <w:tc>
          <w:tcPr>
            <w:tcW w:type="dxa" w:w="3389"/>
            <w:vAlign w:val="top"/>
          </w:tcPr>
          <w:p>
            <w:pPr>
              <w:jc w:val="right"/>
              <w:bidi w:val="1"/>
            </w:pPr>
            <w:r>
              <w:t>OpenBot</w:t>
            </w:r>
          </w:p>
        </w:tc>
        <w:tc>
          <w:tcPr>
            <w:tcW w:type="dxa" w:w="3389"/>
            <w:vAlign w:val="top"/>
          </w:tcPr>
          <w:p>
            <w:pPr>
              <w:jc w:val="right"/>
              <w:bidi w:val="1"/>
            </w:pPr>
            <w:r>
              <w:t>DROP duplicates</w:t>
            </w:r>
          </w:p>
        </w:tc>
      </w:tr>
      <w:tr>
        <w:tc>
          <w:tcPr>
            <w:tcW w:type="dxa" w:w="3389"/>
            <w:vAlign w:val="top"/>
          </w:tcPr>
          <w:p>
            <w:pPr>
              <w:jc w:val="right"/>
              <w:bidi w:val="1"/>
            </w:pPr>
            <w:r>
              <w:t>Browser/Chromium</w:t>
            </w:r>
          </w:p>
        </w:tc>
        <w:tc>
          <w:tcPr>
            <w:tcW w:type="dxa" w:w="3389"/>
            <w:vAlign w:val="top"/>
          </w:tcPr>
          <w:p>
            <w:pPr>
              <w:jc w:val="right"/>
              <w:bidi w:val="1"/>
            </w:pPr>
            <w:r>
              <w:t>OpenBot</w:t>
            </w:r>
          </w:p>
        </w:tc>
        <w:tc>
          <w:tcPr>
            <w:tcW w:type="dxa" w:w="3389"/>
            <w:vAlign w:val="top"/>
          </w:tcPr>
          <w:p>
            <w:pPr>
              <w:jc w:val="right"/>
              <w:bidi w:val="1"/>
            </w:pPr>
            <w:r>
              <w:t>DROP duplicates</w:t>
            </w:r>
          </w:p>
        </w:tc>
      </w:tr>
      <w:tr>
        <w:tc>
          <w:tcPr>
            <w:tcW w:type="dxa" w:w="3389"/>
            <w:vAlign w:val="top"/>
          </w:tcPr>
          <w:p>
            <w:pPr>
              <w:jc w:val="right"/>
              <w:bidi w:val="1"/>
            </w:pPr>
            <w:r>
              <w:t>Workspace/files/shell</w:t>
            </w:r>
          </w:p>
        </w:tc>
        <w:tc>
          <w:tcPr>
            <w:tcW w:type="dxa" w:w="3389"/>
            <w:vAlign w:val="top"/>
          </w:tcPr>
          <w:p>
            <w:pPr>
              <w:jc w:val="right"/>
              <w:bidi w:val="1"/>
            </w:pPr>
            <w:r>
              <w:t>OpenBot</w:t>
            </w:r>
          </w:p>
        </w:tc>
        <w:tc>
          <w:tcPr>
            <w:tcW w:type="dxa" w:w="3389"/>
            <w:vAlign w:val="top"/>
          </w:tcPr>
          <w:p>
            <w:pPr>
              <w:jc w:val="right"/>
              <w:bidi w:val="1"/>
            </w:pPr>
            <w:r>
              <w:t>DROP duplicates</w:t>
            </w:r>
          </w:p>
        </w:tc>
      </w:tr>
      <w:tr>
        <w:tc>
          <w:tcPr>
            <w:tcW w:type="dxa" w:w="3389"/>
            <w:vAlign w:val="top"/>
          </w:tcPr>
          <w:p>
            <w:pPr>
              <w:jc w:val="right"/>
              <w:bidi w:val="1"/>
            </w:pPr>
            <w:r>
              <w:t>Computer supervisor</w:t>
            </w:r>
          </w:p>
        </w:tc>
        <w:tc>
          <w:tcPr>
            <w:tcW w:type="dxa" w:w="3389"/>
            <w:vAlign w:val="top"/>
          </w:tcPr>
          <w:p>
            <w:pPr>
              <w:jc w:val="right"/>
              <w:bidi w:val="1"/>
            </w:pPr>
            <w:r>
              <w:t>OpenBot</w:t>
            </w:r>
          </w:p>
        </w:tc>
        <w:tc>
          <w:tcPr>
            <w:tcW w:type="dxa" w:w="3389"/>
            <w:vAlign w:val="top"/>
          </w:tcPr>
          <w:p>
            <w:pPr>
              <w:jc w:val="right"/>
              <w:bidi w:val="1"/>
            </w:pPr>
            <w:r>
              <w:t>DROP duplicates</w:t>
            </w:r>
          </w:p>
        </w:tc>
      </w:tr>
      <w:tr>
        <w:tc>
          <w:tcPr>
            <w:tcW w:type="dxa" w:w="3389"/>
            <w:vAlign w:val="top"/>
          </w:tcPr>
          <w:p>
            <w:pPr>
              <w:jc w:val="right"/>
              <w:bidi w:val="1"/>
            </w:pPr>
            <w:r>
              <w:t>Basic policy/audit/credentials</w:t>
            </w:r>
          </w:p>
        </w:tc>
        <w:tc>
          <w:tcPr>
            <w:tcW w:type="dxa" w:w="3389"/>
            <w:vAlign w:val="top"/>
          </w:tcPr>
          <w:p>
            <w:pPr>
              <w:jc w:val="right"/>
              <w:bidi w:val="1"/>
            </w:pPr>
            <w:r>
              <w:t>OpenBot</w:t>
            </w:r>
          </w:p>
        </w:tc>
        <w:tc>
          <w:tcPr>
            <w:tcW w:type="dxa" w:w="3389"/>
            <w:vAlign w:val="top"/>
          </w:tcPr>
          <w:p>
            <w:pPr>
              <w:jc w:val="right"/>
              <w:bidi w:val="1"/>
            </w:pPr>
            <w:r>
              <w:t>REUSE</w:t>
            </w:r>
          </w:p>
        </w:tc>
      </w:tr>
      <w:tr>
        <w:tc>
          <w:tcPr>
            <w:tcW w:type="dxa" w:w="3389"/>
            <w:vAlign w:val="top"/>
          </w:tcPr>
          <w:p>
            <w:pPr>
              <w:jc w:val="right"/>
              <w:bidi w:val="1"/>
            </w:pPr>
            <w:r>
              <w:t>Durable jobs/plans/checkpoints/leases</w:t>
            </w:r>
          </w:p>
        </w:tc>
        <w:tc>
          <w:tcPr>
            <w:tcW w:type="dxa" w:w="3389"/>
            <w:vAlign w:val="top"/>
          </w:tcPr>
          <w:p>
            <w:pPr>
              <w:jc w:val="right"/>
              <w:bidi w:val="1"/>
            </w:pPr>
            <w:r>
              <w:t>OpenMuse pattern</w:t>
            </w:r>
          </w:p>
        </w:tc>
        <w:tc>
          <w:tcPr>
            <w:tcW w:type="dxa" w:w="3389"/>
            <w:vAlign w:val="top"/>
          </w:tcPr>
          <w:p>
            <w:pPr>
              <w:jc w:val="right"/>
              <w:bidi w:val="1"/>
            </w:pPr>
            <w:r>
              <w:t>REUSE/ADAPT</w:t>
            </w:r>
          </w:p>
        </w:tc>
      </w:tr>
      <w:tr>
        <w:tc>
          <w:tcPr>
            <w:tcW w:type="dxa" w:w="3389"/>
            <w:vAlign w:val="top"/>
          </w:tcPr>
          <w:p>
            <w:pPr>
              <w:jc w:val="right"/>
              <w:bidi w:val="1"/>
            </w:pPr>
            <w:r>
              <w:t>Spaces/Pages/specialist workspace</w:t>
            </w:r>
          </w:p>
        </w:tc>
        <w:tc>
          <w:tcPr>
            <w:tcW w:type="dxa" w:w="3389"/>
            <w:vAlign w:val="top"/>
          </w:tcPr>
          <w:p>
            <w:pPr>
              <w:jc w:val="right"/>
              <w:bidi w:val="1"/>
            </w:pPr>
            <w:r>
              <w:t>OpenDots</w:t>
            </w:r>
          </w:p>
        </w:tc>
        <w:tc>
          <w:tcPr>
            <w:tcW w:type="dxa" w:w="3389"/>
            <w:vAlign w:val="top"/>
          </w:tcPr>
          <w:p>
            <w:pPr>
              <w:jc w:val="right"/>
              <w:bidi w:val="1"/>
            </w:pPr>
            <w:r>
              <w:t>DEFER/REUSE</w:t>
            </w:r>
          </w:p>
        </w:tc>
      </w:tr>
      <w:tr>
        <w:tc>
          <w:tcPr>
            <w:tcW w:type="dxa" w:w="3389"/>
            <w:vAlign w:val="top"/>
          </w:tcPr>
          <w:p>
            <w:pPr>
              <w:jc w:val="right"/>
              <w:bidi w:val="1"/>
            </w:pPr>
            <w:r>
              <w:t>Threads/memory/channels/basic learning</w:t>
            </w:r>
          </w:p>
        </w:tc>
        <w:tc>
          <w:tcPr>
            <w:tcW w:type="dxa" w:w="3389"/>
            <w:vAlign w:val="top"/>
          </w:tcPr>
          <w:p>
            <w:pPr>
              <w:jc w:val="right"/>
              <w:bidi w:val="1"/>
            </w:pPr>
            <w:r>
              <w:t>CopilotKit Intelligence</w:t>
            </w:r>
          </w:p>
        </w:tc>
        <w:tc>
          <w:tcPr>
            <w:tcW w:type="dxa" w:w="3389"/>
            <w:vAlign w:val="top"/>
          </w:tcPr>
          <w:p>
            <w:pPr>
              <w:jc w:val="right"/>
              <w:bidi w:val="1"/>
            </w:pPr>
            <w:r>
              <w:t>REUSE</w:t>
            </w:r>
          </w:p>
        </w:tc>
      </w:tr>
      <w:tr>
        <w:tc>
          <w:tcPr>
            <w:tcW w:type="dxa" w:w="3389"/>
            <w:vAlign w:val="top"/>
          </w:tcPr>
          <w:p>
            <w:pPr>
              <w:jc w:val="right"/>
              <w:bidi w:val="1"/>
            </w:pPr>
            <w:r>
              <w:t>Agent/UI lifecycle</w:t>
            </w:r>
          </w:p>
        </w:tc>
        <w:tc>
          <w:tcPr>
            <w:tcW w:type="dxa" w:w="3389"/>
            <w:vAlign w:val="top"/>
          </w:tcPr>
          <w:p>
            <w:pPr>
              <w:jc w:val="right"/>
              <w:bidi w:val="1"/>
            </w:pPr>
            <w:r>
              <w:t>AG-UI</w:t>
            </w:r>
          </w:p>
        </w:tc>
        <w:tc>
          <w:tcPr>
            <w:tcW w:type="dxa" w:w="3389"/>
            <w:vAlign w:val="top"/>
          </w:tcPr>
          <w:p>
            <w:pPr>
              <w:jc w:val="right"/>
              <w:bidi w:val="1"/>
            </w:pPr>
            <w:r>
              <w:t>REUSE</w:t>
            </w:r>
          </w:p>
        </w:tc>
      </w:tr>
      <w:tr>
        <w:tc>
          <w:tcPr>
            <w:tcW w:type="dxa" w:w="3389"/>
            <w:vAlign w:val="top"/>
          </w:tcPr>
          <w:p>
            <w:pPr>
              <w:jc w:val="right"/>
              <w:bidi w:val="1"/>
            </w:pPr>
            <w:r>
              <w:t>Tools/resources</w:t>
            </w:r>
          </w:p>
        </w:tc>
        <w:tc>
          <w:tcPr>
            <w:tcW w:type="dxa" w:w="3389"/>
            <w:vAlign w:val="top"/>
          </w:tcPr>
          <w:p>
            <w:pPr>
              <w:jc w:val="right"/>
              <w:bidi w:val="1"/>
            </w:pPr>
            <w:r>
              <w:t>MCP</w:t>
            </w:r>
          </w:p>
        </w:tc>
        <w:tc>
          <w:tcPr>
            <w:tcW w:type="dxa" w:w="3389"/>
            <w:vAlign w:val="top"/>
          </w:tcPr>
          <w:p>
            <w:pPr>
              <w:jc w:val="right"/>
              <w:bidi w:val="1"/>
            </w:pPr>
            <w:r>
              <w:t>REUSE</w:t>
            </w:r>
          </w:p>
        </w:tc>
      </w:tr>
      <w:tr>
        <w:tc>
          <w:tcPr>
            <w:tcW w:type="dxa" w:w="3389"/>
            <w:vAlign w:val="top"/>
          </w:tcPr>
          <w:p>
            <w:pPr>
              <w:jc w:val="right"/>
              <w:bidi w:val="1"/>
            </w:pPr>
            <w:r>
              <w:t>External agent interoperability</w:t>
            </w:r>
          </w:p>
        </w:tc>
        <w:tc>
          <w:tcPr>
            <w:tcW w:type="dxa" w:w="3389"/>
            <w:vAlign w:val="top"/>
          </w:tcPr>
          <w:p>
            <w:pPr>
              <w:jc w:val="right"/>
              <w:bidi w:val="1"/>
            </w:pPr>
            <w:r>
              <w:t>A2A</w:t>
            </w:r>
          </w:p>
        </w:tc>
        <w:tc>
          <w:tcPr>
            <w:tcW w:type="dxa" w:w="3389"/>
            <w:vAlign w:val="top"/>
          </w:tcPr>
          <w:p>
            <w:pPr>
              <w:jc w:val="right"/>
              <w:bidi w:val="1"/>
            </w:pPr>
            <w:r>
              <w:t>REUSE WHEN NEEDED</w:t>
            </w:r>
          </w:p>
        </w:tc>
      </w:tr>
      <w:tr>
        <w:tc>
          <w:tcPr>
            <w:tcW w:type="dxa" w:w="3389"/>
            <w:vAlign w:val="top"/>
          </w:tcPr>
          <w:p>
            <w:pPr>
              <w:jc w:val="right"/>
              <w:bidi w:val="1"/>
            </w:pPr>
            <w:r>
              <w:t>Goal compiler</w:t>
            </w:r>
          </w:p>
        </w:tc>
        <w:tc>
          <w:tcPr>
            <w:tcW w:type="dxa" w:w="3389"/>
            <w:vAlign w:val="top"/>
          </w:tcPr>
          <w:p>
            <w:pPr>
              <w:jc w:val="right"/>
              <w:bidi w:val="1"/>
            </w:pPr>
            <w:r>
              <w:t>Genesis</w:t>
            </w:r>
          </w:p>
        </w:tc>
        <w:tc>
          <w:tcPr>
            <w:tcW w:type="dxa" w:w="3389"/>
            <w:vAlign w:val="top"/>
          </w:tcPr>
          <w:p>
            <w:pPr>
              <w:jc w:val="right"/>
              <w:bidi w:val="1"/>
            </w:pPr>
            <w:r>
              <w:t>BUILD</w:t>
            </w:r>
          </w:p>
        </w:tc>
      </w:tr>
      <w:tr>
        <w:tc>
          <w:tcPr>
            <w:tcW w:type="dxa" w:w="3389"/>
            <w:vAlign w:val="top"/>
          </w:tcPr>
          <w:p>
            <w:pPr>
              <w:jc w:val="right"/>
              <w:bidi w:val="1"/>
            </w:pPr>
            <w:r>
              <w:t>Organization planner</w:t>
            </w:r>
          </w:p>
        </w:tc>
        <w:tc>
          <w:tcPr>
            <w:tcW w:type="dxa" w:w="3389"/>
            <w:vAlign w:val="top"/>
          </w:tcPr>
          <w:p>
            <w:pPr>
              <w:jc w:val="right"/>
              <w:bidi w:val="1"/>
            </w:pPr>
            <w:r>
              <w:t>Genesis</w:t>
            </w:r>
          </w:p>
        </w:tc>
        <w:tc>
          <w:tcPr>
            <w:tcW w:type="dxa" w:w="3389"/>
            <w:vAlign w:val="top"/>
          </w:tcPr>
          <w:p>
            <w:pPr>
              <w:jc w:val="right"/>
              <w:bidi w:val="1"/>
            </w:pPr>
            <w:r>
              <w:t>BUILD</w:t>
            </w:r>
          </w:p>
        </w:tc>
      </w:tr>
      <w:tr>
        <w:tc>
          <w:tcPr>
            <w:tcW w:type="dxa" w:w="3389"/>
            <w:vAlign w:val="top"/>
          </w:tcPr>
          <w:p>
            <w:pPr>
              <w:jc w:val="right"/>
              <w:bidi w:val="1"/>
            </w:pPr>
            <w:r>
              <w:t>Worker genome compiler</w:t>
            </w:r>
          </w:p>
        </w:tc>
        <w:tc>
          <w:tcPr>
            <w:tcW w:type="dxa" w:w="3389"/>
            <w:vAlign w:val="top"/>
          </w:tcPr>
          <w:p>
            <w:pPr>
              <w:jc w:val="right"/>
              <w:bidi w:val="1"/>
            </w:pPr>
            <w:r>
              <w:t>Genesis</w:t>
            </w:r>
          </w:p>
        </w:tc>
        <w:tc>
          <w:tcPr>
            <w:tcW w:type="dxa" w:w="3389"/>
            <w:vAlign w:val="top"/>
          </w:tcPr>
          <w:p>
            <w:pPr>
              <w:jc w:val="right"/>
              <w:bidi w:val="1"/>
            </w:pPr>
            <w:r>
              <w:t>BUILD</w:t>
            </w:r>
          </w:p>
        </w:tc>
      </w:tr>
      <w:tr>
        <w:tc>
          <w:tcPr>
            <w:tcW w:type="dxa" w:w="3389"/>
            <w:vAlign w:val="top"/>
          </w:tcPr>
          <w:p>
            <w:pPr>
              <w:jc w:val="right"/>
              <w:bidi w:val="1"/>
            </w:pPr>
            <w:r>
              <w:t>Cognitive/resource router</w:t>
            </w:r>
          </w:p>
        </w:tc>
        <w:tc>
          <w:tcPr>
            <w:tcW w:type="dxa" w:w="3389"/>
            <w:vAlign w:val="top"/>
          </w:tcPr>
          <w:p>
            <w:pPr>
              <w:jc w:val="right"/>
              <w:bidi w:val="1"/>
            </w:pPr>
            <w:r>
              <w:t>Genesis</w:t>
            </w:r>
          </w:p>
        </w:tc>
        <w:tc>
          <w:tcPr>
            <w:tcW w:type="dxa" w:w="3389"/>
            <w:vAlign w:val="top"/>
          </w:tcPr>
          <w:p>
            <w:pPr>
              <w:jc w:val="right"/>
              <w:bidi w:val="1"/>
            </w:pPr>
            <w:r>
              <w:t>BUILD</w:t>
            </w:r>
          </w:p>
        </w:tc>
      </w:tr>
      <w:tr>
        <w:tc>
          <w:tcPr>
            <w:tcW w:type="dxa" w:w="3389"/>
            <w:vAlign w:val="top"/>
          </w:tcPr>
          <w:p>
            <w:pPr>
              <w:jc w:val="right"/>
              <w:bidi w:val="1"/>
            </w:pPr>
            <w:r>
              <w:t>Organizational learning</w:t>
            </w:r>
          </w:p>
        </w:tc>
        <w:tc>
          <w:tcPr>
            <w:tcW w:type="dxa" w:w="3389"/>
            <w:vAlign w:val="top"/>
          </w:tcPr>
          <w:p>
            <w:pPr>
              <w:jc w:val="right"/>
              <w:bidi w:val="1"/>
            </w:pPr>
            <w:r>
              <w:t>Genesis</w:t>
            </w:r>
          </w:p>
        </w:tc>
        <w:tc>
          <w:tcPr>
            <w:tcW w:type="dxa" w:w="3389"/>
            <w:vAlign w:val="top"/>
          </w:tcPr>
          <w:p>
            <w:pPr>
              <w:jc w:val="right"/>
              <w:bidi w:val="1"/>
            </w:pPr>
            <w:r>
              <w:t>BUILD LATER</w:t>
            </w:r>
          </w:p>
        </w:tc>
      </w:tr>
      <w:tr>
        <w:tc>
          <w:tcPr>
            <w:tcW w:type="dxa" w:w="3389"/>
            <w:vAlign w:val="top"/>
          </w:tcPr>
          <w:p>
            <w:pPr>
              <w:jc w:val="right"/>
              <w:bidi w:val="1"/>
            </w:pPr>
            <w:r>
              <w:t>Software engineering coordination</w:t>
            </w:r>
          </w:p>
        </w:tc>
        <w:tc>
          <w:tcPr>
            <w:tcW w:type="dxa" w:w="3389"/>
            <w:vAlign w:val="top"/>
          </w:tcPr>
          <w:p>
            <w:pPr>
              <w:jc w:val="right"/>
              <w:bidi w:val="1"/>
            </w:pPr>
            <w:r>
              <w:t>Genesis</w:t>
            </w:r>
          </w:p>
        </w:tc>
        <w:tc>
          <w:tcPr>
            <w:tcW w:type="dxa" w:w="3389"/>
            <w:vAlign w:val="top"/>
          </w:tcPr>
          <w:p>
            <w:pPr>
              <w:jc w:val="right"/>
              <w:bidi w:val="1"/>
            </w:pPr>
            <w:r>
              <w:t>BUILD THIN LAYER</w:t>
            </w:r>
          </w:p>
        </w:tc>
      </w:tr>
    </w:tbl>
    <w:p>
      <w:pPr>
        <w:pStyle w:val="Heading1"/>
        <w:jc w:val="right"/>
        <w:bidi w:val="1"/>
      </w:pPr>
      <w:r>
        <w:t>9. Minimal Worker Genome v0.1</w:t>
      </w:r>
    </w:p>
    <w:p>
      <w:pPr>
        <w:jc w:val="right"/>
        <w:bidi w:val="1"/>
      </w:pPr>
      <w:r>
        <w:rPr>
          <w:rFonts w:ascii="Arial" w:hAnsi="Arial"/>
          <w:b w:val="0"/>
        </w:rPr>
        <w:t>لا نبدأ بـ47 field. الحد الأدنى:</w:t>
      </w:r>
    </w:p>
    <w:p>
      <w:pPr>
        <w:pStyle w:val="CodeBlock"/>
        <w:jc w:val="left"/>
        <w:bidi w:val="0"/>
      </w:pPr>
      <w:r>
        <w:rPr>
          <w:rFonts w:ascii="Consolas" w:hAnsi="Consolas"/>
          <w:b w:val="0"/>
        </w:rPr>
        <w:t>WorkerGenome {</w:t>
        <w:br/>
        <w:t xml:space="preserve">  identity</w:t>
        <w:br/>
        <w:t xml:space="preserve">  role</w:t>
        <w:br/>
        <w:t xml:space="preserve">  objective</w:t>
        <w:br/>
        <w:t xml:space="preserve">  model</w:t>
        <w:br/>
        <w:t xml:space="preserve">  skills</w:t>
        <w:br/>
        <w:t xml:space="preserve">  tools</w:t>
        <w:br/>
        <w:t xml:space="preserve">  computer</w:t>
        <w:br/>
        <w:t xml:space="preserve">  memory</w:t>
        <w:br/>
        <w:t xml:space="preserve">  budget</w:t>
        <w:br/>
        <w:t xml:space="preserve">  autonomy</w:t>
        <w:br/>
        <w:t>}</w:t>
      </w:r>
    </w:p>
    <w:p>
      <w:pPr>
        <w:jc w:val="right"/>
        <w:bidi w:val="1"/>
      </w:pPr>
      <w:r>
        <w:rPr>
          <w:rFonts w:ascii="Arial" w:hAnsi="Arial"/>
          <w:b w:val="0"/>
        </w:rPr>
        <w:t>تضاف الحقول فقط عندما تظهر حاجة تشغيلية مثبتة. Muse-like وDot-like وBot-like ليست classes منفصلة؛ هي presets/configurations فوق genome موحد.</w:t>
      </w:r>
    </w:p>
    <w:p>
      <w:pPr>
        <w:pStyle w:val="Heading1"/>
        <w:jc w:val="right"/>
        <w:bidi w:val="1"/>
      </w:pPr>
      <w:r>
        <w:t>10. Genesis Core — ما نكتبه نحن</w:t>
      </w:r>
    </w:p>
    <w:tbl>
      <w:tblPr>
        <w:tblStyle w:val="TableGrid"/>
        <w:tblW w:type="auto" w:w="0"/>
        <w:jc w:val="center"/>
        <w:tblLook w:firstColumn="1" w:firstRow="1" w:lastColumn="0" w:lastRow="0" w:noHBand="0" w:noVBand="1" w:val="04A0"/>
      </w:tblPr>
      <w:tblGrid>
        <w:gridCol w:w="5083"/>
        <w:gridCol w:w="5083"/>
      </w:tblGrid>
      <w:tr>
        <w:tc>
          <w:tcPr>
            <w:tcW w:type="dxa" w:w="5083"/>
            <w:shd w:fill="DCE6EA"/>
            <w:vAlign w:val="center"/>
          </w:tcPr>
          <w:p>
            <w:pPr>
              <w:jc w:val="right"/>
              <w:bidi w:val="1"/>
            </w:pPr>
            <w:r>
              <w:rPr>
                <w:b/>
              </w:rPr>
              <w:t>المكون</w:t>
            </w:r>
          </w:p>
        </w:tc>
        <w:tc>
          <w:tcPr>
            <w:tcW w:type="dxa" w:w="5083"/>
            <w:shd w:fill="DCE6EA"/>
            <w:vAlign w:val="center"/>
          </w:tcPr>
          <w:p>
            <w:pPr>
              <w:jc w:val="right"/>
              <w:bidi w:val="1"/>
            </w:pPr>
            <w:r>
              <w:rPr>
                <w:b/>
              </w:rPr>
              <w:t>المسؤولية</w:t>
            </w:r>
          </w:p>
        </w:tc>
      </w:tr>
      <w:tr>
        <w:tc>
          <w:tcPr>
            <w:tcW w:type="dxa" w:w="5083"/>
            <w:vAlign w:val="top"/>
          </w:tcPr>
          <w:p>
            <w:pPr>
              <w:jc w:val="right"/>
              <w:bidi w:val="1"/>
            </w:pPr>
            <w:r>
              <w:t>Goal Compiler</w:t>
            </w:r>
          </w:p>
        </w:tc>
        <w:tc>
          <w:tcPr>
            <w:tcW w:type="dxa" w:w="5083"/>
            <w:vAlign w:val="top"/>
          </w:tcPr>
          <w:p>
            <w:pPr>
              <w:jc w:val="right"/>
              <w:bidi w:val="1"/>
            </w:pPr>
            <w:r>
              <w:t>تحويل outcome بشري إلى متطلبات وقيود نجاح قابلة للتنفيذ.</w:t>
            </w:r>
          </w:p>
        </w:tc>
      </w:tr>
      <w:tr>
        <w:tc>
          <w:tcPr>
            <w:tcW w:type="dxa" w:w="5083"/>
            <w:vAlign w:val="top"/>
          </w:tcPr>
          <w:p>
            <w:pPr>
              <w:jc w:val="right"/>
              <w:bidi w:val="1"/>
            </w:pPr>
            <w:r>
              <w:t>Organization Planner</w:t>
            </w:r>
          </w:p>
        </w:tc>
        <w:tc>
          <w:tcPr>
            <w:tcW w:type="dxa" w:w="5083"/>
            <w:vAlign w:val="top"/>
          </w:tcPr>
          <w:p>
            <w:pPr>
              <w:jc w:val="right"/>
              <w:bidi w:val="1"/>
            </w:pPr>
            <w:r>
              <w:t>اختيار topology وعدد العمال وأدوارهم وعلاقاتهم.</w:t>
            </w:r>
          </w:p>
        </w:tc>
      </w:tr>
      <w:tr>
        <w:tc>
          <w:tcPr>
            <w:tcW w:type="dxa" w:w="5083"/>
            <w:vAlign w:val="top"/>
          </w:tcPr>
          <w:p>
            <w:pPr>
              <w:jc w:val="right"/>
              <w:bidi w:val="1"/>
            </w:pPr>
            <w:r>
              <w:t>Genome Compiler</w:t>
            </w:r>
          </w:p>
        </w:tc>
        <w:tc>
          <w:tcPr>
            <w:tcW w:type="dxa" w:w="5083"/>
            <w:vAlign w:val="top"/>
          </w:tcPr>
          <w:p>
            <w:pPr>
              <w:jc w:val="right"/>
              <w:bidi w:val="1"/>
            </w:pPr>
            <w:r>
              <w:t>تحويل متطلبات الدور إلى WorkerGenome قابل للتشغيل.</w:t>
            </w:r>
          </w:p>
        </w:tc>
      </w:tr>
      <w:tr>
        <w:tc>
          <w:tcPr>
            <w:tcW w:type="dxa" w:w="5083"/>
            <w:vAlign w:val="top"/>
          </w:tcPr>
          <w:p>
            <w:pPr>
              <w:jc w:val="right"/>
              <w:bidi w:val="1"/>
            </w:pPr>
            <w:r>
              <w:t>Cognitive/Resource Router</w:t>
            </w:r>
          </w:p>
        </w:tc>
        <w:tc>
          <w:tcPr>
            <w:tcW w:type="dxa" w:w="5083"/>
            <w:vAlign w:val="top"/>
          </w:tcPr>
          <w:p>
            <w:pPr>
              <w:jc w:val="right"/>
              <w:bidi w:val="1"/>
            </w:pPr>
            <w:r>
              <w:t>اختيار model/provider/tool/computer وفق الحاجة والكلفة.</w:t>
            </w:r>
          </w:p>
        </w:tc>
      </w:tr>
      <w:tr>
        <w:tc>
          <w:tcPr>
            <w:tcW w:type="dxa" w:w="5083"/>
            <w:vAlign w:val="top"/>
          </w:tcPr>
          <w:p>
            <w:pPr>
              <w:jc w:val="right"/>
              <w:bidi w:val="1"/>
            </w:pPr>
            <w:r>
              <w:t>Organization Runtime Control</w:t>
            </w:r>
          </w:p>
        </w:tc>
        <w:tc>
          <w:tcPr>
            <w:tcW w:type="dxa" w:w="5083"/>
            <w:vAlign w:val="top"/>
          </w:tcPr>
          <w:p>
            <w:pPr>
              <w:jc w:val="right"/>
              <w:bidi w:val="1"/>
            </w:pPr>
            <w:r>
              <w:t>إنشاء/إيقاف/تعديل العمال وتنسيق lifecycle.</w:t>
            </w:r>
          </w:p>
        </w:tc>
      </w:tr>
      <w:tr>
        <w:tc>
          <w:tcPr>
            <w:tcW w:type="dxa" w:w="5083"/>
            <w:vAlign w:val="top"/>
          </w:tcPr>
          <w:p>
            <w:pPr>
              <w:jc w:val="right"/>
              <w:bidi w:val="1"/>
            </w:pPr>
            <w:r>
              <w:t>Organizational Experience</w:t>
            </w:r>
          </w:p>
        </w:tc>
        <w:tc>
          <w:tcPr>
            <w:tcW w:type="dxa" w:w="5083"/>
            <w:vAlign w:val="top"/>
          </w:tcPr>
          <w:p>
            <w:pPr>
              <w:jc w:val="right"/>
              <w:bidi w:val="1"/>
            </w:pPr>
            <w:r>
              <w:t>تسجيل المنظمة والنتيجة والكلفة والتدخلات بصورة structured.</w:t>
            </w:r>
          </w:p>
        </w:tc>
      </w:tr>
      <w:tr>
        <w:tc>
          <w:tcPr>
            <w:tcW w:type="dxa" w:w="5083"/>
            <w:vAlign w:val="top"/>
          </w:tcPr>
          <w:p>
            <w:pPr>
              <w:jc w:val="right"/>
              <w:bidi w:val="1"/>
            </w:pPr>
            <w:r>
              <w:t>Evolution Engine</w:t>
            </w:r>
          </w:p>
        </w:tc>
        <w:tc>
          <w:tcPr>
            <w:tcW w:type="dxa" w:w="5083"/>
            <w:vAlign w:val="top"/>
          </w:tcPr>
          <w:p>
            <w:pPr>
              <w:jc w:val="right"/>
              <w:bidi w:val="1"/>
            </w:pPr>
            <w:r>
              <w:t>مرحلة لاحقة فقط: اقتراح وتجريب وتحسين الأنماط التنظيمية.</w:t>
            </w:r>
          </w:p>
        </w:tc>
      </w:tr>
    </w:tbl>
    <w:p>
      <w:pPr>
        <w:pStyle w:val="Heading1"/>
        <w:jc w:val="right"/>
        <w:bidi w:val="1"/>
      </w:pPr>
      <w:r>
        <w:t>11. Genesis Runtime — الحد الأدنى</w:t>
      </w:r>
    </w:p>
    <w:p>
      <w:pPr>
        <w:jc w:val="right"/>
        <w:bidi w:val="1"/>
      </w:pPr>
      <w:r>
        <w:rPr>
          <w:rFonts w:ascii="Arial" w:hAnsi="Arial"/>
          <w:b w:val="0"/>
        </w:rPr>
        <w:t>بعد فحص upstream، لا نبني Sandbox Manager كاملًا. OpenBot يغطي lifecycle/computer/browser/workspace/shell. Genesis Runtime يضيف فقط software-engineering coordination التي لا يغطيها upstream مباشرة:</w:t>
      </w:r>
    </w:p>
    <w:p>
      <w:pPr>
        <w:pStyle w:val="ListBullet"/>
        <w:jc w:val="right"/>
        <w:bidi w:val="1"/>
      </w:pPr>
      <w:r>
        <w:t>Git clone/branch/worktree coordination.</w:t>
      </w:r>
    </w:p>
    <w:p>
      <w:pPr>
        <w:pStyle w:val="ListBullet"/>
        <w:jc w:val="right"/>
        <w:bidi w:val="1"/>
      </w:pPr>
      <w:r>
        <w:t>Process/service lifecycle وربط المنافذ.</w:t>
      </w:r>
    </w:p>
    <w:p>
      <w:pPr>
        <w:pStyle w:val="ListBullet"/>
        <w:jc w:val="right"/>
        <w:bidi w:val="1"/>
      </w:pPr>
      <w:r>
        <w:t>Preview discovery/exposure داخل بيئة التطوير.</w:t>
      </w:r>
    </w:p>
    <w:p>
      <w:pPr>
        <w:pStyle w:val="ListBullet"/>
        <w:jc w:val="right"/>
        <w:bidi w:val="1"/>
      </w:pPr>
      <w:r>
        <w:t>Test orchestration: unit/integration/build.</w:t>
      </w:r>
    </w:p>
    <w:p>
      <w:pPr>
        <w:pStyle w:val="ListBullet"/>
        <w:jc w:val="right"/>
        <w:bidi w:val="1"/>
      </w:pPr>
      <w:r>
        <w:t>Browser smoke/E2E acceptance فوق Playwright/OpenBot.</w:t>
      </w:r>
    </w:p>
    <w:p>
      <w:pPr>
        <w:pStyle w:val="ListBullet"/>
        <w:jc w:val="right"/>
        <w:bidi w:val="1"/>
      </w:pPr>
      <w:r>
        <w:t>Multi-worker diff/integration/merge ordering.</w:t>
      </w:r>
    </w:p>
    <w:p>
      <w:pPr>
        <w:pStyle w:val="ListBullet"/>
        <w:jc w:val="right"/>
        <w:bidi w:val="1"/>
      </w:pPr>
      <w:r>
        <w:t>Clean-room verification وrollback coordination.</w:t>
      </w:r>
    </w:p>
    <w:p>
      <w:pPr>
        <w:jc w:val="right"/>
        <w:bidi w:val="1"/>
      </w:pPr>
      <w:r>
        <w:rPr>
          <w:rFonts w:ascii="Arial" w:hAnsi="Arial"/>
          <w:b/>
        </w:rPr>
        <w:t>الحلقة المستهدفة:</w:t>
      </w:r>
    </w:p>
    <w:p>
      <w:pPr>
        <w:pStyle w:val="CodeBlock"/>
        <w:jc w:val="left"/>
        <w:bidi w:val="0"/>
      </w:pPr>
      <w:r>
        <w:rPr>
          <w:rFonts w:ascii="Consolas" w:hAnsi="Consolas"/>
          <w:b w:val="0"/>
        </w:rPr>
        <w:t>Build → Run → Observe → Diagnose → Fix → Verify</w:t>
      </w:r>
    </w:p>
    <w:p>
      <w:pPr>
        <w:pStyle w:val="Heading1"/>
        <w:jc w:val="right"/>
        <w:bidi w:val="1"/>
      </w:pPr>
      <w:r>
        <w:t>12. Completion Contract — بسيط وقابل للقياس</w:t>
      </w:r>
    </w:p>
    <w:p>
      <w:pPr>
        <w:jc w:val="right"/>
        <w:bidi w:val="1"/>
      </w:pPr>
      <w:r>
        <w:rPr>
          <w:rFonts w:ascii="Arial" w:hAnsi="Arial"/>
          <w:b w:val="0"/>
        </w:rPr>
        <w:t>لا نريد محكمة. لكن مهمة تطوير برمجية لا تعد مكتملة لمجرد أن النموذج كتب كودًا. في المهمات التي تنطبق عليها المعايير التالية، يكتمل العمل عند:</w:t>
      </w:r>
    </w:p>
    <w:p>
      <w:pPr>
        <w:pStyle w:val="ListBullet"/>
        <w:jc w:val="right"/>
        <w:bidi w:val="1"/>
      </w:pPr>
      <w:r>
        <w:t>code changed</w:t>
      </w:r>
    </w:p>
    <w:p>
      <w:pPr>
        <w:pStyle w:val="ListBullet"/>
        <w:jc w:val="right"/>
        <w:bidi w:val="1"/>
      </w:pPr>
      <w:r>
        <w:t>relevant tests pass</w:t>
      </w:r>
    </w:p>
    <w:p>
      <w:pPr>
        <w:pStyle w:val="ListBullet"/>
        <w:jc w:val="right"/>
        <w:bidi w:val="1"/>
      </w:pPr>
      <w:r>
        <w:t>build passes</w:t>
      </w:r>
    </w:p>
    <w:p>
      <w:pPr>
        <w:pStyle w:val="ListBullet"/>
        <w:jc w:val="right"/>
        <w:bidi w:val="1"/>
      </w:pPr>
      <w:r>
        <w:t>service boots</w:t>
      </w:r>
    </w:p>
    <w:p>
      <w:pPr>
        <w:pStyle w:val="ListBullet"/>
        <w:jc w:val="right"/>
        <w:bidi w:val="1"/>
      </w:pPr>
      <w:r>
        <w:t>browser smoke passes when UI exists</w:t>
      </w:r>
    </w:p>
    <w:p>
      <w:pPr>
        <w:pStyle w:val="ListBullet"/>
        <w:jc w:val="right"/>
        <w:bidi w:val="1"/>
      </w:pPr>
      <w:r>
        <w:t>required E2E passes</w:t>
      </w:r>
    </w:p>
    <w:p>
      <w:pPr>
        <w:pStyle w:val="ListBullet"/>
        <w:jc w:val="right"/>
        <w:bidi w:val="1"/>
      </w:pPr>
      <w:r>
        <w:t>acceptance criteria satisfied</w:t>
      </w:r>
    </w:p>
    <w:p>
      <w:pPr>
        <w:pStyle w:val="ListBullet"/>
        <w:jc w:val="right"/>
        <w:bidi w:val="1"/>
      </w:pPr>
      <w:r>
        <w:t>artifacts/logs recorded</w:t>
      </w:r>
    </w:p>
    <w:p>
      <w:pPr>
        <w:jc w:val="right"/>
        <w:bidi w:val="1"/>
      </w:pPr>
      <w:r>
        <w:rPr>
          <w:rFonts w:ascii="Arial" w:hAnsi="Arial"/>
          <w:b w:val="0"/>
        </w:rPr>
        <w:t>لا نفرض كل gate على كل نوع مهمة. الـOrganization Planner يختار gates ذات الصلة.</w:t>
      </w:r>
    </w:p>
    <w:p>
      <w:pPr>
        <w:pStyle w:val="Heading1"/>
        <w:jc w:val="right"/>
        <w:bidi w:val="1"/>
      </w:pPr>
      <w:r>
        <w:t>13. Governance — Minimum Necessary</w:t>
      </w:r>
    </w:p>
    <w:p>
      <w:pPr>
        <w:jc w:val="right"/>
        <w:bidi w:val="1"/>
      </w:pPr>
      <w:r>
        <w:rPr>
          <w:rFonts w:ascii="Arial" w:hAnsi="Arial"/>
          <w:b w:val="0"/>
        </w:rPr>
        <w:t>v0.1 لا يبني Policy DSL أو RBAC مؤسسيًا جديدًا. نستخدم OpenBot policy/audit/grants، ونضيف فقط قرارات Genesis التي يحتاجها التشغيل الفعلي:</w:t>
      </w:r>
    </w:p>
    <w:p>
      <w:pPr>
        <w:pStyle w:val="ListBullet"/>
        <w:jc w:val="right"/>
        <w:bidi w:val="1"/>
      </w:pPr>
      <w:r>
        <w:t>within_budget?</w:t>
      </w:r>
    </w:p>
    <w:p>
      <w:pPr>
        <w:pStyle w:val="ListBullet"/>
        <w:jc w:val="right"/>
        <w:bidi w:val="1"/>
      </w:pPr>
      <w:r>
        <w:t>requires_human?</w:t>
      </w:r>
    </w:p>
    <w:p>
      <w:pPr>
        <w:pStyle w:val="ListBullet"/>
        <w:jc w:val="right"/>
        <w:bidi w:val="1"/>
      </w:pPr>
      <w:r>
        <w:t>worker_allowed?</w:t>
      </w:r>
    </w:p>
    <w:p>
      <w:pPr>
        <w:pStyle w:val="ListBullet"/>
        <w:jc w:val="right"/>
        <w:bidi w:val="1"/>
      </w:pPr>
      <w:r>
        <w:t>dangerous external side effect?</w:t>
      </w:r>
    </w:p>
    <w:p>
      <w:pPr>
        <w:jc w:val="right"/>
        <w:bidi w:val="1"/>
      </w:pPr>
      <w:r>
        <w:rPr>
          <w:rFonts w:ascii="Arial" w:hAnsi="Arial"/>
          <w:b/>
        </w:rPr>
        <w:t>قاعدة: A constraint must solve an observed problem, a concrete safety risk, or a known interoperability requirement. Otherwise: DEFER.</w:t>
      </w:r>
    </w:p>
    <w:p>
      <w:pPr>
        <w:pStyle w:val="Heading1"/>
        <w:jc w:val="right"/>
        <w:bidi w:val="1"/>
      </w:pPr>
      <w:r>
        <w:t>14. Learning Architecture</w:t>
      </w:r>
    </w:p>
    <w:p>
      <w:pPr>
        <w:jc w:val="right"/>
        <w:bidi w:val="1"/>
      </w:pPr>
      <w:r>
        <w:rPr>
          <w:rFonts w:ascii="Arial" w:hAnsi="Arial"/>
          <w:b w:val="0"/>
        </w:rPr>
        <w:t>CopilotKit Automatic Learning يغطي evidence-backed Insights → reviewed Skills. Genesis لا يعيد بناء ذلك. الإضافة الخاصة بنا هي Organizational Intelligence.</w:t>
      </w:r>
    </w:p>
    <w:p>
      <w:pPr>
        <w:pStyle w:val="CodeBlock"/>
        <w:jc w:val="left"/>
        <w:bidi w:val="0"/>
      </w:pPr>
      <w:r>
        <w:rPr>
          <w:rFonts w:ascii="Consolas" w:hAnsi="Consolas"/>
          <w:b w:val="0"/>
        </w:rPr>
        <w:t>Mission</w:t>
        <w:br/>
        <w:t xml:space="preserve">  ↓</w:t>
        <w:br/>
        <w:t>Telemetry / evidence</w:t>
        <w:br/>
        <w:t xml:space="preserve">  ↓</w:t>
        <w:br/>
        <w:t>Structured Experience</w:t>
        <w:br/>
        <w:t xml:space="preserve">  ↓</w:t>
        <w:br/>
        <w:t>Candidate organizational pattern</w:t>
        <w:br/>
        <w:t xml:space="preserve">  ↓</w:t>
        <w:br/>
        <w:t>Evaluation</w:t>
        <w:br/>
        <w:t xml:space="preserve">  ↓</w:t>
        <w:br/>
        <w:t>Repeated validation</w:t>
        <w:br/>
        <w:t xml:space="preserve">  ↓</w:t>
        <w:br/>
        <w:t>Human-approved promotion (initially)</w:t>
        <w:br/>
        <w:t xml:space="preserve">  ↓</w:t>
        <w:br/>
        <w:t>Reusable organization pattern</w:t>
      </w:r>
    </w:p>
    <w:p>
      <w:pPr>
        <w:jc w:val="right"/>
        <w:bidi w:val="1"/>
      </w:pPr>
      <w:r>
        <w:rPr>
          <w:rFonts w:ascii="Arial" w:hAnsi="Arial"/>
          <w:b w:val="0"/>
        </w:rPr>
        <w:t>الحالات المقترحة لاحقًا فقط عند تفعيل learning governance: Rejected / Quarantined / Experimental / Promoted / Deprecated. لا حاجة لبنائها كلها في Genesis Born.</w:t>
      </w:r>
    </w:p>
    <w:p>
      <w:pPr>
        <w:pStyle w:val="Heading1"/>
        <w:jc w:val="right"/>
        <w:bidi w:val="1"/>
      </w:pPr>
      <w:r>
        <w:t>15. Token &amp; Resource Economics</w:t>
      </w:r>
    </w:p>
    <w:p>
      <w:pPr>
        <w:pStyle w:val="ListBullet"/>
        <w:jc w:val="right"/>
        <w:bidi w:val="1"/>
      </w:pPr>
      <w:r>
        <w:t>Budget per mission.</w:t>
      </w:r>
    </w:p>
    <w:p>
      <w:pPr>
        <w:pStyle w:val="ListBullet"/>
        <w:jc w:val="right"/>
        <w:bidi w:val="1"/>
      </w:pPr>
      <w:r>
        <w:t>Rules/deterministic code قبل LLM عندما تكفي.</w:t>
      </w:r>
    </w:p>
    <w:p>
      <w:pPr>
        <w:pStyle w:val="ListBullet"/>
        <w:jc w:val="right"/>
        <w:bidi w:val="1"/>
      </w:pPr>
      <w:r>
        <w:t>Bounded decision → Rule/Jev/statistical provider عندما يكون مناسبًا.</w:t>
      </w:r>
    </w:p>
    <w:p>
      <w:pPr>
        <w:pStyle w:val="ListBullet"/>
        <w:jc w:val="right"/>
        <w:bidi w:val="1"/>
      </w:pPr>
      <w:r>
        <w:t>Open-ended reasoning → LLM.</w:t>
      </w:r>
    </w:p>
    <w:p>
      <w:pPr>
        <w:pStyle w:val="ListBullet"/>
        <w:jc w:val="right"/>
        <w:bidi w:val="1"/>
      </w:pPr>
      <w:r>
        <w:t>Cheap/local provider أولًا عندما لا تتطلب المهمة frontier model.</w:t>
      </w:r>
    </w:p>
    <w:p>
      <w:pPr>
        <w:pStyle w:val="ListBullet"/>
        <w:jc w:val="right"/>
        <w:bidi w:val="1"/>
      </w:pPr>
      <w:r>
        <w:t>Spawn worker فقط عندما تكون الفائدة المتوقعة مبررة.</w:t>
      </w:r>
    </w:p>
    <w:p>
      <w:pPr>
        <w:pStyle w:val="ListBullet"/>
        <w:jc w:val="right"/>
        <w:bidi w:val="1"/>
      </w:pPr>
      <w:r>
        <w:t>Store structured experience بدل transcript كامل في prompt.</w:t>
      </w:r>
    </w:p>
    <w:p>
      <w:pPr>
        <w:pStyle w:val="ListBullet"/>
        <w:jc w:val="right"/>
        <w:bidi w:val="1"/>
      </w:pPr>
      <w:r>
        <w:t>Retrieve only relevant prior experiences.</w:t>
      </w:r>
    </w:p>
    <w:p>
      <w:pPr>
        <w:jc w:val="right"/>
        <w:bidi w:val="1"/>
      </w:pPr>
      <w:r>
        <w:rPr>
          <w:rFonts w:ascii="Arial" w:hAnsi="Arial"/>
          <w:b/>
        </w:rPr>
        <w:t>المبدأ: Intelligence is a resource, not a default.</w:t>
      </w:r>
    </w:p>
    <w:p>
      <w:pPr>
        <w:pStyle w:val="Heading1"/>
        <w:jc w:val="right"/>
        <w:bidi w:val="1"/>
      </w:pPr>
      <w:r>
        <w:t>16. AI Context Budget &amp; Anti-Bloat Rules</w:t>
      </w:r>
    </w:p>
    <w:p>
      <w:pPr>
        <w:pStyle w:val="ListBullet"/>
        <w:jc w:val="right"/>
        <w:bidi w:val="1"/>
      </w:pPr>
      <w:r>
        <w:t>كل subsystem يجب أن يكون قابلًا للفهم مستقلًا مع README صغير + contract + tests ذات صلة.</w:t>
      </w:r>
    </w:p>
    <w:p>
      <w:pPr>
        <w:pStyle w:val="ListBullet"/>
        <w:jc w:val="right"/>
        <w:bidi w:val="1"/>
      </w:pPr>
      <w:r>
        <w:t>المهمة الاعتيادية يجب ألا تتطلب Read entire repository first.</w:t>
      </w:r>
    </w:p>
    <w:p>
      <w:pPr>
        <w:pStyle w:val="ListBullet"/>
        <w:jc w:val="right"/>
        <w:bidi w:val="1"/>
      </w:pPr>
      <w:r>
        <w:t>CONFIGURE → REUSE → WRAP → ADAPT → EXTEND → BUILD.</w:t>
      </w:r>
    </w:p>
    <w:p>
      <w:pPr>
        <w:pStyle w:val="ListBullet"/>
        <w:jc w:val="right"/>
        <w:bidi w:val="1"/>
      </w:pPr>
      <w:r>
        <w:t>BUILD هو الخيار الأخير.</w:t>
      </w:r>
    </w:p>
    <w:p>
      <w:pPr>
        <w:pStyle w:val="ListBullet"/>
        <w:jc w:val="right"/>
        <w:bidi w:val="1"/>
      </w:pPr>
      <w:r>
        <w:t>لا vendor dump للمستودعات الثلاثة داخل Genesis.</w:t>
      </w:r>
    </w:p>
    <w:p>
      <w:pPr>
        <w:pStyle w:val="ListBullet"/>
        <w:jc w:val="right"/>
        <w:bidi w:val="1"/>
      </w:pPr>
      <w:r>
        <w:t>لا نسخ الـ85 repository إلى Genesis Academy؛ تبقى external workloads.</w:t>
      </w:r>
    </w:p>
    <w:p>
      <w:pPr>
        <w:pStyle w:val="ListBullet"/>
        <w:jc w:val="right"/>
        <w:bidi w:val="1"/>
      </w:pPr>
      <w:r>
        <w:t>إذا احتاج تغيير اعتيادي عشرات الملفات، نراجع المعمارية.</w:t>
      </w:r>
    </w:p>
    <w:p>
      <w:pPr>
        <w:pStyle w:val="ListBullet"/>
        <w:jc w:val="right"/>
        <w:bidi w:val="1"/>
      </w:pPr>
      <w:r>
        <w:t>إذا بدأت مرحلة بإنشاء عشرات المجلدات ومئات الملفات قبل capability عاملة، STOP &amp; REVIEW.</w:t>
      </w:r>
    </w:p>
    <w:p>
      <w:pPr>
        <w:pStyle w:val="ListBullet"/>
        <w:jc w:val="right"/>
        <w:bidi w:val="1"/>
      </w:pPr>
      <w:r>
        <w:t>لا subsystem جديد لمشكلة يمكن حلها adapter رقيق.</w:t>
      </w:r>
    </w:p>
    <w:p>
      <w:pPr>
        <w:pStyle w:val="ListBullet"/>
        <w:jc w:val="right"/>
        <w:bidi w:val="1"/>
      </w:pPr>
      <w:r>
        <w:t>لا protocol داخلي جديد إذا كان standard معتمد يغطي المعنى.</w:t>
      </w:r>
    </w:p>
    <w:p>
      <w:pPr>
        <w:pStyle w:val="Heading1"/>
        <w:jc w:val="right"/>
        <w:bidi w:val="1"/>
      </w:pPr>
      <w:r>
        <w:t>17. Suggested First-Party Repository Shape</w:t>
      </w:r>
    </w:p>
    <w:p>
      <w:pPr>
        <w:pStyle w:val="CodeBlock"/>
        <w:jc w:val="left"/>
        <w:bidi w:val="0"/>
      </w:pPr>
      <w:r>
        <w:rPr>
          <w:rFonts w:ascii="Consolas" w:hAnsi="Consolas"/>
          <w:b w:val="0"/>
        </w:rPr>
        <w:t>AgentCraft-Genesis/</w:t>
        <w:br/>
        <w:t xml:space="preserve">  app/</w:t>
        <w:br/>
        <w:t xml:space="preserve">  kernel/</w:t>
        <w:br/>
        <w:t xml:space="preserve">    goal/</w:t>
        <w:br/>
        <w:t xml:space="preserve">    organization/</w:t>
        <w:br/>
        <w:t xml:space="preserve">    genome/</w:t>
        <w:br/>
        <w:t xml:space="preserve">    routing/</w:t>
        <w:br/>
        <w:t xml:space="preserve">  runtime/</w:t>
        <w:br/>
        <w:t xml:space="preserve">    openbot-adapter/</w:t>
        <w:br/>
        <w:t xml:space="preserve">    git/</w:t>
        <w:br/>
        <w:t xml:space="preserve">    verification/</w:t>
        <w:br/>
        <w:t xml:space="preserve">    integration/</w:t>
        <w:br/>
        <w:t xml:space="preserve">  learning/</w:t>
        <w:br/>
        <w:t xml:space="preserve">  contracts/</w:t>
        <w:br/>
        <w:t xml:space="preserve">  evals/</w:t>
        <w:br/>
        <w:t xml:space="preserve">  docs/</w:t>
        <w:br/>
      </w:r>
    </w:p>
    <w:p>
      <w:pPr>
        <w:jc w:val="right"/>
        <w:bidi w:val="1"/>
      </w:pPr>
      <w:r>
        <w:rPr>
          <w:rFonts w:ascii="Arial" w:hAnsi="Arial"/>
          <w:b w:val="0"/>
        </w:rPr>
        <w:t>هذه ليست بنية مجمدة؛ هي سقف تنظيمي أولي. لا ننشئ مجلدًا قبل وجود كود حقيقي يحتاجه.</w:t>
      </w:r>
    </w:p>
    <w:p>
      <w:pPr>
        <w:pStyle w:val="Heading1"/>
        <w:jc w:val="right"/>
        <w:bidi w:val="1"/>
      </w:pPr>
      <w:r>
        <w:t>18. Phase 0 — Architecture Intelligence Deliverables</w:t>
      </w:r>
    </w:p>
    <w:p>
      <w:pPr>
        <w:pStyle w:val="ListBullet"/>
        <w:jc w:val="right"/>
        <w:bidi w:val="1"/>
      </w:pPr>
      <w:r>
        <w:t>00_Founding_Thesis.md</w:t>
      </w:r>
    </w:p>
    <w:p>
      <w:pPr>
        <w:pStyle w:val="ListBullet"/>
        <w:jc w:val="right"/>
        <w:bidi w:val="1"/>
      </w:pPr>
      <w:r>
        <w:t>01_Upstream_Feature_Census.md</w:t>
      </w:r>
    </w:p>
    <w:p>
      <w:pPr>
        <w:pStyle w:val="ListBullet"/>
        <w:jc w:val="right"/>
        <w:bidi w:val="1"/>
      </w:pPr>
      <w:r>
        <w:t>02_Deduplication_Ownership_Matrix.md</w:t>
      </w:r>
    </w:p>
    <w:p>
      <w:pPr>
        <w:pStyle w:val="ListBullet"/>
        <w:jc w:val="right"/>
        <w:bidi w:val="1"/>
      </w:pPr>
      <w:r>
        <w:t>03_Technology_Registry.md</w:t>
      </w:r>
    </w:p>
    <w:p>
      <w:pPr>
        <w:pStyle w:val="ListBullet"/>
        <w:jc w:val="right"/>
        <w:bidi w:val="1"/>
      </w:pPr>
      <w:r>
        <w:t>04_Protocol_Standards_Registry.md</w:t>
      </w:r>
    </w:p>
    <w:p>
      <w:pPr>
        <w:pStyle w:val="ListBullet"/>
        <w:jc w:val="right"/>
        <w:bidi w:val="1"/>
      </w:pPr>
      <w:r>
        <w:t>05_Compatibility_Matrix.md</w:t>
      </w:r>
    </w:p>
    <w:p>
      <w:pPr>
        <w:pStyle w:val="ListBullet"/>
        <w:jc w:val="right"/>
        <w:bidi w:val="1"/>
      </w:pPr>
      <w:r>
        <w:t>06_Genesis_Target_Architecture.md</w:t>
      </w:r>
    </w:p>
    <w:p>
      <w:pPr>
        <w:pStyle w:val="ListBullet"/>
        <w:jc w:val="right"/>
        <w:bidi w:val="1"/>
      </w:pPr>
      <w:r>
        <w:t>07_ADRs.md</w:t>
      </w:r>
    </w:p>
    <w:p>
      <w:pPr>
        <w:pStyle w:val="ListBullet"/>
        <w:jc w:val="right"/>
        <w:bidi w:val="1"/>
      </w:pPr>
      <w:r>
        <w:t>08_Phased_Implementation_Plan.md</w:t>
      </w:r>
    </w:p>
    <w:p>
      <w:pPr>
        <w:jc w:val="right"/>
        <w:bidi w:val="1"/>
      </w:pPr>
      <w:r>
        <w:rPr>
          <w:rFonts w:ascii="Arial" w:hAnsi="Arial"/>
          <w:b w:val="0"/>
        </w:rPr>
        <w:t>ملاحظة: هذه artifacts منطقية؛ لا يلزم تحويلها فورًا إلى عشرات الملفات. يمكن إبقاء معظمها في وثيقة/ملفات قليلة إلى أن يصبح الفصل التشغيلي مفيدًا.</w:t>
      </w:r>
    </w:p>
    <w:p>
      <w:pPr>
        <w:pStyle w:val="Heading1"/>
        <w:jc w:val="right"/>
        <w:bidi w:val="1"/>
      </w:pPr>
      <w:r>
        <w:t>19. Phased Activation — من الحلم إلى التطبيق</w:t>
      </w:r>
    </w:p>
    <w:tbl>
      <w:tblPr>
        <w:tblStyle w:val="TableGrid"/>
        <w:tblW w:type="auto" w:w="0"/>
        <w:jc w:val="center"/>
        <w:tblLook w:firstColumn="1" w:firstRow="1" w:lastColumn="0" w:lastRow="0" w:noHBand="0" w:noVBand="1" w:val="04A0"/>
      </w:tblPr>
      <w:tblGrid>
        <w:gridCol w:w="5083"/>
        <w:gridCol w:w="5083"/>
      </w:tblGrid>
      <w:tr>
        <w:tc>
          <w:tcPr>
            <w:tcW w:type="dxa" w:w="5083"/>
            <w:shd w:fill="DCE6EA"/>
            <w:vAlign w:val="center"/>
          </w:tcPr>
          <w:p>
            <w:pPr>
              <w:jc w:val="right"/>
              <w:bidi w:val="1"/>
            </w:pPr>
            <w:r>
              <w:rPr>
                <w:b/>
              </w:rPr>
              <w:t>المرحلة</w:t>
            </w:r>
          </w:p>
        </w:tc>
        <w:tc>
          <w:tcPr>
            <w:tcW w:type="dxa" w:w="5083"/>
            <w:shd w:fill="DCE6EA"/>
            <w:vAlign w:val="center"/>
          </w:tcPr>
          <w:p>
            <w:pPr>
              <w:jc w:val="right"/>
              <w:bidi w:val="1"/>
            </w:pPr>
            <w:r>
              <w:rPr>
                <w:b/>
              </w:rPr>
              <w:t>الهدف</w:t>
            </w:r>
          </w:p>
        </w:tc>
      </w:tr>
      <w:tr>
        <w:tc>
          <w:tcPr>
            <w:tcW w:type="dxa" w:w="5083"/>
            <w:vAlign w:val="top"/>
          </w:tcPr>
          <w:p>
            <w:pPr>
              <w:jc w:val="right"/>
              <w:bidi w:val="1"/>
            </w:pPr>
            <w:r>
              <w:t>Phase 0 — Architecture Intelligence</w:t>
            </w:r>
          </w:p>
        </w:tc>
        <w:tc>
          <w:tcPr>
            <w:tcW w:type="dxa" w:w="5083"/>
            <w:vAlign w:val="top"/>
          </w:tcPr>
          <w:p>
            <w:pPr>
              <w:jc w:val="right"/>
              <w:bidi w:val="1"/>
            </w:pPr>
            <w:r>
              <w:t>الجرد/التوافق/الملكية/حدود البناء. لا product code غير PoCs صغيرة لازمة للتحقق.</w:t>
            </w:r>
          </w:p>
        </w:tc>
      </w:tr>
      <w:tr>
        <w:tc>
          <w:tcPr>
            <w:tcW w:type="dxa" w:w="5083"/>
            <w:vAlign w:val="top"/>
          </w:tcPr>
          <w:p>
            <w:pPr>
              <w:jc w:val="right"/>
              <w:bidi w:val="1"/>
            </w:pPr>
            <w:r>
              <w:t>Phase 1 — Genesis Born</w:t>
            </w:r>
          </w:p>
        </w:tc>
        <w:tc>
          <w:tcPr>
            <w:tcW w:type="dxa" w:w="5083"/>
            <w:vAlign w:val="top"/>
          </w:tcPr>
          <w:p>
            <w:pPr>
              <w:jc w:val="right"/>
              <w:bidi w:val="1"/>
            </w:pPr>
            <w:r>
              <w:t>Goal → Organization → Workers → real execution → verified result. لا autonomous learning.</w:t>
            </w:r>
          </w:p>
        </w:tc>
      </w:tr>
      <w:tr>
        <w:tc>
          <w:tcPr>
            <w:tcW w:type="dxa" w:w="5083"/>
            <w:vAlign w:val="top"/>
          </w:tcPr>
          <w:p>
            <w:pPr>
              <w:jc w:val="right"/>
              <w:bidi w:val="1"/>
            </w:pPr>
            <w:r>
              <w:t>Phase 2 — Genesis Work</w:t>
            </w:r>
          </w:p>
        </w:tc>
        <w:tc>
          <w:tcPr>
            <w:tcW w:type="dxa" w:w="5083"/>
            <w:vAlign w:val="top"/>
          </w:tcPr>
          <w:p>
            <w:pPr>
              <w:jc w:val="right"/>
              <w:bidi w:val="1"/>
            </w:pPr>
            <w:r>
              <w:t>Git/worktrees/processes/preview/tests/E2E/integration على repositories حقيقية.</w:t>
            </w:r>
          </w:p>
        </w:tc>
      </w:tr>
      <w:tr>
        <w:tc>
          <w:tcPr>
            <w:tcW w:type="dxa" w:w="5083"/>
            <w:vAlign w:val="top"/>
          </w:tcPr>
          <w:p>
            <w:pPr>
              <w:jc w:val="right"/>
              <w:bidi w:val="1"/>
            </w:pPr>
            <w:r>
              <w:t>Phase 3 — Genesis Learns</w:t>
            </w:r>
          </w:p>
        </w:tc>
        <w:tc>
          <w:tcPr>
            <w:tcW w:type="dxa" w:w="5083"/>
            <w:vAlign w:val="top"/>
          </w:tcPr>
          <w:p>
            <w:pPr>
              <w:jc w:val="right"/>
              <w:bidi w:val="1"/>
            </w:pPr>
            <w:r>
              <w:t>Experience Store + candidate organizational learning + evaluation + human approval.</w:t>
            </w:r>
          </w:p>
        </w:tc>
      </w:tr>
      <w:tr>
        <w:tc>
          <w:tcPr>
            <w:tcW w:type="dxa" w:w="5083"/>
            <w:vAlign w:val="top"/>
          </w:tcPr>
          <w:p>
            <w:pPr>
              <w:jc w:val="right"/>
              <w:bidi w:val="1"/>
            </w:pPr>
            <w:r>
              <w:t>Phase 4 — Genesis Evolves</w:t>
            </w:r>
          </w:p>
        </w:tc>
        <w:tc>
          <w:tcPr>
            <w:tcW w:type="dxa" w:w="5083"/>
            <w:vAlign w:val="top"/>
          </w:tcPr>
          <w:p>
            <w:pPr>
              <w:jc w:val="right"/>
              <w:bidi w:val="1"/>
            </w:pPr>
            <w:r>
              <w:t>Sandboxed organization strategy experiments + benchmark + promotion/rollback.</w:t>
            </w:r>
          </w:p>
        </w:tc>
      </w:tr>
      <w:tr>
        <w:tc>
          <w:tcPr>
            <w:tcW w:type="dxa" w:w="5083"/>
            <w:vAlign w:val="top"/>
          </w:tcPr>
          <w:p>
            <w:pPr>
              <w:jc w:val="right"/>
              <w:bidi w:val="1"/>
            </w:pPr>
            <w:r>
              <w:t>Phase 5 — Genesis Unleashed</w:t>
            </w:r>
          </w:p>
        </w:tc>
        <w:tc>
          <w:tcPr>
            <w:tcW w:type="dxa" w:w="5083"/>
            <w:vAlign w:val="top"/>
          </w:tcPr>
          <w:p>
            <w:pPr>
              <w:jc w:val="right"/>
              <w:bidi w:val="1"/>
            </w:pPr>
            <w:r>
              <w:t>Blind repository / new product mission لإثبات transfer.</w:t>
            </w:r>
          </w:p>
        </w:tc>
      </w:tr>
    </w:tbl>
    <w:p>
      <w:pPr>
        <w:pStyle w:val="Heading1"/>
        <w:jc w:val="right"/>
        <w:bidi w:val="1"/>
      </w:pPr>
      <w:r>
        <w:t>20. Experiment 001 — Born From Goal</w:t>
      </w:r>
    </w:p>
    <w:p>
      <w:pPr>
        <w:jc w:val="right"/>
        <w:bidi w:val="1"/>
      </w:pPr>
      <w:r>
        <w:rPr>
          <w:rFonts w:ascii="Arial" w:hAnsi="Arial"/>
          <w:b w:val="0"/>
        </w:rPr>
        <w:t>مثال الهدف: Research whether a self-hosted AI maintenance specialist for industrial machines is commercially viable for small factories.</w:t>
      </w:r>
    </w:p>
    <w:p>
      <w:pPr>
        <w:jc w:val="right"/>
        <w:bidi w:val="1"/>
      </w:pPr>
      <w:r>
        <w:rPr>
          <w:rFonts w:ascii="Arial" w:hAnsi="Arial"/>
          <w:b w:val="0"/>
        </w:rPr>
        <w:t>شرط النجاح: لا نحدد مسبقًا أسماء العمال أو عددهم. Genesis يجب أن يستنتج المنظمة.</w:t>
      </w:r>
    </w:p>
    <w:p>
      <w:pPr>
        <w:pStyle w:val="ListBullet"/>
        <w:jc w:val="right"/>
        <w:bidi w:val="1"/>
      </w:pPr>
      <w:r>
        <w:t>يفهم الهدف ومعيار النجاح.</w:t>
      </w:r>
    </w:p>
    <w:p>
      <w:pPr>
        <w:pStyle w:val="ListBullet"/>
        <w:jc w:val="right"/>
        <w:bidi w:val="1"/>
      </w:pPr>
      <w:r>
        <w:t>يحدد الأدوار المطلوبة.</w:t>
      </w:r>
    </w:p>
    <w:p>
      <w:pPr>
        <w:pStyle w:val="ListBullet"/>
        <w:jc w:val="right"/>
        <w:bidi w:val="1"/>
      </w:pPr>
      <w:r>
        <w:t>يُنشئ 3–5 workers فقط إذا احتاجهم.</w:t>
      </w:r>
    </w:p>
    <w:p>
      <w:pPr>
        <w:pStyle w:val="ListBullet"/>
        <w:jc w:val="right"/>
        <w:bidi w:val="1"/>
      </w:pPr>
      <w:r>
        <w:t>يمنح models/tools/computers حسب الحاجة.</w:t>
      </w:r>
    </w:p>
    <w:p>
      <w:pPr>
        <w:pStyle w:val="ListBullet"/>
        <w:jc w:val="right"/>
        <w:bidi w:val="1"/>
      </w:pPr>
      <w:r>
        <w:t>ينفذ عملًا حقيقيًا.</w:t>
      </w:r>
    </w:p>
    <w:p>
      <w:pPr>
        <w:pStyle w:val="ListBullet"/>
        <w:jc w:val="right"/>
        <w:bidi w:val="1"/>
      </w:pPr>
      <w:r>
        <w:t>عند capability gap ينشئ/يعدل worker.</w:t>
      </w:r>
    </w:p>
    <w:p>
      <w:pPr>
        <w:pStyle w:val="ListBullet"/>
        <w:jc w:val="right"/>
        <w:bidi w:val="1"/>
      </w:pPr>
      <w:r>
        <w:t>عند تعارض مهم يمكنه إضافة independent reviewer.</w:t>
      </w:r>
    </w:p>
    <w:p>
      <w:pPr>
        <w:pStyle w:val="ListBullet"/>
        <w:jc w:val="right"/>
        <w:bidi w:val="1"/>
      </w:pPr>
      <w:r>
        <w:t>ينتج artifact نهائيًا قابلًا للتقييم.</w:t>
      </w:r>
    </w:p>
    <w:p>
      <w:pPr>
        <w:pStyle w:val="ListBullet"/>
        <w:jc w:val="right"/>
        <w:bidi w:val="1"/>
      </w:pPr>
      <w:r>
        <w:t>يسجل cost/time/tokens/workers/human interventions/evidence.</w:t>
      </w:r>
    </w:p>
    <w:p>
      <w:pPr>
        <w:pStyle w:val="ListBullet"/>
        <w:jc w:val="right"/>
        <w:bidi w:val="1"/>
      </w:pPr>
      <w:r>
        <w:t>ينهي/يتقاعد temporary organization بعد المهمة.</w:t>
      </w:r>
    </w:p>
    <w:p>
      <w:pPr>
        <w:pStyle w:val="Heading1"/>
        <w:jc w:val="right"/>
        <w:bidi w:val="1"/>
      </w:pPr>
      <w:r>
        <w:t>21. Experiments 002–003 &amp; Falsification</w:t>
      </w:r>
    </w:p>
    <w:p>
      <w:pPr>
        <w:jc w:val="right"/>
        <w:bidi w:val="1"/>
      </w:pPr>
      <w:r>
        <w:rPr>
          <w:rFonts w:ascii="Arial" w:hAnsi="Arial"/>
          <w:b w:val="0"/>
        </w:rPr>
        <w:t>قبل أي ادعاء قوي، نحتاج ثلاث مهام متباينة على الأقل:</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EA"/>
            <w:vAlign w:val="center"/>
          </w:tcPr>
          <w:p>
            <w:pPr>
              <w:jc w:val="right"/>
              <w:bidi w:val="1"/>
            </w:pPr>
            <w:r>
              <w:rPr>
                <w:b/>
              </w:rPr>
              <w:t>التجربة</w:t>
            </w:r>
          </w:p>
        </w:tc>
        <w:tc>
          <w:tcPr>
            <w:tcW w:type="dxa" w:w="3389"/>
            <w:shd w:fill="DCE6EA"/>
            <w:vAlign w:val="center"/>
          </w:tcPr>
          <w:p>
            <w:pPr>
              <w:jc w:val="right"/>
              <w:bidi w:val="1"/>
            </w:pPr>
            <w:r>
              <w:rPr>
                <w:b/>
              </w:rPr>
              <w:t>المجال</w:t>
            </w:r>
          </w:p>
        </w:tc>
        <w:tc>
          <w:tcPr>
            <w:tcW w:type="dxa" w:w="3389"/>
            <w:shd w:fill="DCE6EA"/>
            <w:vAlign w:val="center"/>
          </w:tcPr>
          <w:p>
            <w:pPr>
              <w:jc w:val="right"/>
              <w:bidi w:val="1"/>
            </w:pPr>
            <w:r>
              <w:rPr>
                <w:b/>
              </w:rPr>
              <w:t>المطلوب</w:t>
            </w:r>
          </w:p>
        </w:tc>
      </w:tr>
      <w:tr>
        <w:tc>
          <w:tcPr>
            <w:tcW w:type="dxa" w:w="3389"/>
            <w:vAlign w:val="top"/>
          </w:tcPr>
          <w:p>
            <w:pPr>
              <w:jc w:val="right"/>
              <w:bidi w:val="1"/>
            </w:pPr>
            <w:r>
              <w:t>001</w:t>
            </w:r>
          </w:p>
        </w:tc>
        <w:tc>
          <w:tcPr>
            <w:tcW w:type="dxa" w:w="3389"/>
            <w:vAlign w:val="top"/>
          </w:tcPr>
          <w:p>
            <w:pPr>
              <w:jc w:val="right"/>
              <w:bidi w:val="1"/>
            </w:pPr>
            <w:r>
              <w:t>Business investigation</w:t>
            </w:r>
          </w:p>
        </w:tc>
        <w:tc>
          <w:tcPr>
            <w:tcW w:type="dxa" w:w="3389"/>
            <w:vAlign w:val="top"/>
          </w:tcPr>
          <w:p>
            <w:pPr>
              <w:jc w:val="right"/>
              <w:bidi w:val="1"/>
            </w:pPr>
            <w:r>
              <w:t>Research organization</w:t>
            </w:r>
          </w:p>
        </w:tc>
      </w:tr>
      <w:tr>
        <w:tc>
          <w:tcPr>
            <w:tcW w:type="dxa" w:w="3389"/>
            <w:vAlign w:val="top"/>
          </w:tcPr>
          <w:p>
            <w:pPr>
              <w:jc w:val="right"/>
              <w:bidi w:val="1"/>
            </w:pPr>
            <w:r>
              <w:t>002</w:t>
            </w:r>
          </w:p>
        </w:tc>
        <w:tc>
          <w:tcPr>
            <w:tcW w:type="dxa" w:w="3389"/>
            <w:vAlign w:val="top"/>
          </w:tcPr>
          <w:p>
            <w:pPr>
              <w:jc w:val="right"/>
              <w:bidi w:val="1"/>
            </w:pPr>
            <w:r>
              <w:t>Software engineering</w:t>
            </w:r>
          </w:p>
        </w:tc>
        <w:tc>
          <w:tcPr>
            <w:tcW w:type="dxa" w:w="3389"/>
            <w:vAlign w:val="top"/>
          </w:tcPr>
          <w:p>
            <w:pPr>
              <w:jc w:val="right"/>
              <w:bidi w:val="1"/>
            </w:pPr>
            <w:r>
              <w:t>Engineering organization</w:t>
            </w:r>
          </w:p>
        </w:tc>
      </w:tr>
      <w:tr>
        <w:tc>
          <w:tcPr>
            <w:tcW w:type="dxa" w:w="3389"/>
            <w:vAlign w:val="top"/>
          </w:tcPr>
          <w:p>
            <w:pPr>
              <w:jc w:val="right"/>
              <w:bidi w:val="1"/>
            </w:pPr>
            <w:r>
              <w:t>003</w:t>
            </w:r>
          </w:p>
        </w:tc>
        <w:tc>
          <w:tcPr>
            <w:tcW w:type="dxa" w:w="3389"/>
            <w:vAlign w:val="top"/>
          </w:tcPr>
          <w:p>
            <w:pPr>
              <w:jc w:val="right"/>
              <w:bidi w:val="1"/>
            </w:pPr>
            <w:r>
              <w:t>Industrial machine incident</w:t>
            </w:r>
          </w:p>
        </w:tc>
        <w:tc>
          <w:tcPr>
            <w:tcW w:type="dxa" w:w="3389"/>
            <w:vAlign w:val="top"/>
          </w:tcPr>
          <w:p>
            <w:pPr>
              <w:jc w:val="right"/>
              <w:bidi w:val="1"/>
            </w:pPr>
            <w:r>
              <w:t>Diagnostic organization</w:t>
            </w:r>
          </w:p>
        </w:tc>
      </w:tr>
    </w:tbl>
    <w:p>
      <w:pPr>
        <w:jc w:val="right"/>
        <w:bidi w:val="1"/>
      </w:pPr>
      <w:r>
        <w:rPr>
          <w:rFonts w:ascii="Arial" w:hAnsi="Arial"/>
          <w:b w:val="0"/>
        </w:rPr>
        <w:t>إذا ولد Genesis الفريق نفسه تقريبًا في المجالات الثلاثة، فهذا فشل للفرضية، لا نجاح شكلي.</w:t>
      </w:r>
    </w:p>
    <w:p>
      <w:pPr>
        <w:jc w:val="right"/>
        <w:bidi w:val="1"/>
      </w:pPr>
      <w:r>
        <w:rPr>
          <w:rFonts w:ascii="Arial" w:hAnsi="Arial"/>
          <w:b w:val="0"/>
        </w:rPr>
        <w:t>المقارنة الأساسية: Strong single agent vs Static multi-agent team vs Genesis adaptive organization. نقيس quality, cost, latency, reliability, human effort, adaptation.</w:t>
      </w:r>
    </w:p>
    <w:p>
      <w:pPr>
        <w:pStyle w:val="Heading1"/>
        <w:jc w:val="right"/>
        <w:bidi w:val="1"/>
      </w:pPr>
      <w:r>
        <w:t>22. Genesis Academy</w:t>
      </w:r>
    </w:p>
    <w:p>
      <w:pPr>
        <w:jc w:val="right"/>
        <w:bidi w:val="1"/>
      </w:pPr>
      <w:r>
        <w:rPr>
          <w:rFonts w:ascii="Arial" w:hAnsi="Arial"/>
          <w:b w:val="0"/>
        </w:rPr>
        <w:t>الـ85 repository هي curriculum خارجية وليست جزءًا من codebase. يبدأ الأمر بـRepository Census: Gold/Silver/Archive، ثم Cohort صغيرة متنوعة، ثم مشاريع أكبر، ثم Blind Repository لم يُستخدم في التعلم.</w:t>
      </w:r>
    </w:p>
    <w:p>
      <w:pPr>
        <w:pStyle w:val="CodeBlock"/>
        <w:jc w:val="left"/>
        <w:bidi w:val="0"/>
      </w:pPr>
      <w:r>
        <w:rPr>
          <w:rFonts w:ascii="Consolas" w:hAnsi="Consolas"/>
          <w:b w:val="0"/>
        </w:rPr>
        <w:t>External Repository</w:t>
        <w:br/>
        <w:t xml:space="preserve">      ↓</w:t>
        <w:br/>
        <w:t>Genesis organization</w:t>
        <w:br/>
        <w:t xml:space="preserve">      ↓</w:t>
        <w:br/>
        <w:t>Real computers / dependencies / build / bugs</w:t>
        <w:br/>
        <w:t xml:space="preserve">      ↓</w:t>
        <w:br/>
        <w:t>Tests / browser / failures / fixes</w:t>
        <w:br/>
        <w:t xml:space="preserve">      ↓</w:t>
        <w:br/>
        <w:t>Measured result</w:t>
        <w:br/>
        <w:t xml:space="preserve">      ↓</w:t>
        <w:br/>
        <w:t>Structured experience</w:t>
        <w:br/>
        <w:t xml:space="preserve">      ↓</w:t>
        <w:br/>
        <w:t>Validated learning only</w:t>
      </w:r>
    </w:p>
    <w:p>
      <w:pPr>
        <w:jc w:val="right"/>
        <w:bidi w:val="1"/>
      </w:pPr>
      <w:r>
        <w:rPr>
          <w:rFonts w:ascii="Arial" w:hAnsi="Arial"/>
          <w:b w:val="0"/>
        </w:rPr>
        <w:t>المعيار الأقوى في النهاية: Transferable Organizational Learning — تحسن على repository جديد لم يره Genesis سابقًا.</w:t>
      </w:r>
    </w:p>
    <w:p>
      <w:pPr>
        <w:pStyle w:val="Heading1"/>
        <w:jc w:val="right"/>
        <w:bidi w:val="1"/>
      </w:pPr>
      <w:r>
        <w:t>23. Compatibility Baseline — 2026-10-05</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6EA"/>
            <w:vAlign w:val="center"/>
          </w:tcPr>
          <w:p>
            <w:pPr>
              <w:jc w:val="right"/>
              <w:bidi w:val="1"/>
            </w:pPr>
            <w:r>
              <w:rPr>
                <w:b/>
              </w:rPr>
              <w:t>المكوّن</w:t>
            </w:r>
          </w:p>
        </w:tc>
        <w:tc>
          <w:tcPr>
            <w:tcW w:type="dxa" w:w="3389"/>
            <w:shd w:fill="DCE6EA"/>
            <w:vAlign w:val="center"/>
          </w:tcPr>
          <w:p>
            <w:pPr>
              <w:jc w:val="right"/>
              <w:bidi w:val="1"/>
            </w:pPr>
            <w:r>
              <w:rPr>
                <w:b/>
              </w:rPr>
              <w:t>Baseline</w:t>
            </w:r>
          </w:p>
        </w:tc>
        <w:tc>
          <w:tcPr>
            <w:tcW w:type="dxa" w:w="3389"/>
            <w:shd w:fill="DCE6EA"/>
            <w:vAlign w:val="center"/>
          </w:tcPr>
          <w:p>
            <w:pPr>
              <w:jc w:val="right"/>
              <w:bidi w:val="1"/>
            </w:pPr>
            <w:r>
              <w:rPr>
                <w:b/>
              </w:rPr>
              <w:t>قاعدة التوافق</w:t>
            </w:r>
          </w:p>
        </w:tc>
      </w:tr>
      <w:tr>
        <w:tc>
          <w:tcPr>
            <w:tcW w:type="dxa" w:w="3389"/>
            <w:vAlign w:val="top"/>
          </w:tcPr>
          <w:p>
            <w:pPr>
              <w:jc w:val="right"/>
              <w:bidi w:val="1"/>
            </w:pPr>
            <w:r>
              <w:t>OpenBot</w:t>
            </w:r>
          </w:p>
        </w:tc>
        <w:tc>
          <w:tcPr>
            <w:tcW w:type="dxa" w:w="3389"/>
            <w:vAlign w:val="top"/>
          </w:tcPr>
          <w:p>
            <w:pPr>
              <w:jc w:val="right"/>
              <w:bidi w:val="1"/>
            </w:pPr>
            <w:r>
              <w:t>v0.0.15 observed; Alpha</w:t>
            </w:r>
          </w:p>
        </w:tc>
        <w:tc>
          <w:tcPr>
            <w:tcW w:type="dxa" w:w="3389"/>
            <w:vAlign w:val="top"/>
          </w:tcPr>
          <w:p>
            <w:pPr>
              <w:jc w:val="right"/>
              <w:bidi w:val="1"/>
            </w:pPr>
            <w:r>
              <w:t>Adapter boundary mandatory; avoid private workspace imports.</w:t>
            </w:r>
          </w:p>
        </w:tc>
      </w:tr>
      <w:tr>
        <w:tc>
          <w:tcPr>
            <w:tcW w:type="dxa" w:w="3389"/>
            <w:vAlign w:val="top"/>
          </w:tcPr>
          <w:p>
            <w:pPr>
              <w:jc w:val="right"/>
              <w:bidi w:val="1"/>
            </w:pPr>
            <w:r>
              <w:t>OpenMuse</w:t>
            </w:r>
          </w:p>
        </w:tc>
        <w:tc>
          <w:tcPr>
            <w:tcW w:type="dxa" w:w="3389"/>
            <w:vAlign w:val="top"/>
          </w:tcPr>
          <w:p>
            <w:pPr>
              <w:jc w:val="right"/>
              <w:bidi w:val="1"/>
            </w:pPr>
            <w:r>
              <w:t>Alpha/template</w:t>
            </w:r>
          </w:p>
        </w:tc>
        <w:tc>
          <w:tcPr>
            <w:tcW w:type="dxa" w:w="3389"/>
            <w:vAlign w:val="top"/>
          </w:tcPr>
          <w:p>
            <w:pPr>
              <w:jc w:val="right"/>
              <w:bidi w:val="1"/>
            </w:pPr>
            <w:r>
              <w:t>Use patterns/capabilities selectively; OpenBot live bridge still future/partial.</w:t>
            </w:r>
          </w:p>
        </w:tc>
      </w:tr>
      <w:tr>
        <w:tc>
          <w:tcPr>
            <w:tcW w:type="dxa" w:w="3389"/>
            <w:vAlign w:val="top"/>
          </w:tcPr>
          <w:p>
            <w:pPr>
              <w:jc w:val="right"/>
              <w:bidi w:val="1"/>
            </w:pPr>
            <w:r>
              <w:t>OpenDots</w:t>
            </w:r>
          </w:p>
        </w:tc>
        <w:tc>
          <w:tcPr>
            <w:tcW w:type="dxa" w:w="3389"/>
            <w:vAlign w:val="top"/>
          </w:tcPr>
          <w:p>
            <w:pPr>
              <w:jc w:val="right"/>
              <w:bidi w:val="1"/>
            </w:pPr>
            <w:r>
              <w:t>Template; Node 24</w:t>
            </w:r>
          </w:p>
        </w:tc>
        <w:tc>
          <w:tcPr>
            <w:tcW w:type="dxa" w:w="3389"/>
            <w:vAlign w:val="top"/>
          </w:tcPr>
          <w:p>
            <w:pPr>
              <w:jc w:val="right"/>
              <w:bidi w:val="1"/>
            </w:pPr>
            <w:r>
              <w:t>Uses OpenBot computer/supervisor pattern.</w:t>
            </w:r>
          </w:p>
        </w:tc>
      </w:tr>
      <w:tr>
        <w:tc>
          <w:tcPr>
            <w:tcW w:type="dxa" w:w="3389"/>
            <w:vAlign w:val="top"/>
          </w:tcPr>
          <w:p>
            <w:pPr>
              <w:jc w:val="right"/>
              <w:bidi w:val="1"/>
            </w:pPr>
            <w:r>
              <w:t>CopilotKit Intelligence</w:t>
            </w:r>
          </w:p>
        </w:tc>
        <w:tc>
          <w:tcPr>
            <w:tcW w:type="dxa" w:w="3389"/>
            <w:vAlign w:val="top"/>
          </w:tcPr>
          <w:p>
            <w:pPr>
              <w:jc w:val="right"/>
              <w:bidi w:val="1"/>
            </w:pPr>
            <w:r>
              <w:t>Current production layer</w:t>
            </w:r>
          </w:p>
        </w:tc>
        <w:tc>
          <w:tcPr>
            <w:tcW w:type="dxa" w:w="3389"/>
            <w:vAlign w:val="top"/>
          </w:tcPr>
          <w:p>
            <w:pPr>
              <w:jc w:val="right"/>
              <w:bidi w:val="1"/>
            </w:pPr>
            <w:r>
              <w:t>Threads/memory/learning/channels; self-host options available.</w:t>
            </w:r>
          </w:p>
        </w:tc>
      </w:tr>
      <w:tr>
        <w:tc>
          <w:tcPr>
            <w:tcW w:type="dxa" w:w="3389"/>
            <w:vAlign w:val="top"/>
          </w:tcPr>
          <w:p>
            <w:pPr>
              <w:jc w:val="right"/>
              <w:bidi w:val="1"/>
            </w:pPr>
            <w:r>
              <w:t>AG-UI</w:t>
            </w:r>
          </w:p>
        </w:tc>
        <w:tc>
          <w:tcPr>
            <w:tcW w:type="dxa" w:w="3389"/>
            <w:vAlign w:val="top"/>
          </w:tcPr>
          <w:p>
            <w:pPr>
              <w:jc w:val="right"/>
              <w:bidi w:val="1"/>
            </w:pPr>
            <w:r>
              <w:t>1.0 schema</w:t>
            </w:r>
          </w:p>
        </w:tc>
        <w:tc>
          <w:tcPr>
            <w:tcW w:type="dxa" w:w="3389"/>
            <w:vAlign w:val="top"/>
          </w:tcPr>
          <w:p>
            <w:pPr>
              <w:jc w:val="right"/>
              <w:bidi w:val="1"/>
            </w:pPr>
            <w:r>
              <w:t>Adopt; exploit subagent events before custom duplicates.</w:t>
            </w:r>
          </w:p>
        </w:tc>
      </w:tr>
      <w:tr>
        <w:tc>
          <w:tcPr>
            <w:tcW w:type="dxa" w:w="3389"/>
            <w:vAlign w:val="top"/>
          </w:tcPr>
          <w:p>
            <w:pPr>
              <w:jc w:val="right"/>
              <w:bidi w:val="1"/>
            </w:pPr>
            <w:r>
              <w:t>MCP</w:t>
            </w:r>
          </w:p>
        </w:tc>
        <w:tc>
          <w:tcPr>
            <w:tcW w:type="dxa" w:w="3389"/>
            <w:vAlign w:val="top"/>
          </w:tcPr>
          <w:p>
            <w:pPr>
              <w:jc w:val="right"/>
              <w:bidi w:val="1"/>
            </w:pPr>
            <w:r>
              <w:t>2026-07-28 final; TS SDK v2 stable</w:t>
            </w:r>
          </w:p>
        </w:tc>
        <w:tc>
          <w:tcPr>
            <w:tcW w:type="dxa" w:w="3389"/>
            <w:vAlign w:val="top"/>
          </w:tcPr>
          <w:p>
            <w:pPr>
              <w:jc w:val="right"/>
              <w:bidi w:val="1"/>
            </w:pPr>
            <w:r>
              <w:t>Adopt official SDK; watch future spec separately.</w:t>
            </w:r>
          </w:p>
        </w:tc>
      </w:tr>
      <w:tr>
        <w:tc>
          <w:tcPr>
            <w:tcW w:type="dxa" w:w="3389"/>
            <w:vAlign w:val="top"/>
          </w:tcPr>
          <w:p>
            <w:pPr>
              <w:jc w:val="right"/>
              <w:bidi w:val="1"/>
            </w:pPr>
            <w:r>
              <w:t>A2A</w:t>
            </w:r>
          </w:p>
        </w:tc>
        <w:tc>
          <w:tcPr>
            <w:tcW w:type="dxa" w:w="3389"/>
            <w:vAlign w:val="top"/>
          </w:tcPr>
          <w:p>
            <w:pPr>
              <w:jc w:val="right"/>
              <w:bidi w:val="1"/>
            </w:pPr>
            <w:r>
              <w:t>1.0.0 stable</w:t>
            </w:r>
          </w:p>
        </w:tc>
        <w:tc>
          <w:tcPr>
            <w:tcW w:type="dxa" w:w="3389"/>
            <w:vAlign w:val="top"/>
          </w:tcPr>
          <w:p>
            <w:pPr>
              <w:jc w:val="right"/>
              <w:bidi w:val="1"/>
            </w:pPr>
            <w:r>
              <w:t>Adopt standard; defer internal use until needed.</w:t>
            </w:r>
          </w:p>
        </w:tc>
      </w:tr>
      <w:tr>
        <w:tc>
          <w:tcPr>
            <w:tcW w:type="dxa" w:w="3389"/>
            <w:vAlign w:val="top"/>
          </w:tcPr>
          <w:p>
            <w:pPr>
              <w:jc w:val="right"/>
              <w:bidi w:val="1"/>
            </w:pPr>
            <w:r>
              <w:t>Jev</w:t>
            </w:r>
          </w:p>
        </w:tc>
        <w:tc>
          <w:tcPr>
            <w:tcW w:type="dxa" w:w="3389"/>
            <w:vAlign w:val="top"/>
          </w:tcPr>
          <w:p>
            <w:pPr>
              <w:jc w:val="right"/>
              <w:bidi w:val="1"/>
            </w:pPr>
            <w:r>
              <w:t>Provider candidate</w:t>
            </w:r>
          </w:p>
        </w:tc>
        <w:tc>
          <w:tcPr>
            <w:tcW w:type="dxa" w:w="3389"/>
            <w:vAlign w:val="top"/>
          </w:tcPr>
          <w:p>
            <w:pPr>
              <w:jc w:val="right"/>
              <w:bidi w:val="1"/>
            </w:pPr>
            <w:r>
              <w:t>Experimental adapter only; verify official access before implementation.</w:t>
            </w:r>
          </w:p>
        </w:tc>
      </w:tr>
    </w:tbl>
    <w:p>
      <w:pPr>
        <w:pStyle w:val="Heading1"/>
        <w:jc w:val="right"/>
        <w:bidi w:val="1"/>
      </w:pPr>
      <w:r>
        <w:t>24. Upgrade Policy</w:t>
      </w:r>
    </w:p>
    <w:p>
      <w:pPr>
        <w:pStyle w:val="ListBullet"/>
        <w:jc w:val="right"/>
        <w:bidi w:val="1"/>
      </w:pPr>
      <w:r>
        <w:t>لا upgrade لمجرد وجود إصدار جديد.</w:t>
      </w:r>
    </w:p>
    <w:p>
      <w:pPr>
        <w:pStyle w:val="ListBullet"/>
        <w:jc w:val="right"/>
        <w:bidi w:val="1"/>
      </w:pPr>
      <w:r>
        <w:t>كل upstream upgrade يمر عبر adapter/contract tests.</w:t>
      </w:r>
    </w:p>
    <w:p>
      <w:pPr>
        <w:pStyle w:val="ListBullet"/>
        <w:jc w:val="right"/>
        <w:bidi w:val="1"/>
      </w:pPr>
      <w:r>
        <w:t>نسجل Verified Date وsource link وstability لكل dependency مهمة.</w:t>
      </w:r>
    </w:p>
    <w:p>
      <w:pPr>
        <w:pStyle w:val="ListBullet"/>
        <w:jc w:val="right"/>
        <w:bidi w:val="1"/>
      </w:pPr>
      <w:r>
        <w:t>Alpha upstream يُعزل خلف adapter أقوى من stable standard.</w:t>
      </w:r>
    </w:p>
    <w:p>
      <w:pPr>
        <w:pStyle w:val="ListBullet"/>
        <w:jc w:val="right"/>
        <w:bidi w:val="1"/>
      </w:pPr>
      <w:r>
        <w:t>لا نعتمد roadmap item كأنه shipped capability.</w:t>
      </w:r>
    </w:p>
    <w:p>
      <w:pPr>
        <w:pStyle w:val="ListBullet"/>
        <w:jc w:val="right"/>
        <w:bidi w:val="1"/>
      </w:pPr>
      <w:r>
        <w:t>لا نعتمد proposal/SEP draft كأنه standard نهائي.</w:t>
      </w:r>
    </w:p>
    <w:p>
      <w:pPr>
        <w:pStyle w:val="ListBullet"/>
        <w:jc w:val="right"/>
        <w:bidi w:val="1"/>
      </w:pPr>
      <w:r>
        <w:t>أي breaking protocol revision يحتاج Compatibility Review قبل الترقية.</w:t>
      </w:r>
    </w:p>
    <w:p>
      <w:pPr>
        <w:pStyle w:val="Heading1"/>
        <w:jc w:val="right"/>
        <w:bidi w:val="1"/>
      </w:pPr>
      <w:r>
        <w:t>25. Build Boundary — الخط الأحمر</w:t>
      </w:r>
    </w:p>
    <w:p>
      <w:pPr>
        <w:jc w:val="right"/>
        <w:bidi w:val="1"/>
      </w:pPr>
      <w:r>
        <w:rPr>
          <w:rFonts w:ascii="Arial" w:hAnsi="Arial"/>
          <w:b/>
        </w:rPr>
        <w:t>في Genesis v0.1 يُسمح بكتابة first-party code فقط عندما يقع في واحدة من هذه الفئات:</w:t>
      </w:r>
    </w:p>
    <w:p>
      <w:pPr>
        <w:pStyle w:val="ListBullet"/>
        <w:jc w:val="right"/>
        <w:bidi w:val="1"/>
      </w:pPr>
      <w:r>
        <w:t>Goal-to-Organization logic.</w:t>
      </w:r>
    </w:p>
    <w:p>
      <w:pPr>
        <w:pStyle w:val="ListBullet"/>
        <w:jc w:val="right"/>
        <w:bidi w:val="1"/>
      </w:pPr>
      <w:r>
        <w:t>Worker Genome compilation.</w:t>
      </w:r>
    </w:p>
    <w:p>
      <w:pPr>
        <w:pStyle w:val="ListBullet"/>
        <w:jc w:val="right"/>
        <w:bidi w:val="1"/>
      </w:pPr>
      <w:r>
        <w:t>Cognitive/resource routing.</w:t>
      </w:r>
    </w:p>
    <w:p>
      <w:pPr>
        <w:pStyle w:val="ListBullet"/>
        <w:jc w:val="right"/>
        <w:bidi w:val="1"/>
      </w:pPr>
      <w:r>
        <w:t>Thin adapters إلى upstream capabilities.</w:t>
      </w:r>
    </w:p>
    <w:p>
      <w:pPr>
        <w:pStyle w:val="ListBullet"/>
        <w:jc w:val="right"/>
        <w:bidi w:val="1"/>
      </w:pPr>
      <w:r>
        <w:t>Minimal runtime coordination التي لا يغطيها upstream.</w:t>
      </w:r>
    </w:p>
    <w:p>
      <w:pPr>
        <w:pStyle w:val="ListBullet"/>
        <w:jc w:val="right"/>
        <w:bidi w:val="1"/>
      </w:pPr>
      <w:r>
        <w:t>Verification/integration glue الضروري لإثبات real work.</w:t>
      </w:r>
    </w:p>
    <w:p>
      <w:pPr>
        <w:pStyle w:val="ListBullet"/>
        <w:jc w:val="right"/>
        <w:bidi w:val="1"/>
      </w:pPr>
      <w:r>
        <w:t>Structured mission/organization telemetry.</w:t>
      </w:r>
    </w:p>
    <w:p>
      <w:pPr>
        <w:jc w:val="right"/>
        <w:bidi w:val="1"/>
      </w:pPr>
      <w:r>
        <w:rPr>
          <w:rFonts w:ascii="Arial" w:hAnsi="Arial"/>
          <w:b/>
        </w:rPr>
        <w:t>ويُمنع افتراضيًا إعادة بناء:</w:t>
      </w:r>
    </w:p>
    <w:p>
      <w:pPr>
        <w:pStyle w:val="ListBullet"/>
        <w:jc w:val="right"/>
        <w:bidi w:val="1"/>
      </w:pPr>
      <w:r>
        <w:t>containers/VM runtime</w:t>
      </w:r>
    </w:p>
    <w:p>
      <w:pPr>
        <w:pStyle w:val="ListBullet"/>
        <w:jc w:val="right"/>
        <w:bidi w:val="1"/>
      </w:pPr>
      <w:r>
        <w:t>Chromium/browser engine</w:t>
      </w:r>
    </w:p>
    <w:p>
      <w:pPr>
        <w:pStyle w:val="ListBullet"/>
        <w:jc w:val="right"/>
        <w:bidi w:val="1"/>
      </w:pPr>
      <w:r>
        <w:t>Git</w:t>
      </w:r>
    </w:p>
    <w:p>
      <w:pPr>
        <w:pStyle w:val="ListBullet"/>
        <w:jc w:val="right"/>
        <w:bidi w:val="1"/>
      </w:pPr>
      <w:r>
        <w:t>package managers</w:t>
      </w:r>
    </w:p>
    <w:p>
      <w:pPr>
        <w:pStyle w:val="ListBullet"/>
        <w:jc w:val="right"/>
        <w:bidi w:val="1"/>
      </w:pPr>
      <w:r>
        <w:t>thread store</w:t>
      </w:r>
    </w:p>
    <w:p>
      <w:pPr>
        <w:pStyle w:val="ListBullet"/>
        <w:jc w:val="right"/>
        <w:bidi w:val="1"/>
      </w:pPr>
      <w:r>
        <w:t>memory engine</w:t>
      </w:r>
    </w:p>
    <w:p>
      <w:pPr>
        <w:pStyle w:val="ListBullet"/>
        <w:jc w:val="right"/>
        <w:bidi w:val="1"/>
      </w:pPr>
      <w:r>
        <w:t>Slack/Teams infrastructure</w:t>
      </w:r>
    </w:p>
    <w:p>
      <w:pPr>
        <w:pStyle w:val="ListBullet"/>
        <w:jc w:val="right"/>
        <w:bidi w:val="1"/>
      </w:pPr>
      <w:r>
        <w:t>tool protocol</w:t>
      </w:r>
    </w:p>
    <w:p>
      <w:pPr>
        <w:pStyle w:val="ListBullet"/>
        <w:jc w:val="right"/>
        <w:bidi w:val="1"/>
      </w:pPr>
      <w:r>
        <w:t>agent interoperability protocol</w:t>
      </w:r>
    </w:p>
    <w:p>
      <w:pPr>
        <w:pStyle w:val="ListBullet"/>
        <w:jc w:val="right"/>
        <w:bidi w:val="1"/>
      </w:pPr>
      <w:r>
        <w:t>UI streaming protocol</w:t>
      </w:r>
    </w:p>
    <w:p>
      <w:pPr>
        <w:pStyle w:val="ListBullet"/>
        <w:jc w:val="right"/>
        <w:bidi w:val="1"/>
      </w:pPr>
      <w:r>
        <w:t>credential vault</w:t>
      </w:r>
    </w:p>
    <w:p>
      <w:pPr>
        <w:pStyle w:val="ListBullet"/>
        <w:jc w:val="right"/>
        <w:bidi w:val="1"/>
      </w:pPr>
      <w:r>
        <w:t>general-purpose policy engine</w:t>
      </w:r>
    </w:p>
    <w:p>
      <w:pPr>
        <w:pStyle w:val="ListBullet"/>
        <w:jc w:val="right"/>
        <w:bidi w:val="1"/>
      </w:pPr>
      <w:r>
        <w:t>general-purpose audit platform</w:t>
      </w:r>
    </w:p>
    <w:p>
      <w:pPr>
        <w:pStyle w:val="ListBullet"/>
        <w:jc w:val="right"/>
        <w:bidi w:val="1"/>
      </w:pPr>
      <w:r>
        <w:t>vector database</w:t>
      </w:r>
    </w:p>
    <w:p>
      <w:pPr>
        <w:pStyle w:val="Heading1"/>
        <w:jc w:val="right"/>
        <w:bidi w:val="1"/>
      </w:pPr>
      <w:r>
        <w:t>26. Definition of Genesis Born</w:t>
      </w:r>
    </w:p>
    <w:p>
      <w:pPr>
        <w:jc w:val="right"/>
        <w:bidi w:val="1"/>
      </w:pPr>
      <w:r>
        <w:rPr>
          <w:rFonts w:ascii="Arial" w:hAnsi="Arial"/>
          <w:b w:val="0"/>
        </w:rPr>
        <w:t>لا نعتبر Phase 1 مكتملة إلا عندما يستطيع المستخدم إعطاء outcome واحد من واجهة بسيطة، ويقوم Genesis دون فريق hardcoded بإنشاء organization، تشغيل workers على قدرات حقيقية، إنتاج نتيجة، التحقق منها، وعرض سجل واضح لما أنشأه واستخدمه وكلفته.</w:t>
      </w:r>
    </w:p>
    <w:p>
      <w:pPr>
        <w:jc w:val="right"/>
        <w:bidi w:val="1"/>
      </w:pPr>
      <w:r>
        <w:rPr>
          <w:rFonts w:ascii="Arial" w:hAnsi="Arial"/>
          <w:b w:val="0"/>
        </w:rPr>
        <w:t>كل شيء آخر — Academy الكاملة، autonomous promotion، enterprise governance، voice، Spaces/Pages، mobile، Kubernetes scale، A2A federation — قيمة مستقبلية محفوظة، وليست شرط ولادة.</w:t>
      </w:r>
    </w:p>
    <w:p>
      <w:pPr>
        <w:pStyle w:val="Heading1"/>
        <w:jc w:val="right"/>
        <w:bidi w:val="1"/>
      </w:pPr>
      <w:r>
        <w:t>27. سجل المصادر الرسمية الدقيقة</w:t>
      </w:r>
    </w:p>
    <w:p>
      <w:pPr>
        <w:jc w:val="right"/>
        <w:bidi w:val="1"/>
      </w:pPr>
      <w:r>
        <w:rPr>
          <w:b/>
        </w:rPr>
        <w:t xml:space="preserve">OpenBot — </w:t>
      </w:r>
      <w:hyperlink r:id="rId9">
        <w:r>
          <w:rPr>
            <w:color w:val="0563C1"/>
            <w:u w:val="single"/>
          </w:rPr>
          <w:t>https://github.com/CopilotKit/OpenBot</w:t>
        </w:r>
      </w:hyperlink>
    </w:p>
    <w:p>
      <w:pPr>
        <w:jc w:val="right"/>
        <w:bidi w:val="1"/>
      </w:pPr>
      <w:r>
        <w:rPr>
          <w:b/>
        </w:rPr>
        <w:t xml:space="preserve">OpenBot Architecture — </w:t>
      </w:r>
      <w:hyperlink r:id="rId10">
        <w:r>
          <w:rPr>
            <w:color w:val="0563C1"/>
            <w:u w:val="single"/>
          </w:rPr>
          <w:t>https://github.com/CopilotKit/OpenBot/blob/main/docs/architecture.md</w:t>
        </w:r>
      </w:hyperlink>
    </w:p>
    <w:p>
      <w:pPr>
        <w:jc w:val="right"/>
        <w:bidi w:val="1"/>
      </w:pPr>
      <w:r>
        <w:rPr>
          <w:b/>
        </w:rPr>
        <w:t xml:space="preserve">OpenBot Configuration — </w:t>
      </w:r>
      <w:hyperlink r:id="rId11">
        <w:r>
          <w:rPr>
            <w:color w:val="0563C1"/>
            <w:u w:val="single"/>
          </w:rPr>
          <w:t>https://github.com/CopilotKit/OpenBot/blob/main/docs/configuration.md</w:t>
        </w:r>
      </w:hyperlink>
    </w:p>
    <w:p>
      <w:pPr>
        <w:jc w:val="right"/>
        <w:bidi w:val="1"/>
      </w:pPr>
      <w:r>
        <w:rPr>
          <w:b/>
        </w:rPr>
        <w:t xml:space="preserve">OpenBot Deployment — </w:t>
      </w:r>
      <w:hyperlink r:id="rId13">
        <w:r>
          <w:rPr>
            <w:color w:val="0563C1"/>
            <w:u w:val="single"/>
          </w:rPr>
          <w:t>https://github.com/CopilotKit/OpenBot/blob/main/docs/deployment.md</w:t>
        </w:r>
      </w:hyperlink>
    </w:p>
    <w:p>
      <w:pPr>
        <w:jc w:val="right"/>
        <w:bidi w:val="1"/>
      </w:pPr>
      <w:r>
        <w:rPr>
          <w:b/>
        </w:rPr>
        <w:t xml:space="preserve">OpenBot Coworkers — </w:t>
      </w:r>
      <w:hyperlink r:id="rId12">
        <w:r>
          <w:rPr>
            <w:color w:val="0563C1"/>
            <w:u w:val="single"/>
          </w:rPr>
          <w:t>https://github.com/CopilotKit/OpenBot/blob/main/docs/coworkers.md</w:t>
        </w:r>
      </w:hyperlink>
    </w:p>
    <w:p>
      <w:pPr>
        <w:jc w:val="right"/>
        <w:bidi w:val="1"/>
      </w:pPr>
      <w:r>
        <w:rPr>
          <w:b/>
        </w:rPr>
        <w:t xml:space="preserve">OpenBot Releases — </w:t>
      </w:r>
      <w:hyperlink r:id="rId14">
        <w:r>
          <w:rPr>
            <w:color w:val="0563C1"/>
            <w:u w:val="single"/>
          </w:rPr>
          <w:t>https://github.com/CopilotKit/OpenBot/releases</w:t>
        </w:r>
      </w:hyperlink>
    </w:p>
    <w:p>
      <w:pPr>
        <w:jc w:val="right"/>
        <w:bidi w:val="1"/>
      </w:pPr>
      <w:r>
        <w:rPr>
          <w:b/>
        </w:rPr>
        <w:t xml:space="preserve">OpenMuse — </w:t>
      </w:r>
      <w:hyperlink r:id="rId16">
        <w:r>
          <w:rPr>
            <w:color w:val="0563C1"/>
            <w:u w:val="single"/>
          </w:rPr>
          <w:t>https://github.com/CopilotKit/openmuse</w:t>
        </w:r>
      </w:hyperlink>
    </w:p>
    <w:p>
      <w:pPr>
        <w:jc w:val="right"/>
        <w:bidi w:val="1"/>
      </w:pPr>
      <w:r>
        <w:rPr>
          <w:b/>
        </w:rPr>
        <w:t xml:space="preserve">OpenMuse Roadmap — </w:t>
      </w:r>
      <w:hyperlink r:id="rId17">
        <w:r>
          <w:rPr>
            <w:color w:val="0563C1"/>
            <w:u w:val="single"/>
          </w:rPr>
          <w:t>https://github.com/CopilotKit/openmuse/blob/main/ROADMAP.md</w:t>
        </w:r>
      </w:hyperlink>
    </w:p>
    <w:p>
      <w:pPr>
        <w:jc w:val="right"/>
        <w:bidi w:val="1"/>
      </w:pPr>
      <w:r>
        <w:rPr>
          <w:b/>
        </w:rPr>
        <w:t xml:space="preserve">OpenMuse/OpenBot Integration — </w:t>
      </w:r>
      <w:hyperlink r:id="rId18">
        <w:r>
          <w:rPr>
            <w:color w:val="0563C1"/>
            <w:u w:val="single"/>
          </w:rPr>
          <w:t>https://github.com/CopilotKit/openmuse/blob/main/docs/OPENBOT-INTEGRATION.md</w:t>
        </w:r>
      </w:hyperlink>
    </w:p>
    <w:p>
      <w:pPr>
        <w:jc w:val="right"/>
        <w:bidi w:val="1"/>
      </w:pPr>
      <w:r>
        <w:rPr>
          <w:b/>
        </w:rPr>
        <w:t xml:space="preserve">OpenDots — </w:t>
      </w:r>
      <w:hyperlink r:id="rId19">
        <w:r>
          <w:rPr>
            <w:color w:val="0563C1"/>
            <w:u w:val="single"/>
          </w:rPr>
          <w:t>https://github.com/CopilotKit/OpenDots</w:t>
        </w:r>
      </w:hyperlink>
    </w:p>
    <w:p>
      <w:pPr>
        <w:jc w:val="right"/>
        <w:bidi w:val="1"/>
      </w:pPr>
      <w:r>
        <w:rPr>
          <w:b/>
        </w:rPr>
        <w:t xml:space="preserve">OpenDots Setup — </w:t>
      </w:r>
      <w:hyperlink r:id="rId20">
        <w:r>
          <w:rPr>
            <w:color w:val="0563C1"/>
            <w:u w:val="single"/>
          </w:rPr>
          <w:t>https://github.com/CopilotKit/OpenDots/blob/main/docs/SETUP.md</w:t>
        </w:r>
      </w:hyperlink>
    </w:p>
    <w:p>
      <w:pPr>
        <w:jc w:val="right"/>
        <w:bidi w:val="1"/>
      </w:pPr>
      <w:r>
        <w:rPr>
          <w:b/>
        </w:rPr>
        <w:t xml:space="preserve">OpenDots Computers — </w:t>
      </w:r>
      <w:hyperlink r:id="rId21">
        <w:r>
          <w:rPr>
            <w:color w:val="0563C1"/>
            <w:u w:val="single"/>
          </w:rPr>
          <w:t>https://github.com/CopilotKit/OpenDots/blob/main/docs/COMPUTERS.md</w:t>
        </w:r>
      </w:hyperlink>
    </w:p>
    <w:p>
      <w:pPr>
        <w:jc w:val="right"/>
        <w:bidi w:val="1"/>
      </w:pPr>
      <w:r>
        <w:rPr>
          <w:b/>
        </w:rPr>
        <w:t xml:space="preserve">CopilotKit Intelligence — </w:t>
      </w:r>
      <w:hyperlink r:id="rId22">
        <w:r>
          <w:rPr>
            <w:color w:val="0563C1"/>
            <w:u w:val="single"/>
          </w:rPr>
          <w:t>https://docs.copilotkit.ai/intelligence/overview</w:t>
        </w:r>
      </w:hyperlink>
    </w:p>
    <w:p>
      <w:pPr>
        <w:jc w:val="right"/>
        <w:bidi w:val="1"/>
      </w:pPr>
      <w:r>
        <w:rPr>
          <w:b/>
        </w:rPr>
        <w:t xml:space="preserve">CopilotKit Automatic Learning — </w:t>
      </w:r>
      <w:hyperlink r:id="rId23">
        <w:r>
          <w:rPr>
            <w:color w:val="0563C1"/>
            <w:u w:val="single"/>
          </w:rPr>
          <w:t>https://docs.copilotkit.ai/mastra/learning</w:t>
        </w:r>
      </w:hyperlink>
    </w:p>
    <w:p>
      <w:pPr>
        <w:jc w:val="right"/>
        <w:bidi w:val="1"/>
      </w:pPr>
      <w:r>
        <w:rPr>
          <w:b/>
        </w:rPr>
        <w:t xml:space="preserve">AG-UI 1.0 Schema — </w:t>
      </w:r>
      <w:hyperlink r:id="rId25">
        <w:r>
          <w:rPr>
            <w:color w:val="0563C1"/>
            <w:u w:val="single"/>
          </w:rPr>
          <w:t>https://github.com/ag-ui-protocol/ag-ui/blob/main/docs/spec/1.0/schema.mdx</w:t>
        </w:r>
      </w:hyperlink>
    </w:p>
    <w:p>
      <w:pPr>
        <w:jc w:val="right"/>
        <w:bidi w:val="1"/>
      </w:pPr>
      <w:r>
        <w:rPr>
          <w:b/>
        </w:rPr>
        <w:t xml:space="preserve">AG-UI Events — </w:t>
      </w:r>
      <w:hyperlink r:id="rId26">
        <w:r>
          <w:rPr>
            <w:color w:val="0563C1"/>
            <w:u w:val="single"/>
          </w:rPr>
          <w:t>https://github.com/ag-ui-protocol/ag-ui/blob/main/docs/concepts/events.mdx</w:t>
        </w:r>
      </w:hyperlink>
    </w:p>
    <w:p>
      <w:pPr>
        <w:jc w:val="right"/>
        <w:bidi w:val="1"/>
      </w:pPr>
      <w:r>
        <w:rPr>
          <w:b/>
        </w:rPr>
        <w:t xml:space="preserve">MCP TypeScript SDK v2 — </w:t>
      </w:r>
      <w:hyperlink r:id="rId27">
        <w:r>
          <w:rPr>
            <w:color w:val="0563C1"/>
            <w:u w:val="single"/>
          </w:rPr>
          <w:t>https://ts.sdk.modelcontextprotocol.io/v2/</w:t>
        </w:r>
      </w:hyperlink>
    </w:p>
    <w:p>
      <w:pPr>
        <w:jc w:val="right"/>
        <w:bidi w:val="1"/>
      </w:pPr>
      <w:r>
        <w:rPr>
          <w:b/>
        </w:rPr>
        <w:t xml:space="preserve">MCP Spec planning/status — </w:t>
      </w:r>
      <w:hyperlink r:id="rId28">
        <w:r>
          <w:rPr>
            <w:color w:val="0563C1"/>
            <w:u w:val="single"/>
          </w:rPr>
          <w:t>https://plan.modelcontextprotocol.io/seps</w:t>
        </w:r>
      </w:hyperlink>
    </w:p>
    <w:p>
      <w:pPr>
        <w:jc w:val="right"/>
        <w:bidi w:val="1"/>
      </w:pPr>
      <w:r>
        <w:rPr>
          <w:b/>
        </w:rPr>
        <w:t xml:space="preserve">A2A Specification — </w:t>
      </w:r>
      <w:hyperlink r:id="rId29">
        <w:r>
          <w:rPr>
            <w:color w:val="0563C1"/>
            <w:u w:val="single"/>
          </w:rPr>
          <w:t>https://a2a-protocol.org/dev/specification/</w:t>
        </w:r>
      </w:hyperlink>
    </w:p>
    <w:p>
      <w:pPr>
        <w:jc w:val="right"/>
        <w:bidi w:val="1"/>
      </w:pPr>
      <w:r>
        <w:rPr>
          <w:b/>
        </w:rPr>
        <w:t xml:space="preserve">A2A 1.0 Announcement — </w:t>
      </w:r>
      <w:hyperlink r:id="rId30">
        <w:r>
          <w:rPr>
            <w:color w:val="0563C1"/>
            <w:u w:val="single"/>
          </w:rPr>
          <w:t>https://github.com/a2aproject/A2A/blob/main/docs/blog/posts/announcing-1.0.md</w:t>
        </w:r>
      </w:hyperlink>
    </w:p>
    <w:p>
      <w:pPr>
        <w:jc w:val="right"/>
        <w:bidi w:val="1"/>
      </w:pPr>
      <w:r>
        <w:rPr>
          <w:b/>
        </w:rPr>
        <w:t xml:space="preserve">TypeSafe AI Jev — </w:t>
      </w:r>
      <w:hyperlink r:id="rId31">
        <w:r>
          <w:rPr>
            <w:color w:val="0563C1"/>
            <w:u w:val="single"/>
          </w:rPr>
          <w:t>https://www.typesafeai.org/jev</w:t>
        </w:r>
      </w:hyperlink>
    </w:p>
    <w:p>
      <w:pPr>
        <w:jc w:val="right"/>
        <w:bidi w:val="1"/>
      </w:pPr>
      <w:r>
        <w:rPr>
          <w:b/>
        </w:rPr>
        <w:t xml:space="preserve">TypeSafe AI Guides — </w:t>
      </w:r>
      <w:hyperlink r:id="rId32">
        <w:r>
          <w:rPr>
            <w:color w:val="0563C1"/>
            <w:u w:val="single"/>
          </w:rPr>
          <w:t>https://www.typesafeai.org/guides</w:t>
        </w:r>
      </w:hyperlink>
    </w:p>
    <w:p>
      <w:pPr>
        <w:pStyle w:val="Heading1"/>
        <w:jc w:val="right"/>
        <w:bidi w:val="1"/>
      </w:pPr>
      <w:r>
        <w:t>28. القرار التأسيسي النهائي</w:t>
      </w:r>
    </w:p>
    <w:p>
      <w:pPr>
        <w:pStyle w:val="GenesisQuote"/>
        <w:jc w:val="center"/>
      </w:pPr>
      <w:r>
        <w:t>Genesis should be large in capability, small in code.</w:t>
      </w:r>
    </w:p>
    <w:p>
      <w:pPr>
        <w:jc w:val="right"/>
        <w:bidi w:val="1"/>
      </w:pPr>
      <w:r>
        <w:rPr>
          <w:rFonts w:ascii="Arial" w:hAnsi="Arial"/>
          <w:b w:val="0"/>
        </w:rPr>
        <w:t>نجاح المشروع لا يقاس بعدد الملفات أو عدد الأنظمة الفرعية التي نبنيها، بل بقدرة قلب صغير ومفهوم على تركيب البنية الجاهزة إلى منظمة ذكاء تعمل فعلًا.</w:t>
      </w:r>
    </w:p>
    <w:p>
      <w:pPr>
        <w:jc w:val="right"/>
        <w:bidi w:val="1"/>
      </w:pPr>
      <w:r>
        <w:rPr>
          <w:rFonts w:ascii="Arial" w:hAnsi="Arial"/>
          <w:b w:val="0"/>
        </w:rPr>
        <w:t>الخطوة التالية بعد اعتماد هذه الوثيقة: تحويلها إلى سلسلة مهام بناء متتالية، كل مهمة تنتج capability قابلة للتشغيل والاختبار، مع منع scaffolding غير الضروري والتوقف عند أي علامة تضخم مبكر.</w:t>
      </w:r>
    </w:p>
    <w:sectPr w:rsidR="00FC693F" w:rsidRPr="0006063C" w:rsidSect="00034616">
      <w:footerReference w:type="default" r:id="rId3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AgentCraft Genesis — Founding Architecture v0.1 — Baseline 2026-10-05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374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37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3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337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enesisQuote">
    <w:name w:val="GenesisQuote"/>
    <w:rPr>
      <w:rFonts w:ascii="Arial" w:hAnsi="Arial"/>
      <w:b/>
      <w:color w:val="304856"/>
      <w:sz w:val="22"/>
    </w:rPr>
  </w:style>
  <w:style w:type="paragraph" w:customStyle="1" w:styleId="SmallNote">
    <w:name w:val="SmallNote"/>
    <w:rPr>
      <w:rFonts w:ascii="Arial" w:hAnsi="Arial"/>
      <w:b w:val="0"/>
      <w:color w:val="5A5A5A"/>
      <w:sz w:val="17"/>
    </w:rPr>
  </w:style>
  <w:style w:type="paragraph" w:customStyle="1" w:styleId="CodeBlock">
    <w:name w:val="CodeBlock"/>
    <w:rPr>
      <w:rFonts w:ascii="Consolas" w:hAnsi="Consolas"/>
      <w:b w:val="0"/>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opilotKit/OpenBot" TargetMode="External"/><Relationship Id="rId10" Type="http://schemas.openxmlformats.org/officeDocument/2006/relationships/hyperlink" Target="https://github.com/CopilotKit/OpenBot/blob/main/docs/architecture.md" TargetMode="External"/><Relationship Id="rId11" Type="http://schemas.openxmlformats.org/officeDocument/2006/relationships/hyperlink" Target="https://github.com/CopilotKit/OpenBot/blob/main/docs/configuration.md" TargetMode="External"/><Relationship Id="rId12" Type="http://schemas.openxmlformats.org/officeDocument/2006/relationships/hyperlink" Target="https://github.com/CopilotKit/OpenBot/blob/main/docs/coworkers.md" TargetMode="External"/><Relationship Id="rId13" Type="http://schemas.openxmlformats.org/officeDocument/2006/relationships/hyperlink" Target="https://github.com/CopilotKit/OpenBot/blob/main/docs/deployment.md" TargetMode="External"/><Relationship Id="rId14" Type="http://schemas.openxmlformats.org/officeDocument/2006/relationships/hyperlink" Target="https://github.com/CopilotKit/OpenBot/releases" TargetMode="External"/><Relationship Id="rId15" Type="http://schemas.openxmlformats.org/officeDocument/2006/relationships/hyperlink" Target="https://github.com/CopilotKit/OpenBot/blob/main/package.json" TargetMode="External"/><Relationship Id="rId16" Type="http://schemas.openxmlformats.org/officeDocument/2006/relationships/hyperlink" Target="https://github.com/CopilotKit/openmuse" TargetMode="External"/><Relationship Id="rId17" Type="http://schemas.openxmlformats.org/officeDocument/2006/relationships/hyperlink" Target="https://github.com/CopilotKit/openmuse/blob/main/ROADMAP.md" TargetMode="External"/><Relationship Id="rId18" Type="http://schemas.openxmlformats.org/officeDocument/2006/relationships/hyperlink" Target="https://github.com/CopilotKit/openmuse/blob/main/docs/OPENBOT-INTEGRATION.md" TargetMode="External"/><Relationship Id="rId19" Type="http://schemas.openxmlformats.org/officeDocument/2006/relationships/hyperlink" Target="https://github.com/CopilotKit/OpenDots" TargetMode="External"/><Relationship Id="rId20" Type="http://schemas.openxmlformats.org/officeDocument/2006/relationships/hyperlink" Target="https://github.com/CopilotKit/OpenDots/blob/main/docs/SETUP.md" TargetMode="External"/><Relationship Id="rId21" Type="http://schemas.openxmlformats.org/officeDocument/2006/relationships/hyperlink" Target="https://github.com/CopilotKit/OpenDots/blob/main/docs/COMPUTERS.md" TargetMode="External"/><Relationship Id="rId22" Type="http://schemas.openxmlformats.org/officeDocument/2006/relationships/hyperlink" Target="https://docs.copilotkit.ai/intelligence/overview" TargetMode="External"/><Relationship Id="rId23" Type="http://schemas.openxmlformats.org/officeDocument/2006/relationships/hyperlink" Target="https://docs.copilotkit.ai/mastra/learning" TargetMode="External"/><Relationship Id="rId24" Type="http://schemas.openxmlformats.org/officeDocument/2006/relationships/hyperlink" Target="https://docs.copilotkit.ai/claude-sdk-typescript/intelligence/self-hosting" TargetMode="External"/><Relationship Id="rId25" Type="http://schemas.openxmlformats.org/officeDocument/2006/relationships/hyperlink" Target="https://github.com/ag-ui-protocol/ag-ui/blob/main/docs/spec/1.0/schema.mdx" TargetMode="External"/><Relationship Id="rId26" Type="http://schemas.openxmlformats.org/officeDocument/2006/relationships/hyperlink" Target="https://github.com/ag-ui-protocol/ag-ui/blob/main/docs/concepts/events.mdx" TargetMode="External"/><Relationship Id="rId27" Type="http://schemas.openxmlformats.org/officeDocument/2006/relationships/hyperlink" Target="https://ts.sdk.modelcontextprotocol.io/v2/" TargetMode="External"/><Relationship Id="rId28" Type="http://schemas.openxmlformats.org/officeDocument/2006/relationships/hyperlink" Target="https://plan.modelcontextprotocol.io/seps" TargetMode="External"/><Relationship Id="rId29" Type="http://schemas.openxmlformats.org/officeDocument/2006/relationships/hyperlink" Target="https://a2a-protocol.org/dev/specification/" TargetMode="External"/><Relationship Id="rId30" Type="http://schemas.openxmlformats.org/officeDocument/2006/relationships/hyperlink" Target="https://github.com/a2aproject/A2A/blob/main/docs/blog/posts/announcing-1.0.md" TargetMode="External"/><Relationship Id="rId31" Type="http://schemas.openxmlformats.org/officeDocument/2006/relationships/hyperlink" Target="https://www.typesafeai.org/jev" TargetMode="External"/><Relationship Id="rId32" Type="http://schemas.openxmlformats.org/officeDocument/2006/relationships/hyperlink" Target="https://www.typesafeai.org/guides"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