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15F6A" w14:textId="77777777" w:rsidR="008501F3" w:rsidRPr="000A446D" w:rsidRDefault="008501F3" w:rsidP="00E255E8">
      <w:pPr>
        <w:pStyle w:val="Header"/>
        <w:spacing w:line="360" w:lineRule="auto"/>
        <w:rPr>
          <w:rFonts w:asciiTheme="minorBidi" w:hAnsiTheme="minorBidi" w:cstheme="minorBidi"/>
          <w:b/>
          <w:bCs/>
          <w:sz w:val="44"/>
          <w:szCs w:val="44"/>
        </w:rPr>
      </w:pPr>
    </w:p>
    <w:p w14:paraId="1B46299F" w14:textId="77777777" w:rsidR="008501F3" w:rsidRPr="000A446D" w:rsidRDefault="0072436B" w:rsidP="0072436B">
      <w:pPr>
        <w:pStyle w:val="Header"/>
        <w:tabs>
          <w:tab w:val="clear" w:pos="9360"/>
        </w:tabs>
        <w:spacing w:line="360" w:lineRule="auto"/>
        <w:jc w:val="left"/>
        <w:rPr>
          <w:rFonts w:asciiTheme="minorBidi" w:hAnsiTheme="minorBidi" w:cstheme="minorBidi"/>
          <w:b/>
          <w:bCs/>
          <w:sz w:val="44"/>
          <w:szCs w:val="44"/>
        </w:rPr>
      </w:pPr>
      <w:r w:rsidRPr="000A446D">
        <w:rPr>
          <w:rFonts w:asciiTheme="minorBidi" w:hAnsiTheme="minorBidi" w:cstheme="minorBidi"/>
          <w:b/>
          <w:bCs/>
          <w:sz w:val="44"/>
          <w:szCs w:val="44"/>
        </w:rPr>
        <w:tab/>
      </w:r>
      <w:r w:rsidRPr="000A446D">
        <w:rPr>
          <w:rFonts w:asciiTheme="minorBidi" w:hAnsiTheme="minorBidi" w:cstheme="minorBidi"/>
          <w:b/>
          <w:bCs/>
          <w:sz w:val="44"/>
          <w:szCs w:val="44"/>
        </w:rPr>
        <w:tab/>
      </w:r>
    </w:p>
    <w:p w14:paraId="7BDAA94D" w14:textId="77777777" w:rsidR="00B56099" w:rsidRDefault="00B56099" w:rsidP="00F365D4">
      <w:pPr>
        <w:pStyle w:val="Header"/>
        <w:spacing w:line="360" w:lineRule="auto"/>
        <w:jc w:val="center"/>
        <w:rPr>
          <w:rFonts w:asciiTheme="minorBidi" w:hAnsiTheme="minorBidi" w:cstheme="minorBidi"/>
          <w:b/>
          <w:bCs/>
          <w:sz w:val="44"/>
          <w:szCs w:val="44"/>
        </w:rPr>
      </w:pPr>
    </w:p>
    <w:p w14:paraId="71B22D3D" w14:textId="03339D09" w:rsidR="009D5D06" w:rsidRDefault="008D3346" w:rsidP="00F365D4">
      <w:pPr>
        <w:pStyle w:val="Header"/>
        <w:spacing w:line="360" w:lineRule="auto"/>
        <w:jc w:val="center"/>
        <w:rPr>
          <w:rFonts w:asciiTheme="minorBidi" w:hAnsiTheme="minorBidi" w:cstheme="minorBidi"/>
          <w:b/>
          <w:bCs/>
          <w:sz w:val="44"/>
          <w:szCs w:val="44"/>
        </w:rPr>
      </w:pPr>
      <w:r>
        <w:rPr>
          <w:rFonts w:asciiTheme="minorBidi" w:hAnsiTheme="minorBidi" w:cstheme="minorBidi"/>
          <w:b/>
          <w:bCs/>
          <w:sz w:val="44"/>
          <w:szCs w:val="44"/>
        </w:rPr>
        <w:t>Ultra-Low</w:t>
      </w:r>
      <w:r w:rsidR="009D5D06">
        <w:rPr>
          <w:rFonts w:asciiTheme="minorBidi" w:hAnsiTheme="minorBidi" w:cstheme="minorBidi"/>
          <w:b/>
          <w:bCs/>
          <w:sz w:val="44"/>
          <w:szCs w:val="44"/>
        </w:rPr>
        <w:t xml:space="preserve"> Dose PET challenge</w:t>
      </w:r>
    </w:p>
    <w:p w14:paraId="62DD56BA" w14:textId="73F3F95C" w:rsidR="008501F3" w:rsidRPr="000A446D" w:rsidRDefault="008501F3" w:rsidP="00F365D4">
      <w:pPr>
        <w:pStyle w:val="Header"/>
        <w:spacing w:line="360" w:lineRule="auto"/>
        <w:jc w:val="center"/>
        <w:rPr>
          <w:rFonts w:asciiTheme="minorBidi" w:hAnsiTheme="minorBidi" w:cstheme="minorBidi"/>
          <w:b/>
          <w:bCs/>
          <w:sz w:val="40"/>
          <w:szCs w:val="40"/>
        </w:rPr>
      </w:pPr>
      <w:r w:rsidRPr="000A446D">
        <w:rPr>
          <w:rFonts w:asciiTheme="minorBidi" w:hAnsiTheme="minorBidi" w:cstheme="minorBidi"/>
          <w:b/>
          <w:bCs/>
          <w:sz w:val="40"/>
          <w:szCs w:val="40"/>
        </w:rPr>
        <w:t>Name of Student</w:t>
      </w:r>
    </w:p>
    <w:p w14:paraId="6054F9A8" w14:textId="75A7B7EB" w:rsidR="008501F3" w:rsidRPr="000A446D" w:rsidRDefault="00CB5E48" w:rsidP="00F365D4">
      <w:pPr>
        <w:pStyle w:val="Header"/>
        <w:spacing w:line="360" w:lineRule="auto"/>
        <w:jc w:val="center"/>
        <w:rPr>
          <w:rFonts w:asciiTheme="minorBidi" w:hAnsiTheme="minorBidi" w:cstheme="minorBidi"/>
          <w:sz w:val="36"/>
          <w:szCs w:val="36"/>
        </w:rPr>
      </w:pPr>
      <w:r w:rsidRPr="000A446D">
        <w:rPr>
          <w:rFonts w:asciiTheme="minorBidi" w:hAnsiTheme="minorBidi" w:cstheme="minorBidi"/>
          <w:sz w:val="36"/>
          <w:szCs w:val="36"/>
        </w:rPr>
        <w:t>Maya Fichmann Levital</w:t>
      </w:r>
    </w:p>
    <w:p w14:paraId="4033F33D" w14:textId="7EA81AEC" w:rsidR="00E046B7" w:rsidRPr="000A446D" w:rsidRDefault="008501F3" w:rsidP="00E046B7">
      <w:pPr>
        <w:pStyle w:val="Header"/>
        <w:spacing w:line="360" w:lineRule="auto"/>
        <w:jc w:val="center"/>
        <w:rPr>
          <w:rFonts w:asciiTheme="minorBidi" w:hAnsiTheme="minorBidi" w:cstheme="minorBidi"/>
          <w:sz w:val="36"/>
          <w:szCs w:val="36"/>
        </w:rPr>
      </w:pPr>
      <w:r w:rsidRPr="000A446D">
        <w:rPr>
          <w:rFonts w:asciiTheme="minorBidi" w:hAnsiTheme="minorBidi" w:cstheme="minorBidi"/>
          <w:b/>
          <w:bCs/>
          <w:sz w:val="36"/>
          <w:szCs w:val="36"/>
        </w:rPr>
        <w:t>Date (month and year)</w:t>
      </w:r>
      <w:r w:rsidR="00E046B7" w:rsidRPr="000A446D">
        <w:rPr>
          <w:rFonts w:asciiTheme="minorBidi" w:hAnsiTheme="minorBidi" w:cstheme="minorBidi"/>
          <w:b/>
          <w:bCs/>
          <w:sz w:val="36"/>
          <w:szCs w:val="36"/>
        </w:rPr>
        <w:t xml:space="preserve"> </w:t>
      </w:r>
      <w:r w:rsidR="009D5D06">
        <w:rPr>
          <w:rFonts w:asciiTheme="minorBidi" w:hAnsiTheme="minorBidi" w:cstheme="minorBidi"/>
          <w:sz w:val="36"/>
          <w:szCs w:val="36"/>
        </w:rPr>
        <w:t>Sep</w:t>
      </w:r>
      <w:r w:rsidR="00E046B7" w:rsidRPr="000A446D">
        <w:rPr>
          <w:rFonts w:asciiTheme="minorBidi" w:hAnsiTheme="minorBidi" w:cstheme="minorBidi"/>
          <w:sz w:val="36"/>
          <w:szCs w:val="36"/>
        </w:rPr>
        <w:t xml:space="preserve"> 202</w:t>
      </w:r>
      <w:r w:rsidR="009D5D06">
        <w:rPr>
          <w:rFonts w:asciiTheme="minorBidi" w:hAnsiTheme="minorBidi" w:cstheme="minorBidi"/>
          <w:sz w:val="36"/>
          <w:szCs w:val="36"/>
        </w:rPr>
        <w:t>2</w:t>
      </w:r>
    </w:p>
    <w:p w14:paraId="35B6C77E" w14:textId="24073185" w:rsidR="008501F3" w:rsidRPr="000A446D" w:rsidRDefault="008501F3" w:rsidP="00F365D4">
      <w:pPr>
        <w:pStyle w:val="Header"/>
        <w:spacing w:line="360" w:lineRule="auto"/>
        <w:jc w:val="center"/>
        <w:rPr>
          <w:rFonts w:asciiTheme="minorBidi" w:hAnsiTheme="minorBidi" w:cstheme="minorBidi"/>
          <w:b/>
          <w:bCs/>
          <w:sz w:val="36"/>
          <w:szCs w:val="36"/>
        </w:rPr>
      </w:pPr>
    </w:p>
    <w:p w14:paraId="42F4DACF" w14:textId="77777777" w:rsidR="009D5D06" w:rsidRDefault="009D5D06">
      <w:pPr>
        <w:spacing w:after="0" w:line="240" w:lineRule="auto"/>
        <w:jc w:val="left"/>
        <w:rPr>
          <w:rFonts w:asciiTheme="minorBidi" w:eastAsia="Calibri" w:hAnsiTheme="minorBidi" w:cstheme="minorBidi"/>
          <w:b/>
          <w:bCs/>
          <w:color w:val="4F81BD"/>
          <w:sz w:val="28"/>
          <w:szCs w:val="36"/>
        </w:rPr>
      </w:pPr>
      <w:r>
        <w:rPr>
          <w:rFonts w:asciiTheme="minorBidi" w:hAnsiTheme="minorBidi" w:cstheme="minorBidi"/>
        </w:rPr>
        <w:br w:type="page"/>
      </w:r>
    </w:p>
    <w:p w14:paraId="400FF468" w14:textId="784D2798" w:rsidR="008501F3" w:rsidRPr="000A446D" w:rsidRDefault="008501F3" w:rsidP="009D5D06">
      <w:pPr>
        <w:pStyle w:val="Heading1"/>
        <w:numPr>
          <w:ilvl w:val="0"/>
          <w:numId w:val="0"/>
        </w:numPr>
        <w:ind w:left="432" w:hanging="432"/>
        <w:rPr>
          <w:rFonts w:asciiTheme="minorBidi" w:hAnsiTheme="minorBidi" w:cstheme="minorBidi"/>
        </w:rPr>
      </w:pPr>
      <w:r w:rsidRPr="000A446D">
        <w:rPr>
          <w:rFonts w:asciiTheme="minorBidi" w:hAnsiTheme="minorBidi" w:cstheme="minorBidi"/>
        </w:rPr>
        <w:lastRenderedPageBreak/>
        <w:t>Abstract</w:t>
      </w:r>
    </w:p>
    <w:p w14:paraId="5298631B" w14:textId="082115C7" w:rsidR="008501F3" w:rsidRPr="000A446D" w:rsidRDefault="008501F3" w:rsidP="00155A76">
      <w:pPr>
        <w:pStyle w:val="Heading1"/>
        <w:rPr>
          <w:rFonts w:asciiTheme="minorBidi" w:hAnsiTheme="minorBidi" w:cstheme="minorBidi"/>
        </w:rPr>
      </w:pPr>
      <w:r w:rsidRPr="000A446D">
        <w:rPr>
          <w:rFonts w:asciiTheme="minorBidi" w:hAnsiTheme="minorBidi" w:cstheme="minorBidi"/>
        </w:rPr>
        <w:t>Methods</w:t>
      </w:r>
    </w:p>
    <w:p w14:paraId="5B83F3C0" w14:textId="6D5FFFDC" w:rsidR="0086797E" w:rsidRDefault="0086797E" w:rsidP="00E03F0A">
      <w:pPr>
        <w:pStyle w:val="Heading2"/>
      </w:pPr>
      <w:r>
        <w:t>Deep Neural Network approach</w:t>
      </w:r>
    </w:p>
    <w:p w14:paraId="5C8CB6A6" w14:textId="1D2CD213" w:rsidR="007B282B" w:rsidRDefault="007B282B" w:rsidP="007B282B">
      <w:pPr>
        <w:autoSpaceDE w:val="0"/>
        <w:autoSpaceDN w:val="0"/>
        <w:adjustRightInd w:val="0"/>
        <w:spacing w:after="60"/>
        <w:rPr>
          <w:rFonts w:asciiTheme="minorBidi" w:hAnsiTheme="minorBidi"/>
        </w:rPr>
      </w:pPr>
      <w:r>
        <w:rPr>
          <w:rFonts w:asciiTheme="minorBidi" w:hAnsiTheme="minorBidi"/>
        </w:rPr>
        <w:t>The general problem of output prediction with D</w:t>
      </w:r>
      <w:r w:rsidR="00BE6B33">
        <w:rPr>
          <w:rFonts w:asciiTheme="minorBidi" w:hAnsiTheme="minorBidi"/>
        </w:rPr>
        <w:t xml:space="preserve">eep </w:t>
      </w:r>
      <w:r>
        <w:rPr>
          <w:rFonts w:asciiTheme="minorBidi" w:hAnsiTheme="minorBidi"/>
        </w:rPr>
        <w:t>N</w:t>
      </w:r>
      <w:r w:rsidR="00BE6B33">
        <w:rPr>
          <w:rFonts w:asciiTheme="minorBidi" w:hAnsiTheme="minorBidi"/>
        </w:rPr>
        <w:t xml:space="preserve">eural </w:t>
      </w:r>
      <w:r>
        <w:rPr>
          <w:rFonts w:asciiTheme="minorBidi" w:hAnsiTheme="minorBidi"/>
        </w:rPr>
        <w:t>N</w:t>
      </w:r>
      <w:r w:rsidR="00BE6B33">
        <w:rPr>
          <w:rFonts w:asciiTheme="minorBidi" w:hAnsiTheme="minorBidi"/>
        </w:rPr>
        <w:t>etwork (DNN)</w:t>
      </w:r>
      <w:r>
        <w:rPr>
          <w:rFonts w:asciiTheme="minorBidi" w:hAnsiTheme="minorBidi"/>
        </w:rPr>
        <w:t xml:space="preserve"> given some input is formulated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1506"/>
      </w:tblGrid>
      <w:tr w:rsidR="007B4308" w:rsidRPr="000A446D" w14:paraId="0F81A5C7" w14:textId="77777777" w:rsidTr="0086797E">
        <w:tc>
          <w:tcPr>
            <w:tcW w:w="7555" w:type="dxa"/>
            <w:vAlign w:val="center"/>
          </w:tcPr>
          <w:p w14:paraId="30034F49" w14:textId="116BF4C7" w:rsidR="007B4308" w:rsidRPr="00BE6B33" w:rsidRDefault="00000000" w:rsidP="00BE6B33">
            <w:pPr>
              <w:autoSpaceDE w:val="0"/>
              <w:autoSpaceDN w:val="0"/>
              <w:adjustRightInd w:val="0"/>
              <w:spacing w:after="60"/>
              <w:ind w:left="360"/>
              <w:rPr>
                <w:rFonts w:asciiTheme="minorBidi" w:eastAsiaTheme="minorEastAsia" w:hAnsiTheme="minorBidi"/>
              </w:rPr>
            </w:pPr>
            <m:oMathPara>
              <m:oMath>
                <m:acc>
                  <m:accPr>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θ</m:t>
                    </m:r>
                  </m:sub>
                </m:sSub>
                <m:r>
                  <w:rPr>
                    <w:rFonts w:ascii="Cambria Math" w:hAnsi="Cambria Math"/>
                  </w:rPr>
                  <m:t>(X)</m:t>
                </m:r>
              </m:oMath>
            </m:oMathPara>
          </w:p>
        </w:tc>
        <w:tc>
          <w:tcPr>
            <w:tcW w:w="1506" w:type="dxa"/>
            <w:vAlign w:val="center"/>
          </w:tcPr>
          <w:p w14:paraId="0A057C63" w14:textId="77777777" w:rsidR="007B4308" w:rsidRPr="000A446D" w:rsidRDefault="007B4308" w:rsidP="008E2763">
            <w:pPr>
              <w:jc w:val="right"/>
              <w:rPr>
                <w:rFonts w:asciiTheme="minorBidi" w:hAnsiTheme="minorBidi" w:cstheme="minorBidi"/>
              </w:rPr>
            </w:pPr>
            <w:r w:rsidRPr="000A446D">
              <w:rPr>
                <w:rFonts w:asciiTheme="minorBidi" w:hAnsiTheme="minorBidi" w:cstheme="minorBidi"/>
              </w:rPr>
              <w:t xml:space="preserve">( </w:t>
            </w:r>
            <w:r w:rsidRPr="000A446D">
              <w:rPr>
                <w:rFonts w:asciiTheme="minorBidi" w:hAnsiTheme="minorBidi" w:cstheme="minorBidi"/>
              </w:rPr>
              <w:fldChar w:fldCharType="begin"/>
            </w:r>
            <w:r w:rsidRPr="000A446D">
              <w:rPr>
                <w:rFonts w:asciiTheme="minorBidi" w:hAnsiTheme="minorBidi" w:cstheme="minorBidi"/>
              </w:rPr>
              <w:instrText xml:space="preserve"> SEQ ( \* ARABIC </w:instrText>
            </w:r>
            <w:r w:rsidRPr="000A446D">
              <w:rPr>
                <w:rFonts w:asciiTheme="minorBidi" w:hAnsiTheme="minorBidi" w:cstheme="minorBidi"/>
              </w:rPr>
              <w:fldChar w:fldCharType="separate"/>
            </w:r>
            <w:r w:rsidRPr="000A446D">
              <w:rPr>
                <w:rFonts w:asciiTheme="minorBidi" w:hAnsiTheme="minorBidi" w:cstheme="minorBidi"/>
                <w:noProof/>
              </w:rPr>
              <w:t>1</w:t>
            </w:r>
            <w:r w:rsidRPr="000A446D">
              <w:rPr>
                <w:rFonts w:asciiTheme="minorBidi" w:hAnsiTheme="minorBidi" w:cstheme="minorBidi"/>
                <w:noProof/>
              </w:rPr>
              <w:fldChar w:fldCharType="end"/>
            </w:r>
            <w:r w:rsidRPr="000A446D">
              <w:rPr>
                <w:rFonts w:asciiTheme="minorBidi" w:hAnsiTheme="minorBidi" w:cstheme="minorBidi"/>
              </w:rPr>
              <w:t xml:space="preserve"> )</w:t>
            </w:r>
          </w:p>
        </w:tc>
      </w:tr>
    </w:tbl>
    <w:p w14:paraId="27417AAA" w14:textId="77777777" w:rsidR="00BE6B33" w:rsidRDefault="00BE6B33" w:rsidP="007B282B">
      <w:pPr>
        <w:autoSpaceDE w:val="0"/>
        <w:autoSpaceDN w:val="0"/>
        <w:adjustRightInd w:val="0"/>
        <w:spacing w:after="60"/>
        <w:rPr>
          <w:rFonts w:asciiTheme="minorBidi" w:eastAsiaTheme="minorEastAsia" w:hAnsiTheme="minorBidi"/>
        </w:rPr>
      </w:pPr>
      <w:r>
        <w:rPr>
          <w:rFonts w:asciiTheme="minorBidi" w:hAnsiTheme="minorBidi"/>
        </w:rPr>
        <w:t>W</w:t>
      </w:r>
      <w:r w:rsidR="007B282B">
        <w:rPr>
          <w:rFonts w:asciiTheme="minorBidi" w:hAnsiTheme="minorBidi"/>
        </w:rPr>
        <w:t xml:space="preserve">here </w:t>
      </w:r>
      <m:oMath>
        <m:r>
          <w:rPr>
            <w:rFonts w:ascii="Cambria Math" w:hAnsi="Cambria Math"/>
          </w:rPr>
          <m:t>X</m:t>
        </m:r>
      </m:oMath>
      <w:r w:rsidR="007B282B">
        <w:rPr>
          <w:rFonts w:asciiTheme="minorBidi" w:hAnsiTheme="minorBidi"/>
        </w:rPr>
        <w:t xml:space="preserve"> is the input data, </w:t>
      </w:r>
      <m:oMath>
        <m:acc>
          <m:accPr>
            <m:ctrlPr>
              <w:rPr>
                <w:rFonts w:ascii="Cambria Math" w:hAnsi="Cambria Math"/>
                <w:i/>
              </w:rPr>
            </m:ctrlPr>
          </m:accPr>
          <m:e>
            <m:r>
              <m:rPr>
                <m:sty m:val="p"/>
              </m:rPr>
              <w:rPr>
                <w:rFonts w:ascii="Cambria Math" w:hAnsi="Cambria Math"/>
              </w:rPr>
              <m:t>y</m:t>
            </m:r>
          </m:e>
        </m:acc>
      </m:oMath>
      <w:r w:rsidR="007B282B">
        <w:rPr>
          <w:rFonts w:asciiTheme="minorBidi" w:eastAsiaTheme="minorEastAsia" w:hAnsiTheme="minorBidi"/>
        </w:rPr>
        <w:t xml:space="preserve"> is the DNN prediction, and </w:t>
      </w:r>
      <m:oMath>
        <m:r>
          <w:rPr>
            <w:rFonts w:ascii="Cambria Math" w:eastAsiaTheme="minorEastAsia" w:hAnsi="Cambria Math"/>
          </w:rPr>
          <m:t>θ</m:t>
        </m:r>
      </m:oMath>
      <w:r w:rsidR="007B282B">
        <w:rPr>
          <w:rFonts w:asciiTheme="minorBidi" w:eastAsiaTheme="minorEastAsia" w:hAnsiTheme="minorBidi"/>
        </w:rPr>
        <w:t xml:space="preserve"> </w:t>
      </w:r>
      <w:r>
        <w:rPr>
          <w:rFonts w:asciiTheme="minorBidi" w:eastAsiaTheme="minorEastAsia" w:hAnsiTheme="minorBidi"/>
        </w:rPr>
        <w:t>stands for</w:t>
      </w:r>
      <w:r w:rsidR="007B282B">
        <w:rPr>
          <w:rFonts w:asciiTheme="minorBidi" w:eastAsiaTheme="minorEastAsia" w:hAnsiTheme="minorBidi"/>
        </w:rPr>
        <w:t xml:space="preserve"> the DNN parameters</w:t>
      </w:r>
      <w:r>
        <w:rPr>
          <w:rFonts w:asciiTheme="minorBidi" w:eastAsiaTheme="minorEastAsia" w:hAnsiTheme="minorBidi"/>
        </w:rPr>
        <w:t xml:space="preserve">. </w:t>
      </w:r>
    </w:p>
    <w:p w14:paraId="6880D202" w14:textId="609C6604" w:rsidR="007B282B" w:rsidRDefault="007B282B" w:rsidP="007B282B">
      <w:pPr>
        <w:autoSpaceDE w:val="0"/>
        <w:autoSpaceDN w:val="0"/>
        <w:adjustRightInd w:val="0"/>
        <w:spacing w:after="60"/>
        <w:rPr>
          <w:rFonts w:asciiTheme="minorBidi" w:eastAsiaTheme="minorEastAsia" w:hAnsiTheme="minorBidi"/>
        </w:rPr>
      </w:pPr>
      <w:r>
        <w:rPr>
          <w:rFonts w:asciiTheme="minorBidi" w:eastAsiaTheme="minorEastAsia" w:hAnsiTheme="minorBidi"/>
        </w:rPr>
        <w:t xml:space="preserve">The exact meaning of the input </w:t>
      </w:r>
      <m:oMath>
        <m:r>
          <w:rPr>
            <w:rFonts w:ascii="Cambria Math" w:hAnsi="Cambria Math"/>
          </w:rPr>
          <m:t>X</m:t>
        </m:r>
      </m:oMath>
      <w:r>
        <w:rPr>
          <w:rFonts w:asciiTheme="minorBidi" w:eastAsiaTheme="minorEastAsia" w:hAnsiTheme="minorBidi"/>
        </w:rPr>
        <w:t xml:space="preserve"> and the DNN prediction </w:t>
      </w:r>
      <m:oMath>
        <m:acc>
          <m:accPr>
            <m:ctrlPr>
              <w:rPr>
                <w:rFonts w:ascii="Cambria Math" w:hAnsi="Cambria Math"/>
                <w:i/>
              </w:rPr>
            </m:ctrlPr>
          </m:accPr>
          <m:e>
            <m:r>
              <m:rPr>
                <m:sty m:val="p"/>
              </m:rPr>
              <w:rPr>
                <w:rFonts w:ascii="Cambria Math" w:hAnsi="Cambria Math"/>
              </w:rPr>
              <m:t>y</m:t>
            </m:r>
          </m:e>
        </m:acc>
      </m:oMath>
      <w:r>
        <w:rPr>
          <w:rFonts w:asciiTheme="minorBidi" w:eastAsiaTheme="minorEastAsia" w:hAnsiTheme="minorBidi"/>
        </w:rPr>
        <w:t xml:space="preserve"> is different for each specific application. For example, in DNN-based </w:t>
      </w:r>
      <w:r w:rsidR="00BE6B33">
        <w:rPr>
          <w:rFonts w:asciiTheme="minorBidi" w:eastAsiaTheme="minorEastAsia" w:hAnsiTheme="minorBidi"/>
        </w:rPr>
        <w:t>low dose PET</w:t>
      </w:r>
      <w:r>
        <w:rPr>
          <w:rFonts w:asciiTheme="minorBidi" w:eastAsiaTheme="minorEastAsia" w:hAnsiTheme="minorBidi"/>
        </w:rPr>
        <w:t xml:space="preserve"> image </w:t>
      </w:r>
      <w:r w:rsidR="00BE6B33">
        <w:rPr>
          <w:rFonts w:asciiTheme="minorBidi" w:eastAsiaTheme="minorEastAsia" w:hAnsiTheme="minorBidi"/>
        </w:rPr>
        <w:t>reconstruction</w:t>
      </w:r>
      <w:r>
        <w:rPr>
          <w:rFonts w:asciiTheme="minorBidi" w:eastAsiaTheme="minorEastAsia" w:hAnsiTheme="minorBidi"/>
        </w:rPr>
        <w:t xml:space="preserve">, </w:t>
      </w:r>
      <m:oMath>
        <m:r>
          <w:rPr>
            <w:rFonts w:ascii="Cambria Math" w:eastAsiaTheme="minorEastAsia" w:hAnsi="Cambria Math"/>
          </w:rPr>
          <m:t>X</m:t>
        </m:r>
      </m:oMath>
      <w:r>
        <w:rPr>
          <w:rFonts w:asciiTheme="minorBidi" w:eastAsiaTheme="minorEastAsia" w:hAnsiTheme="minorBidi"/>
        </w:rPr>
        <w:t xml:space="preserve"> consists of the</w:t>
      </w:r>
      <w:r w:rsidR="00BE6B33">
        <w:rPr>
          <w:rFonts w:asciiTheme="minorBidi" w:eastAsiaTheme="minorEastAsia" w:hAnsiTheme="minorBidi"/>
        </w:rPr>
        <w:t xml:space="preserve"> low dose PET </w:t>
      </w:r>
      <w:r>
        <w:rPr>
          <w:rFonts w:asciiTheme="minorBidi" w:eastAsiaTheme="minorEastAsia" w:hAnsiTheme="minorBidi"/>
        </w:rPr>
        <w:t>patient</w:t>
      </w:r>
      <w:r w:rsidR="00BE6B33">
        <w:rPr>
          <w:rFonts w:asciiTheme="minorBidi" w:eastAsiaTheme="minorEastAsia" w:hAnsiTheme="minorBidi"/>
        </w:rPr>
        <w:t xml:space="preserve"> images</w:t>
      </w:r>
      <w:r>
        <w:rPr>
          <w:rFonts w:asciiTheme="minorBidi" w:eastAsiaTheme="minorEastAsia" w:hAnsiTheme="minorBidi"/>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LD</m:t>
            </m:r>
          </m:sub>
        </m:sSub>
      </m:oMath>
      <w:r>
        <w:rPr>
          <w:rFonts w:asciiTheme="minorBidi" w:eastAsiaTheme="minorEastAsia" w:hAnsiTheme="minorBidi"/>
        </w:rPr>
        <w:t xml:space="preserve">), and </w:t>
      </w:r>
      <w:r>
        <w:rPr>
          <w:rFonts w:asciiTheme="minorBidi" w:hAnsiTheme="minorBidi"/>
        </w:rPr>
        <w:t xml:space="preserve"> </w:t>
      </w:r>
      <m:oMath>
        <m:acc>
          <m:accPr>
            <m:ctrlPr>
              <w:rPr>
                <w:rFonts w:ascii="Cambria Math" w:hAnsi="Cambria Math"/>
                <w:i/>
              </w:rPr>
            </m:ctrlPr>
          </m:accPr>
          <m:e>
            <m:r>
              <m:rPr>
                <m:sty m:val="p"/>
              </m:rPr>
              <w:rPr>
                <w:rFonts w:ascii="Cambria Math" w:hAnsi="Cambria Math"/>
              </w:rPr>
              <m:t>y</m:t>
            </m:r>
          </m:e>
        </m:acc>
      </m:oMath>
      <w:r>
        <w:rPr>
          <w:rFonts w:asciiTheme="minorBidi" w:eastAsiaTheme="minorEastAsia" w:hAnsiTheme="minorBidi"/>
        </w:rPr>
        <w:t xml:space="preserve"> is the predicted</w:t>
      </w:r>
      <w:r w:rsidR="00BE6B33">
        <w:rPr>
          <w:rFonts w:asciiTheme="minorBidi" w:eastAsiaTheme="minorEastAsia" w:hAnsiTheme="minorBidi"/>
        </w:rPr>
        <w:t xml:space="preserve"> </w:t>
      </w:r>
      <w:r w:rsidR="00320065">
        <w:rPr>
          <w:rFonts w:asciiTheme="minorBidi" w:eastAsiaTheme="minorEastAsia" w:hAnsiTheme="minorBidi"/>
        </w:rPr>
        <w:t xml:space="preserve">PET </w:t>
      </w:r>
      <w:r w:rsidR="00BE6B33">
        <w:rPr>
          <w:rFonts w:asciiTheme="minorBidi" w:eastAsiaTheme="minorEastAsia" w:hAnsiTheme="minorBidi"/>
        </w:rPr>
        <w:t xml:space="preserve">image in </w:t>
      </w:r>
      <w:r w:rsidR="00952586">
        <w:rPr>
          <w:rFonts w:asciiTheme="minorBidi" w:eastAsiaTheme="minorEastAsia" w:hAnsiTheme="minorBidi"/>
        </w:rPr>
        <w:t>regular</w:t>
      </w:r>
      <w:r w:rsidR="00BE6B33">
        <w:rPr>
          <w:rFonts w:asciiTheme="minorBidi" w:eastAsiaTheme="minorEastAsia" w:hAnsiTheme="minorBidi"/>
        </w:rPr>
        <w:t xml:space="preserve"> dose</w:t>
      </w:r>
      <w:r w:rsidR="00320065">
        <w:rPr>
          <w:rFonts w:asciiTheme="minorBidi" w:eastAsiaTheme="minorEastAsia" w:hAnsiTheme="minorBidi"/>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RD</m:t>
            </m:r>
          </m:sub>
        </m:sSub>
      </m:oMath>
      <w:r w:rsidR="00320065">
        <w:rPr>
          <w:rFonts w:asciiTheme="minorBidi" w:eastAsiaTheme="minorEastAsia" w:hAnsiTheme="minorBidi"/>
        </w:rPr>
        <w:t>)</w:t>
      </w:r>
      <w:r w:rsidR="00BE6B33">
        <w:rPr>
          <w:rFonts w:asciiTheme="minorBidi" w:eastAsiaTheme="minorEastAsia" w:hAnsiTheme="minorBidi"/>
        </w:rPr>
        <w:t>.</w:t>
      </w:r>
    </w:p>
    <w:p w14:paraId="3105804D" w14:textId="07632879" w:rsidR="007B282B" w:rsidRDefault="007B282B" w:rsidP="007B282B">
      <w:pPr>
        <w:autoSpaceDE w:val="0"/>
        <w:autoSpaceDN w:val="0"/>
        <w:adjustRightInd w:val="0"/>
        <w:spacing w:after="60"/>
        <w:rPr>
          <w:rFonts w:asciiTheme="minorBidi" w:eastAsiaTheme="minorEastAsia" w:hAnsiTheme="minorBidi"/>
        </w:rPr>
      </w:pPr>
      <w:r>
        <w:rPr>
          <w:rFonts w:asciiTheme="minorBidi" w:hAnsiTheme="minorBidi"/>
        </w:rPr>
        <w:t xml:space="preserve">The conventional supervised training process aimed to find the DNN parameters </w:t>
      </w:r>
      <m:oMath>
        <m:r>
          <w:rPr>
            <w:rFonts w:ascii="Cambria Math" w:eastAsiaTheme="minorEastAsia" w:hAnsi="Cambria Math"/>
          </w:rPr>
          <m:t>θ</m:t>
        </m:r>
      </m:oMath>
      <w:r>
        <w:rPr>
          <w:rFonts w:asciiTheme="minorBidi" w:eastAsiaTheme="minorEastAsia" w:hAnsiTheme="minorBidi"/>
        </w:rPr>
        <w:t xml:space="preserve"> is formulated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8"/>
        <w:gridCol w:w="1553"/>
      </w:tblGrid>
      <w:tr w:rsidR="0086797E" w:rsidRPr="000A446D" w14:paraId="01C6CB00" w14:textId="77777777" w:rsidTr="0086797E">
        <w:tc>
          <w:tcPr>
            <w:tcW w:w="7508" w:type="dxa"/>
            <w:vAlign w:val="center"/>
          </w:tcPr>
          <w:p w14:paraId="30D85C3C" w14:textId="4416FBFC" w:rsidR="0086797E" w:rsidRPr="000A446D" w:rsidRDefault="00000000" w:rsidP="008E2763">
            <w:pPr>
              <w:jc w:val="center"/>
              <w:rPr>
                <w:rFonts w:asciiTheme="minorBidi" w:hAnsiTheme="minorBidi" w:cstheme="minorBidi"/>
              </w:rPr>
            </w:pPr>
            <m:oMathPara>
              <m:oMath>
                <m:acc>
                  <m:accPr>
                    <m:ctrlPr>
                      <w:rPr>
                        <w:rFonts w:ascii="Cambria Math" w:hAnsi="Cambria Math"/>
                        <w:i/>
                      </w:rPr>
                    </m:ctrlPr>
                  </m:accPr>
                  <m:e>
                    <m:r>
                      <w:rPr>
                        <w:rFonts w:ascii="Cambria Math" w:hAnsi="Cambria Math"/>
                      </w:rPr>
                      <m:t>Θ</m:t>
                    </m:r>
                  </m:e>
                </m:acc>
                <m:r>
                  <w:rPr>
                    <w:rFonts w:ascii="Cambria Math" w:hAnsi="Cambria Math"/>
                  </w:rPr>
                  <m:t>=arg</m:t>
                </m:r>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Θ</m:t>
                        </m:r>
                      </m:lim>
                    </m:limLow>
                  </m:fName>
                  <m:e>
                    <m:r>
                      <w:rPr>
                        <w:rFonts w:ascii="Cambria Math" w:hAnsi="Cambria Math"/>
                      </w:rPr>
                      <m:t>L(</m:t>
                    </m:r>
                    <m:sSub>
                      <m:sSubPr>
                        <m:ctrlPr>
                          <w:rPr>
                            <w:rFonts w:ascii="Cambria Math" w:hAnsi="Cambria Math"/>
                            <w:i/>
                          </w:rPr>
                        </m:ctrlPr>
                      </m:sSubPr>
                      <m:e>
                        <m:r>
                          <w:rPr>
                            <w:rFonts w:ascii="Cambria Math" w:hAnsi="Cambria Math"/>
                          </w:rPr>
                          <m:t>f</m:t>
                        </m:r>
                      </m:e>
                      <m:sub>
                        <m:r>
                          <w:rPr>
                            <w:rFonts w:ascii="Cambria Math" w:hAnsi="Cambria Math"/>
                          </w:rPr>
                          <m:t>θ</m:t>
                        </m:r>
                      </m:sub>
                    </m:sSub>
                    <m:r>
                      <w:rPr>
                        <w:rFonts w:ascii="Cambria Math" w:hAnsi="Cambria Math"/>
                      </w:rPr>
                      <m:t>(X),y)</m:t>
                    </m:r>
                  </m:e>
                </m:func>
              </m:oMath>
            </m:oMathPara>
          </w:p>
        </w:tc>
        <w:tc>
          <w:tcPr>
            <w:tcW w:w="1553" w:type="dxa"/>
            <w:vAlign w:val="center"/>
          </w:tcPr>
          <w:p w14:paraId="0FEFE8E8" w14:textId="099EEC35" w:rsidR="0086797E" w:rsidRPr="000A446D" w:rsidRDefault="0086797E" w:rsidP="008E2763">
            <w:pPr>
              <w:jc w:val="right"/>
              <w:rPr>
                <w:rFonts w:asciiTheme="minorBidi" w:hAnsiTheme="minorBidi" w:cstheme="minorBidi"/>
              </w:rPr>
            </w:pPr>
            <w:r w:rsidRPr="000A446D">
              <w:rPr>
                <w:rFonts w:asciiTheme="minorBidi" w:hAnsiTheme="minorBidi" w:cstheme="minorBidi"/>
              </w:rPr>
              <w:t xml:space="preserve">( </w:t>
            </w:r>
            <w:r w:rsidRPr="000A446D">
              <w:rPr>
                <w:rFonts w:asciiTheme="minorBidi" w:hAnsiTheme="minorBidi" w:cstheme="minorBidi"/>
              </w:rPr>
              <w:fldChar w:fldCharType="begin"/>
            </w:r>
            <w:r w:rsidRPr="000A446D">
              <w:rPr>
                <w:rFonts w:asciiTheme="minorBidi" w:hAnsiTheme="minorBidi" w:cstheme="minorBidi"/>
              </w:rPr>
              <w:instrText xml:space="preserve"> SEQ ( \* ARABIC </w:instrText>
            </w:r>
            <w:r w:rsidRPr="000A446D">
              <w:rPr>
                <w:rFonts w:asciiTheme="minorBidi" w:hAnsiTheme="minorBidi" w:cstheme="minorBidi"/>
              </w:rPr>
              <w:fldChar w:fldCharType="separate"/>
            </w:r>
            <w:r>
              <w:rPr>
                <w:rFonts w:asciiTheme="minorBidi" w:hAnsiTheme="minorBidi" w:cstheme="minorBidi"/>
                <w:noProof/>
              </w:rPr>
              <w:t>2</w:t>
            </w:r>
            <w:r w:rsidRPr="000A446D">
              <w:rPr>
                <w:rFonts w:asciiTheme="minorBidi" w:hAnsiTheme="minorBidi" w:cstheme="minorBidi"/>
                <w:noProof/>
              </w:rPr>
              <w:fldChar w:fldCharType="end"/>
            </w:r>
            <w:r w:rsidRPr="000A446D">
              <w:rPr>
                <w:rFonts w:asciiTheme="minorBidi" w:hAnsiTheme="minorBidi" w:cstheme="minorBidi"/>
              </w:rPr>
              <w:t xml:space="preserve"> )</w:t>
            </w:r>
          </w:p>
        </w:tc>
      </w:tr>
    </w:tbl>
    <w:p w14:paraId="38A03791" w14:textId="1DFB3F8D" w:rsidR="007B282B" w:rsidRDefault="007B282B" w:rsidP="008E2763">
      <w:pPr>
        <w:autoSpaceDE w:val="0"/>
        <w:autoSpaceDN w:val="0"/>
        <w:adjustRightInd w:val="0"/>
        <w:spacing w:after="60"/>
        <w:rPr>
          <w:rFonts w:asciiTheme="minorBidi" w:eastAsiaTheme="minorEastAsia" w:hAnsiTheme="minorBidi"/>
        </w:rPr>
      </w:pPr>
      <w:r>
        <w:rPr>
          <w:rFonts w:asciiTheme="minorBidi" w:hAnsiTheme="minorBidi"/>
        </w:rPr>
        <w:t xml:space="preserve">where  </w:t>
      </w:r>
      <m:oMath>
        <m:r>
          <w:rPr>
            <w:rFonts w:ascii="Cambria Math" w:hAnsi="Cambria Math"/>
          </w:rPr>
          <m:t>X,y</m:t>
        </m:r>
      </m:oMath>
      <w:r>
        <w:rPr>
          <w:rFonts w:asciiTheme="minorBidi" w:eastAsiaTheme="minorEastAsia" w:hAnsiTheme="minorBidi"/>
        </w:rPr>
        <w:t xml:space="preserve"> represent matched pairs of inputs and expected outputs. The loss-function </w:t>
      </w:r>
      <m:oMath>
        <m:r>
          <w:rPr>
            <w:rFonts w:ascii="Cambria Math" w:eastAsiaTheme="minorEastAsia" w:hAnsi="Cambria Math"/>
          </w:rPr>
          <m:t>L</m:t>
        </m:r>
      </m:oMath>
      <w:r>
        <w:rPr>
          <w:rFonts w:asciiTheme="minorBidi" w:eastAsiaTheme="minorEastAsia" w:hAnsiTheme="minorBidi"/>
        </w:rPr>
        <w:t xml:space="preserve"> usually consists of a data term penalizes for the difference between the predicted output </w:t>
      </w:r>
      <m:oMath>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 xml:space="preserve"> </m:t>
        </m:r>
      </m:oMath>
      <w:r>
        <w:rPr>
          <w:rFonts w:asciiTheme="minorBidi" w:eastAsiaTheme="minorEastAsia" w:hAnsiTheme="minorBidi"/>
        </w:rPr>
        <w:t xml:space="preserve">and the desired output. It may also include general regularization terms penalizing for the network parameters behavior and specific regularization terms related to the characteristics of the desired output. </w:t>
      </w:r>
    </w:p>
    <w:p w14:paraId="75808998" w14:textId="77777777" w:rsidR="007B282B" w:rsidRDefault="007B282B" w:rsidP="007B282B">
      <w:pPr>
        <w:autoSpaceDE w:val="0"/>
        <w:autoSpaceDN w:val="0"/>
        <w:adjustRightInd w:val="0"/>
        <w:spacing w:after="60"/>
        <w:rPr>
          <w:rFonts w:asciiTheme="minorBidi" w:eastAsiaTheme="minorEastAsia" w:hAnsiTheme="minorBidi"/>
        </w:rPr>
      </w:pPr>
      <w:r>
        <w:rPr>
          <w:rFonts w:asciiTheme="minorBidi" w:eastAsiaTheme="minorEastAsia" w:hAnsiTheme="minorBidi"/>
        </w:rPr>
        <w:t xml:space="preserve">From a probabilistic point-of-view, these formulations of the DNN training process yields a maximum-likelihood point estimate of the DNN parameters </w:t>
      </w:r>
      <m:oMath>
        <m:r>
          <m:rPr>
            <m:sty m:val="p"/>
          </m:rPr>
          <w:rPr>
            <w:rFonts w:ascii="Cambria Math" w:eastAsiaTheme="minorEastAsia" w:hAnsi="Cambria Math"/>
          </w:rPr>
          <m:t>Θ</m:t>
        </m:r>
      </m:oMath>
      <w:r>
        <w:rPr>
          <w:rFonts w:asciiTheme="minorBidi" w:eastAsiaTheme="minorEastAsia" w:hAnsiTheme="minorBidi"/>
        </w:rPr>
        <w:t>. This may result in a potential over-fitting that yields sub-optimal results at inference phase, especially for small-size datasets commonly present in the medical imaging domain. Further, it lacks the ability to quantify the uncertainty of the deformation field parameter estimates.</w:t>
      </w:r>
    </w:p>
    <w:p w14:paraId="5F2B76D7" w14:textId="1A9B54DA" w:rsidR="007B282B" w:rsidRDefault="007B282B" w:rsidP="007B282B">
      <w:pPr>
        <w:autoSpaceDE w:val="0"/>
        <w:autoSpaceDN w:val="0"/>
        <w:adjustRightInd w:val="0"/>
        <w:spacing w:after="60"/>
        <w:rPr>
          <w:rFonts w:asciiTheme="minorBidi" w:eastAsiaTheme="minorEastAsia" w:hAnsiTheme="minorBidi"/>
          <w:iCs/>
        </w:rPr>
      </w:pPr>
      <w:r>
        <w:rPr>
          <w:rFonts w:asciiTheme="minorBidi" w:eastAsiaTheme="minorEastAsia" w:hAnsiTheme="minorBidi"/>
          <w:iCs/>
        </w:rPr>
        <w:t>In contrast, the Bayesian approach for DNN training aims to characterize the entire posterior distribution of the DNN parameters: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8"/>
        <w:gridCol w:w="1553"/>
      </w:tblGrid>
      <w:tr w:rsidR="0086797E" w:rsidRPr="000A446D" w14:paraId="5B66EF22" w14:textId="77777777" w:rsidTr="0086797E">
        <w:tc>
          <w:tcPr>
            <w:tcW w:w="7508" w:type="dxa"/>
            <w:vAlign w:val="center"/>
          </w:tcPr>
          <w:p w14:paraId="0FEA6F1D" w14:textId="684D76D3" w:rsidR="0086797E" w:rsidRPr="0086797E" w:rsidRDefault="0086797E" w:rsidP="0086797E">
            <w:pPr>
              <w:autoSpaceDE w:val="0"/>
              <w:autoSpaceDN w:val="0"/>
              <w:adjustRightInd w:val="0"/>
              <w:spacing w:after="60"/>
              <w:ind w:left="360"/>
              <w:rPr>
                <w:rFonts w:asciiTheme="minorBidi" w:eastAsiaTheme="minorHAnsi" w:hAnsiTheme="minorBidi"/>
                <w:i/>
              </w:rPr>
            </w:pPr>
            <m:oMathPara>
              <m:oMath>
                <m:r>
                  <w:rPr>
                    <w:rFonts w:ascii="Cambria Math" w:hAnsi="Cambria Math"/>
                  </w:rPr>
                  <m:t>P</m:t>
                </m:r>
                <m:d>
                  <m:dPr>
                    <m:ctrlPr>
                      <w:rPr>
                        <w:rFonts w:ascii="Cambria Math" w:hAnsi="Cambria Math"/>
                        <w:i/>
                      </w:rPr>
                    </m:ctrlPr>
                  </m:dPr>
                  <m:e>
                    <m:r>
                      <w:rPr>
                        <w:rFonts w:ascii="Cambria Math" w:hAnsi="Cambria Math"/>
                      </w:rPr>
                      <m:t>Θ</m:t>
                    </m:r>
                  </m:e>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e>
                        <m:r>
                          <w:rPr>
                            <w:rFonts w:ascii="Cambria Math" w:hAnsi="Cambria Math"/>
                          </w:rPr>
                          <m:t>Θ</m:t>
                        </m:r>
                      </m:e>
                    </m:d>
                    <m:r>
                      <w:rPr>
                        <w:rFonts w:ascii="Cambria Math" w:hAnsi="Cambria Math"/>
                      </w:rPr>
                      <m:t>P(Θ)</m:t>
                    </m:r>
                  </m:num>
                  <m:den>
                    <m:nary>
                      <m:naryPr>
                        <m:limLoc m:val="subSup"/>
                        <m:ctrlPr>
                          <w:rPr>
                            <w:rFonts w:ascii="Cambria Math" w:hAnsi="Cambria Math"/>
                            <w:i/>
                          </w:rPr>
                        </m:ctrlPr>
                      </m:naryPr>
                      <m:sub>
                        <m:r>
                          <w:rPr>
                            <w:rFonts w:ascii="Cambria Math" w:hAnsi="Cambria Math"/>
                          </w:rPr>
                          <m:t>Θ</m:t>
                        </m:r>
                      </m:sub>
                      <m:sup/>
                      <m:e>
                        <m:r>
                          <w:rPr>
                            <w:rFonts w:ascii="Cambria Math" w:hAnsi="Cambria Math"/>
                          </w:rPr>
                          <m:t>P</m:t>
                        </m:r>
                        <m:d>
                          <m:dPr>
                            <m:ctrlPr>
                              <w:rPr>
                                <w:rFonts w:ascii="Cambria Math" w:hAnsi="Cambria Math"/>
                                <w:i/>
                              </w:rPr>
                            </m:ctrlPr>
                          </m:dPr>
                          <m:e>
                            <m:r>
                              <w:rPr>
                                <w:rFonts w:ascii="Cambria Math" w:hAnsi="Cambria Math"/>
                              </w:rPr>
                              <m:t>X,y</m:t>
                            </m:r>
                          </m:e>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dΘ'</m:t>
                        </m:r>
                      </m:e>
                    </m:nary>
                  </m:den>
                </m:f>
              </m:oMath>
            </m:oMathPara>
          </w:p>
        </w:tc>
        <w:tc>
          <w:tcPr>
            <w:tcW w:w="1553" w:type="dxa"/>
            <w:vAlign w:val="center"/>
          </w:tcPr>
          <w:p w14:paraId="2FB55ABE" w14:textId="43E6F367" w:rsidR="0086797E" w:rsidRPr="000A446D" w:rsidRDefault="0086797E" w:rsidP="00B5350D">
            <w:pPr>
              <w:jc w:val="right"/>
              <w:rPr>
                <w:rFonts w:asciiTheme="minorBidi" w:hAnsiTheme="minorBidi" w:cstheme="minorBidi"/>
              </w:rPr>
            </w:pPr>
            <w:r w:rsidRPr="000A446D">
              <w:rPr>
                <w:rFonts w:asciiTheme="minorBidi" w:hAnsiTheme="minorBidi" w:cstheme="minorBidi"/>
              </w:rPr>
              <w:t xml:space="preserve">( </w:t>
            </w:r>
            <w:r w:rsidRPr="000A446D">
              <w:rPr>
                <w:rFonts w:asciiTheme="minorBidi" w:hAnsiTheme="minorBidi" w:cstheme="minorBidi"/>
              </w:rPr>
              <w:fldChar w:fldCharType="begin"/>
            </w:r>
            <w:r w:rsidRPr="000A446D">
              <w:rPr>
                <w:rFonts w:asciiTheme="minorBidi" w:hAnsiTheme="minorBidi" w:cstheme="minorBidi"/>
              </w:rPr>
              <w:instrText xml:space="preserve"> SEQ ( \* ARABIC </w:instrText>
            </w:r>
            <w:r w:rsidRPr="000A446D">
              <w:rPr>
                <w:rFonts w:asciiTheme="minorBidi" w:hAnsiTheme="minorBidi" w:cstheme="minorBidi"/>
              </w:rPr>
              <w:fldChar w:fldCharType="separate"/>
            </w:r>
            <w:r>
              <w:rPr>
                <w:rFonts w:asciiTheme="minorBidi" w:hAnsiTheme="minorBidi" w:cstheme="minorBidi"/>
                <w:noProof/>
              </w:rPr>
              <w:t>3</w:t>
            </w:r>
            <w:r w:rsidRPr="000A446D">
              <w:rPr>
                <w:rFonts w:asciiTheme="minorBidi" w:hAnsiTheme="minorBidi" w:cstheme="minorBidi"/>
                <w:noProof/>
              </w:rPr>
              <w:fldChar w:fldCharType="end"/>
            </w:r>
            <w:r w:rsidRPr="000A446D">
              <w:rPr>
                <w:rFonts w:asciiTheme="minorBidi" w:hAnsiTheme="minorBidi" w:cstheme="minorBidi"/>
              </w:rPr>
              <w:t xml:space="preserve"> )</w:t>
            </w:r>
          </w:p>
        </w:tc>
      </w:tr>
    </w:tbl>
    <w:p w14:paraId="5412E2F8" w14:textId="77777777" w:rsidR="0086797E" w:rsidRDefault="0086797E" w:rsidP="007B282B">
      <w:pPr>
        <w:autoSpaceDE w:val="0"/>
        <w:autoSpaceDN w:val="0"/>
        <w:adjustRightInd w:val="0"/>
        <w:spacing w:after="60"/>
        <w:rPr>
          <w:rFonts w:asciiTheme="minorBidi" w:eastAsiaTheme="minorEastAsia" w:hAnsiTheme="minorBidi"/>
          <w:iCs/>
        </w:rPr>
      </w:pPr>
    </w:p>
    <w:p w14:paraId="07114909" w14:textId="46D54C5B" w:rsidR="007B282B" w:rsidRDefault="007B282B" w:rsidP="007B282B">
      <w:pPr>
        <w:autoSpaceDE w:val="0"/>
        <w:autoSpaceDN w:val="0"/>
        <w:adjustRightInd w:val="0"/>
        <w:spacing w:after="60"/>
        <w:rPr>
          <w:rFonts w:asciiTheme="minorBidi" w:eastAsiaTheme="minorEastAsia" w:hAnsiTheme="minorBidi"/>
          <w:iCs/>
        </w:rPr>
      </w:pPr>
      <w:r>
        <w:rPr>
          <w:rFonts w:asciiTheme="minorBidi" w:eastAsiaTheme="minorEastAsia" w:hAnsiTheme="minorBidi"/>
          <w:iCs/>
        </w:rPr>
        <w:t xml:space="preserve">Since direct integration of the posterior distribution is intractable, several approaches proposed a domain-specific formulation of the prior </w:t>
      </w:r>
      <m:oMath>
        <m:r>
          <w:rPr>
            <w:rFonts w:ascii="Cambria Math" w:eastAsiaTheme="minorEastAsia" w:hAnsi="Cambria Math"/>
          </w:rPr>
          <m:t>P</m:t>
        </m:r>
        <m:d>
          <m:dPr>
            <m:ctrlPr>
              <w:rPr>
                <w:rFonts w:ascii="Cambria Math" w:eastAsiaTheme="minorEastAsia" w:hAnsi="Cambria Math"/>
                <w:i/>
              </w:rPr>
            </m:ctrlPr>
          </m:dPr>
          <m:e>
            <m:r>
              <m:rPr>
                <m:sty m:val="p"/>
              </m:rPr>
              <w:rPr>
                <w:rFonts w:ascii="Cambria Math" w:eastAsiaTheme="minorEastAsia" w:hAnsi="Cambria Math"/>
              </w:rPr>
              <m:t>Θ</m:t>
            </m:r>
          </m:e>
        </m:d>
      </m:oMath>
      <w:r>
        <w:rPr>
          <w:rFonts w:asciiTheme="minorBidi" w:eastAsiaTheme="minorEastAsia" w:hAnsiTheme="minorBidi"/>
        </w:rPr>
        <w:t xml:space="preserve"> </w:t>
      </w:r>
      <w:r>
        <w:rPr>
          <w:rFonts w:asciiTheme="minorBidi" w:eastAsiaTheme="minorEastAsia" w:hAnsiTheme="minorBidi"/>
          <w:iCs/>
        </w:rPr>
        <w:t>to achieve a maximum posterior estimation in a computationally feasible time such as a smoothness term rather than explicitly define the distribution of the predicted output. The specific formulation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8"/>
        <w:gridCol w:w="1553"/>
      </w:tblGrid>
      <w:tr w:rsidR="0086797E" w:rsidRPr="000A446D" w14:paraId="2EBAFE00" w14:textId="77777777" w:rsidTr="0086797E">
        <w:tc>
          <w:tcPr>
            <w:tcW w:w="7508" w:type="dxa"/>
            <w:vAlign w:val="center"/>
          </w:tcPr>
          <w:p w14:paraId="641FDE19" w14:textId="70EDDC01" w:rsidR="0086797E" w:rsidRPr="0086797E" w:rsidRDefault="00000000" w:rsidP="0086797E">
            <w:pPr>
              <w:autoSpaceDE w:val="0"/>
              <w:autoSpaceDN w:val="0"/>
              <w:adjustRightInd w:val="0"/>
              <w:spacing w:after="60"/>
              <w:ind w:left="360"/>
              <w:rPr>
                <w:rFonts w:asciiTheme="minorBidi" w:eastAsiaTheme="minorHAnsi" w:hAnsiTheme="minorBidi"/>
                <w:i/>
              </w:rPr>
            </w:pPr>
            <m:oMathPara>
              <m:oMath>
                <m:acc>
                  <m:accPr>
                    <m:ctrlPr>
                      <w:rPr>
                        <w:rFonts w:ascii="Cambria Math" w:hAnsi="Cambria Math"/>
                        <w:i/>
                      </w:rPr>
                    </m:ctrlPr>
                  </m:accPr>
                  <m:e>
                    <m:r>
                      <w:rPr>
                        <w:rFonts w:ascii="Cambria Math" w:hAnsi="Cambria Math"/>
                      </w:rPr>
                      <m:t>Θ</m:t>
                    </m:r>
                  </m:e>
                </m:acc>
                <m:r>
                  <w:rPr>
                    <w:rFonts w:ascii="Cambria Math" w:hAnsi="Cambria Math"/>
                  </w:rPr>
                  <m:t>=arg</m:t>
                </m:r>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Θ</m:t>
                        </m:r>
                      </m:lim>
                    </m:limLow>
                  </m:fName>
                  <m:e>
                    <m:r>
                      <w:rPr>
                        <w:rFonts w:ascii="Cambria Math" w:hAnsi="Cambria Math"/>
                      </w:rPr>
                      <m:t>P</m:t>
                    </m:r>
                    <m:d>
                      <m:dPr>
                        <m:ctrlPr>
                          <w:rPr>
                            <w:rFonts w:ascii="Cambria Math" w:hAnsi="Cambria Math"/>
                            <w:i/>
                          </w:rPr>
                        </m:ctrlPr>
                      </m:dPr>
                      <m:e>
                        <m:r>
                          <w:rPr>
                            <w:rFonts w:ascii="Cambria Math" w:hAnsi="Cambria Math"/>
                          </w:rPr>
                          <m:t>Θ</m:t>
                        </m:r>
                      </m:e>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X,y</m:t>
                        </m:r>
                      </m:e>
                      <m:e>
                        <m:r>
                          <w:rPr>
                            <w:rFonts w:ascii="Cambria Math" w:hAnsi="Cambria Math"/>
                          </w:rPr>
                          <m:t>Θ</m:t>
                        </m:r>
                      </m:e>
                    </m:d>
                    <m:r>
                      <w:rPr>
                        <w:rFonts w:ascii="Cambria Math" w:hAnsi="Cambria Math"/>
                      </w:rPr>
                      <m:t>P(Θ)</m:t>
                    </m:r>
                  </m:e>
                </m:func>
              </m:oMath>
            </m:oMathPara>
          </w:p>
        </w:tc>
        <w:tc>
          <w:tcPr>
            <w:tcW w:w="1553" w:type="dxa"/>
            <w:vAlign w:val="center"/>
          </w:tcPr>
          <w:p w14:paraId="35984C7C" w14:textId="31FD31F9" w:rsidR="0086797E" w:rsidRPr="000A446D" w:rsidRDefault="0086797E" w:rsidP="00B5350D">
            <w:pPr>
              <w:jc w:val="right"/>
              <w:rPr>
                <w:rFonts w:asciiTheme="minorBidi" w:hAnsiTheme="minorBidi" w:cstheme="minorBidi"/>
              </w:rPr>
            </w:pPr>
            <w:r w:rsidRPr="000A446D">
              <w:rPr>
                <w:rFonts w:asciiTheme="minorBidi" w:hAnsiTheme="minorBidi" w:cstheme="minorBidi"/>
              </w:rPr>
              <w:t xml:space="preserve">( </w:t>
            </w:r>
            <w:r w:rsidRPr="000A446D">
              <w:rPr>
                <w:rFonts w:asciiTheme="minorBidi" w:hAnsiTheme="minorBidi" w:cstheme="minorBidi"/>
              </w:rPr>
              <w:fldChar w:fldCharType="begin"/>
            </w:r>
            <w:r w:rsidRPr="000A446D">
              <w:rPr>
                <w:rFonts w:asciiTheme="minorBidi" w:hAnsiTheme="minorBidi" w:cstheme="minorBidi"/>
              </w:rPr>
              <w:instrText xml:space="preserve"> SEQ ( \* ARABIC </w:instrText>
            </w:r>
            <w:r w:rsidRPr="000A446D">
              <w:rPr>
                <w:rFonts w:asciiTheme="minorBidi" w:hAnsiTheme="minorBidi" w:cstheme="minorBidi"/>
              </w:rPr>
              <w:fldChar w:fldCharType="separate"/>
            </w:r>
            <w:r>
              <w:rPr>
                <w:rFonts w:asciiTheme="minorBidi" w:hAnsiTheme="minorBidi" w:cstheme="minorBidi"/>
                <w:noProof/>
              </w:rPr>
              <w:t>4</w:t>
            </w:r>
            <w:r w:rsidRPr="000A446D">
              <w:rPr>
                <w:rFonts w:asciiTheme="minorBidi" w:hAnsiTheme="minorBidi" w:cstheme="minorBidi"/>
                <w:noProof/>
              </w:rPr>
              <w:fldChar w:fldCharType="end"/>
            </w:r>
            <w:r w:rsidRPr="000A446D">
              <w:rPr>
                <w:rFonts w:asciiTheme="minorBidi" w:hAnsiTheme="minorBidi" w:cstheme="minorBidi"/>
              </w:rPr>
              <w:t xml:space="preserve"> )</w:t>
            </w:r>
          </w:p>
        </w:tc>
      </w:tr>
    </w:tbl>
    <w:p w14:paraId="7FDF1FDD" w14:textId="77777777" w:rsidR="0086797E" w:rsidRDefault="0086797E" w:rsidP="007B282B">
      <w:pPr>
        <w:autoSpaceDE w:val="0"/>
        <w:autoSpaceDN w:val="0"/>
        <w:adjustRightInd w:val="0"/>
        <w:spacing w:after="60"/>
        <w:rPr>
          <w:rFonts w:asciiTheme="minorBidi" w:eastAsiaTheme="minorEastAsia" w:hAnsiTheme="minorBidi"/>
          <w:iCs/>
        </w:rPr>
      </w:pPr>
    </w:p>
    <w:p w14:paraId="4A3B6CCD" w14:textId="77777777" w:rsidR="007B282B" w:rsidRDefault="007B282B" w:rsidP="007B282B">
      <w:pPr>
        <w:autoSpaceDE w:val="0"/>
        <w:autoSpaceDN w:val="0"/>
        <w:adjustRightInd w:val="0"/>
        <w:spacing w:after="60"/>
        <w:rPr>
          <w:rFonts w:asciiTheme="minorBidi" w:eastAsiaTheme="minorEastAsia" w:hAnsiTheme="minorBidi"/>
          <w:iCs/>
        </w:rPr>
      </w:pPr>
      <w:r>
        <w:rPr>
          <w:rFonts w:asciiTheme="minorBidi" w:eastAsiaTheme="minorEastAsia" w:hAnsiTheme="minorBidi"/>
          <w:iCs/>
        </w:rPr>
        <w:t>While this can provide a maximum-a-posterior (MAP) point estimation of the DNN output, it cannot characterize the entire distribution of the DNN output, which is necessary to assess the confidence in the DNN prediction.</w:t>
      </w:r>
    </w:p>
    <w:p w14:paraId="64C9D74D" w14:textId="6085472E" w:rsidR="007B282B" w:rsidRDefault="007B282B" w:rsidP="0086797E">
      <w:pPr>
        <w:pStyle w:val="Heading2"/>
        <w:rPr>
          <w:rFonts w:eastAsiaTheme="minorEastAsia"/>
          <w:iCs/>
        </w:rPr>
      </w:pPr>
      <w:r>
        <w:t>The general NPB-DNN approach</w:t>
      </w:r>
      <w:r>
        <w:rPr>
          <w:rFonts w:eastAsiaTheme="minorEastAsia"/>
          <w:iCs/>
        </w:rPr>
        <w:t xml:space="preserve"> </w:t>
      </w:r>
    </w:p>
    <w:p w14:paraId="2E559537" w14:textId="52F73E40" w:rsidR="007B282B" w:rsidRDefault="007B282B" w:rsidP="007B282B">
      <w:pPr>
        <w:autoSpaceDE w:val="0"/>
        <w:autoSpaceDN w:val="0"/>
        <w:adjustRightInd w:val="0"/>
        <w:spacing w:after="60"/>
        <w:rPr>
          <w:rFonts w:asciiTheme="minorBidi" w:eastAsiaTheme="minorHAnsi" w:hAnsiTheme="minorBidi"/>
          <w:color w:val="000000"/>
        </w:rPr>
      </w:pPr>
      <w:r>
        <w:rPr>
          <w:rFonts w:asciiTheme="minorBidi" w:eastAsiaTheme="minorEastAsia" w:hAnsiTheme="minorBidi"/>
          <w:iCs/>
        </w:rPr>
        <w:t xml:space="preserve">To address this challenge, we propose adopting the Stochastic Gradient Langevin Dynamics (SGLD) </w:t>
      </w:r>
      <w:r w:rsidR="00376621">
        <w:rPr>
          <w:rFonts w:asciiTheme="minorBidi" w:hAnsiTheme="minorBidi"/>
          <w:color w:val="000000"/>
        </w:rPr>
        <w:t>approach</w:t>
      </w:r>
      <w:r w:rsidR="00376621" w:rsidRPr="00376621">
        <w:rPr>
          <w:rFonts w:asciiTheme="minorBidi" w:hAnsiTheme="minorBidi"/>
          <w:color w:val="000000"/>
          <w:vertAlign w:val="superscript"/>
        </w:rPr>
        <w:t xml:space="preserve"> (1</w:t>
      </w:r>
      <w:r w:rsidR="00BE377F">
        <w:rPr>
          <w:rFonts w:asciiTheme="minorBidi" w:hAnsiTheme="minorBidi"/>
          <w:color w:val="000000"/>
          <w:vertAlign w:val="superscript"/>
        </w:rPr>
        <w:t>4</w:t>
      </w:r>
      <w:r w:rsidR="00376621" w:rsidRPr="00376621">
        <w:rPr>
          <w:rFonts w:asciiTheme="minorBidi" w:hAnsiTheme="minorBidi"/>
          <w:color w:val="000000"/>
          <w:vertAlign w:val="superscript"/>
        </w:rPr>
        <w:t>), (1</w:t>
      </w:r>
      <w:r w:rsidR="00BE377F">
        <w:rPr>
          <w:rFonts w:asciiTheme="minorBidi" w:hAnsiTheme="minorBidi"/>
          <w:color w:val="000000"/>
          <w:vertAlign w:val="superscript"/>
        </w:rPr>
        <w:t>5</w:t>
      </w:r>
      <w:r w:rsidR="00376621" w:rsidRPr="00376621">
        <w:rPr>
          <w:rFonts w:asciiTheme="minorBidi" w:hAnsiTheme="minorBidi"/>
          <w:color w:val="000000"/>
          <w:vertAlign w:val="superscript"/>
        </w:rPr>
        <w:t>)</w:t>
      </w:r>
      <w:r>
        <w:rPr>
          <w:rFonts w:asciiTheme="minorBidi" w:hAnsiTheme="minorBidi"/>
          <w:color w:val="000000"/>
        </w:rPr>
        <w:t xml:space="preserve"> </w:t>
      </w:r>
      <w:r>
        <w:rPr>
          <w:rFonts w:asciiTheme="minorBidi" w:eastAsiaTheme="minorEastAsia" w:hAnsiTheme="minorBidi"/>
          <w:iCs/>
        </w:rPr>
        <w:t xml:space="preserve">for DNN training. During the training phase of </w:t>
      </w:r>
      <w:r w:rsidR="00376621">
        <w:rPr>
          <w:rFonts w:asciiTheme="minorBidi" w:eastAsiaTheme="minorEastAsia" w:hAnsiTheme="minorBidi"/>
          <w:iCs/>
        </w:rPr>
        <w:t>the network</w:t>
      </w:r>
      <w:r>
        <w:rPr>
          <w:rFonts w:asciiTheme="minorBidi" w:eastAsiaTheme="minorEastAsia" w:hAnsiTheme="minorBidi"/>
          <w:iCs/>
        </w:rPr>
        <w:t xml:space="preserve">, </w:t>
      </w:r>
      <w:r w:rsidR="00376621">
        <w:rPr>
          <w:rFonts w:asciiTheme="minorBidi" w:eastAsiaTheme="minorEastAsia" w:hAnsiTheme="minorBidi"/>
          <w:iCs/>
        </w:rPr>
        <w:t>gaussian noise w</w:t>
      </w:r>
      <w:r>
        <w:rPr>
          <w:rFonts w:asciiTheme="minorBidi" w:eastAsiaTheme="minorEastAsia" w:hAnsiTheme="minorBidi"/>
          <w:iCs/>
        </w:rPr>
        <w:t xml:space="preserve">ith adaptive variance </w:t>
      </w:r>
      <w:r w:rsidR="00376621">
        <w:rPr>
          <w:rFonts w:asciiTheme="minorBidi" w:eastAsiaTheme="minorEastAsia" w:hAnsiTheme="minorBidi"/>
          <w:iCs/>
        </w:rPr>
        <w:t xml:space="preserve">is injected </w:t>
      </w:r>
      <w:r>
        <w:rPr>
          <w:rFonts w:asciiTheme="minorBidi" w:eastAsiaTheme="minorEastAsia" w:hAnsiTheme="minorBidi"/>
          <w:iCs/>
        </w:rPr>
        <w:t>to the loss gradients during the iterations of the optimization process. In contrast to conventional training in which the DNN weights obtained at the last iteration are used as point-estimates, in SGLD-based training we continue to conduct several iterations after the DNN optimization process converge</w:t>
      </w:r>
      <w:r w:rsidR="00376621">
        <w:rPr>
          <w:rFonts w:asciiTheme="minorBidi" w:eastAsiaTheme="minorEastAsia" w:hAnsiTheme="minorBidi"/>
          <w:iCs/>
        </w:rPr>
        <w:t>s</w:t>
      </w:r>
      <w:r>
        <w:rPr>
          <w:rFonts w:asciiTheme="minorBidi" w:eastAsiaTheme="minorEastAsia" w:hAnsiTheme="minorBidi"/>
          <w:iCs/>
        </w:rPr>
        <w:t xml:space="preserve"> to its minima</w:t>
      </w:r>
      <w:r w:rsidR="00376621">
        <w:rPr>
          <w:rFonts w:asciiTheme="minorBidi" w:eastAsiaTheme="minorEastAsia" w:hAnsiTheme="minorBidi"/>
          <w:iCs/>
        </w:rPr>
        <w:t>,</w:t>
      </w:r>
      <w:r>
        <w:rPr>
          <w:rFonts w:asciiTheme="minorBidi" w:eastAsiaTheme="minorEastAsia" w:hAnsiTheme="minorBidi"/>
          <w:iCs/>
        </w:rPr>
        <w:t xml:space="preserve"> and keep all the weights from t</w:t>
      </w:r>
      <w:r w:rsidR="00376621">
        <w:rPr>
          <w:rFonts w:asciiTheme="minorBidi" w:eastAsiaTheme="minorEastAsia" w:hAnsiTheme="minorBidi"/>
          <w:iCs/>
        </w:rPr>
        <w:t>hose</w:t>
      </w:r>
      <w:r>
        <w:rPr>
          <w:rFonts w:asciiTheme="minorBidi" w:eastAsiaTheme="minorEastAsia" w:hAnsiTheme="minorBidi"/>
          <w:iCs/>
        </w:rPr>
        <w:t xml:space="preserve">. The results of the DNN training process with the NPB-DNN approach is a set of network weights </w:t>
      </w:r>
      <m:oMath>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Θ</m:t>
                    </m:r>
                  </m:e>
                  <m:sub>
                    <m:r>
                      <w:rPr>
                        <w:rFonts w:ascii="Cambria Math" w:eastAsiaTheme="minorEastAsia" w:hAnsi="Cambria Math"/>
                      </w:rPr>
                      <m:t>t</m:t>
                    </m:r>
                  </m:sub>
                </m:sSub>
              </m:e>
            </m:d>
          </m:e>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sub>
          <m:sup>
            <m:r>
              <w:rPr>
                <w:rFonts w:ascii="Cambria Math" w:eastAsiaTheme="minorEastAsia" w:hAnsi="Cambria Math"/>
              </w:rPr>
              <m:t>N</m:t>
            </m:r>
          </m:sup>
        </m:sSubSup>
      </m:oMath>
      <w:r>
        <w:rPr>
          <w:rFonts w:asciiTheme="minorBidi" w:eastAsiaTheme="minorEastAsia" w:hAnsiTheme="minorBidi"/>
        </w:rPr>
        <w:t xml:space="preserve"> where </w:t>
      </w:r>
      <m:oMath>
        <m:sSub>
          <m:sSubPr>
            <m:ctrlPr>
              <w:rPr>
                <w:rFonts w:ascii="Cambria Math" w:eastAsiaTheme="minorEastAsia" w:hAnsi="Cambria Math"/>
                <w:i/>
              </w:rPr>
            </m:ctrlPr>
          </m:sSubPr>
          <m:e>
            <m:r>
              <m:rPr>
                <m:sty m:val="p"/>
              </m:rPr>
              <w:rPr>
                <w:rFonts w:ascii="Cambria Math" w:eastAsiaTheme="minorEastAsia" w:hAnsi="Cambria Math"/>
              </w:rPr>
              <m:t>Θ</m:t>
            </m:r>
          </m:e>
          <m:sub>
            <m:r>
              <w:rPr>
                <w:rFonts w:ascii="Cambria Math" w:eastAsiaTheme="minorEastAsia" w:hAnsi="Cambria Math"/>
              </w:rPr>
              <m:t>t</m:t>
            </m:r>
          </m:sub>
        </m:sSub>
      </m:oMath>
      <w:r>
        <w:rPr>
          <w:rFonts w:asciiTheme="minorBidi" w:eastAsiaTheme="minorEastAsia" w:hAnsiTheme="minorBidi"/>
        </w:rPr>
        <w:t xml:space="preserve"> are the DNN weights at iteration </w:t>
      </w:r>
      <m:oMath>
        <m:r>
          <w:rPr>
            <w:rFonts w:ascii="Cambria Math" w:eastAsiaTheme="minorEastAsia" w:hAnsi="Cambria Math"/>
          </w:rPr>
          <m:t>t</m:t>
        </m:r>
      </m:oMath>
      <w:r>
        <w:rPr>
          <w:rFonts w:asciiTheme="minorBidi" w:eastAsiaTheme="minorEastAsia" w:hAnsiTheme="minorBidi"/>
        </w:rPr>
        <w:t xml:space="preserve"> of the training process,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oMath>
      <w:r>
        <w:rPr>
          <w:rFonts w:asciiTheme="minorBidi" w:eastAsiaTheme="minorEastAsia" w:hAnsiTheme="minorBidi"/>
        </w:rPr>
        <w:t xml:space="preserve"> is the iteration in which the training process converge to minima, and N is the number of overall iterations of the training process. Under some feasible constraints on the step size, the sampled weights converge to the posterior distribution </w:t>
      </w:r>
      <w:r w:rsidR="00376621" w:rsidRPr="00376621">
        <w:rPr>
          <w:rFonts w:asciiTheme="minorBidi" w:hAnsiTheme="minorBidi"/>
          <w:color w:val="000000"/>
          <w:vertAlign w:val="superscript"/>
        </w:rPr>
        <w:t>(1</w:t>
      </w:r>
      <w:r w:rsidR="00BE377F">
        <w:rPr>
          <w:rFonts w:asciiTheme="minorBidi" w:hAnsiTheme="minorBidi"/>
          <w:color w:val="000000"/>
          <w:vertAlign w:val="superscript"/>
        </w:rPr>
        <w:t>4</w:t>
      </w:r>
      <w:r w:rsidR="00376621" w:rsidRPr="00376621">
        <w:rPr>
          <w:rFonts w:asciiTheme="minorBidi" w:hAnsiTheme="minorBidi"/>
          <w:color w:val="000000"/>
          <w:vertAlign w:val="superscript"/>
        </w:rPr>
        <w:t>), (1</w:t>
      </w:r>
      <w:r w:rsidR="00BE377F">
        <w:rPr>
          <w:rFonts w:asciiTheme="minorBidi" w:hAnsiTheme="minorBidi"/>
          <w:color w:val="000000"/>
          <w:vertAlign w:val="superscript"/>
        </w:rPr>
        <w:t>5</w:t>
      </w:r>
      <w:r w:rsidR="00376621" w:rsidRPr="00376621">
        <w:rPr>
          <w:rFonts w:asciiTheme="minorBidi" w:hAnsiTheme="minorBidi"/>
          <w:color w:val="000000"/>
          <w:vertAlign w:val="superscript"/>
        </w:rPr>
        <w:t>)</w:t>
      </w:r>
      <w:r>
        <w:rPr>
          <w:rFonts w:asciiTheme="minorBidi" w:hAnsiTheme="minorBidi"/>
          <w:color w:val="000000"/>
        </w:rPr>
        <w:t>.</w:t>
      </w:r>
    </w:p>
    <w:p w14:paraId="244A3C91" w14:textId="376FAD2E" w:rsidR="007B282B" w:rsidRDefault="007B282B" w:rsidP="007B282B">
      <w:pPr>
        <w:autoSpaceDE w:val="0"/>
        <w:autoSpaceDN w:val="0"/>
        <w:adjustRightInd w:val="0"/>
        <w:spacing w:after="60"/>
        <w:rPr>
          <w:rFonts w:asciiTheme="minorBidi" w:hAnsiTheme="minorBidi"/>
          <w:u w:val="single"/>
        </w:rPr>
      </w:pPr>
      <w:r>
        <w:rPr>
          <w:rFonts w:asciiTheme="minorBidi" w:eastAsiaTheme="minorEastAsia" w:hAnsiTheme="minorBidi"/>
          <w:iCs/>
        </w:rPr>
        <w:t>We estimate the posterior distribution of the DNN predictions during the inference phase by aggregating the predications obtained by the DNN with the weights form the different iterations. A confidence score, representing the certainty of the DNN in its prediction, can be computed by calculating the empirical variance of the prediction samples. Further, the SGLD-based training has additional benefits in training DNN beyond enabling efficient posterior sampling, including a better ability to cope with non-convex problems, improved generalization ability, and reduced over-fitting, among other</w:t>
      </w:r>
      <w:r w:rsidR="00376621">
        <w:rPr>
          <w:rFonts w:asciiTheme="minorBidi" w:eastAsiaTheme="minorEastAsia" w:hAnsiTheme="minorBidi"/>
          <w:iCs/>
        </w:rPr>
        <w:t xml:space="preserve">s </w:t>
      </w:r>
      <w:r w:rsidR="00376621" w:rsidRPr="00376621">
        <w:rPr>
          <w:rFonts w:asciiTheme="minorBidi" w:eastAsiaTheme="minorEastAsia" w:hAnsiTheme="minorBidi"/>
          <w:iCs/>
          <w:vertAlign w:val="superscript"/>
        </w:rPr>
        <w:t>(1</w:t>
      </w:r>
      <w:r w:rsidR="00BE377F">
        <w:rPr>
          <w:rFonts w:asciiTheme="minorBidi" w:eastAsiaTheme="minorEastAsia" w:hAnsiTheme="minorBidi"/>
          <w:iCs/>
          <w:vertAlign w:val="superscript"/>
        </w:rPr>
        <w:t>6</w:t>
      </w:r>
      <w:r w:rsidR="00376621" w:rsidRPr="00376621">
        <w:rPr>
          <w:rFonts w:asciiTheme="minorBidi" w:eastAsiaTheme="minorEastAsia" w:hAnsiTheme="minorBidi"/>
          <w:iCs/>
          <w:vertAlign w:val="superscript"/>
        </w:rPr>
        <w:t>)</w:t>
      </w:r>
      <w:r>
        <w:rPr>
          <w:rFonts w:asciiTheme="minorBidi" w:eastAsiaTheme="minorEastAsia" w:hAnsiTheme="minorBidi"/>
          <w:iCs/>
        </w:rPr>
        <w:t xml:space="preserve">. </w:t>
      </w:r>
    </w:p>
    <w:p w14:paraId="0C81D8BF" w14:textId="229E8569" w:rsidR="007B282B" w:rsidRDefault="007B282B" w:rsidP="00320065">
      <w:pPr>
        <w:pStyle w:val="Heading2"/>
        <w:rPr>
          <w:rFonts w:cstheme="minorBidi"/>
        </w:rPr>
      </w:pPr>
      <w:r>
        <w:t xml:space="preserve">NPB-DNN for </w:t>
      </w:r>
      <w:r w:rsidR="00320065">
        <w:t>Low Dose PET reconstruction</w:t>
      </w:r>
    </w:p>
    <w:p w14:paraId="26300512" w14:textId="0227DE1E" w:rsidR="00320065" w:rsidRDefault="007B282B" w:rsidP="00952586">
      <w:pPr>
        <w:autoSpaceDE w:val="0"/>
        <w:autoSpaceDN w:val="0"/>
        <w:adjustRightInd w:val="0"/>
        <w:spacing w:after="60"/>
        <w:rPr>
          <w:rFonts w:asciiTheme="minorBidi" w:hAnsiTheme="minorBidi"/>
        </w:rPr>
      </w:pPr>
      <w:r>
        <w:rPr>
          <w:rFonts w:asciiTheme="minorBidi" w:hAnsiTheme="minorBidi"/>
        </w:rPr>
        <w:t xml:space="preserve">The </w:t>
      </w:r>
      <w:r w:rsidR="00320065">
        <w:rPr>
          <w:rFonts w:asciiTheme="minorBidi" w:hAnsiTheme="minorBidi"/>
        </w:rPr>
        <w:t>Low Dose PET reconstruction can be formulated</w:t>
      </w:r>
      <w:r>
        <w:rPr>
          <w:rFonts w:asciiTheme="minorBidi" w:hAnsiTheme="minorBidi"/>
        </w:rPr>
        <w:t xml:space="preserve"> as follows. Let us denote the pair of </w:t>
      </w:r>
      <w:r w:rsidR="00320065">
        <w:rPr>
          <w:rFonts w:asciiTheme="minorBidi" w:hAnsiTheme="minorBidi"/>
        </w:rPr>
        <w:t>low dose PET</w:t>
      </w:r>
      <w:r>
        <w:rPr>
          <w:rFonts w:asciiTheme="minorBidi" w:hAnsiTheme="minorBidi"/>
        </w:rPr>
        <w:t xml:space="preserve"> and </w:t>
      </w:r>
      <w:r w:rsidR="00952586">
        <w:rPr>
          <w:rFonts w:asciiTheme="minorBidi" w:hAnsiTheme="minorBidi"/>
        </w:rPr>
        <w:t>regular</w:t>
      </w:r>
      <w:r w:rsidR="00320065">
        <w:rPr>
          <w:rFonts w:asciiTheme="minorBidi" w:hAnsiTheme="minorBidi"/>
        </w:rPr>
        <w:t xml:space="preserve"> dose PET </w:t>
      </w:r>
      <w:r>
        <w:rPr>
          <w:rFonts w:asciiTheme="minorBidi" w:hAnsiTheme="minorBidi"/>
        </w:rPr>
        <w:t xml:space="preserve">images by </w:t>
      </w:r>
      <m:oMath>
        <m:sSub>
          <m:sSubPr>
            <m:ctrlPr>
              <w:rPr>
                <w:rFonts w:ascii="Cambria Math" w:hAnsi="Cambria Math"/>
                <w:i/>
              </w:rPr>
            </m:ctrlPr>
          </m:sSubPr>
          <m:e>
            <m:r>
              <w:rPr>
                <w:rFonts w:ascii="Cambria Math" w:hAnsi="Cambria Math"/>
              </w:rPr>
              <m:t>I</m:t>
            </m:r>
          </m:e>
          <m:sub>
            <m:r>
              <w:rPr>
                <w:rFonts w:ascii="Cambria Math" w:hAnsi="Cambria Math"/>
              </w:rPr>
              <m:t>LD</m:t>
            </m:r>
          </m:sub>
        </m:sSub>
        <m:r>
          <w:rPr>
            <w:rFonts w:ascii="Cambria Math" w:hAnsi="Cambria Math"/>
          </w:rPr>
          <m:t xml:space="preserve"> </m:t>
        </m:r>
      </m:oMath>
      <w:r w:rsidR="00320065">
        <w:rPr>
          <w:rFonts w:asciiTheme="minorBidi" w:hAnsiTheme="minorBidi"/>
        </w:rPr>
        <w:t xml:space="preserve"> </w:t>
      </w:r>
      <w:r>
        <w:rPr>
          <w:rFonts w:asciiTheme="minorBidi" w:hAnsiTheme="minorBidi"/>
        </w:rPr>
        <w:t xml:space="preserve">and </w:t>
      </w:r>
      <m:oMath>
        <m:sSub>
          <m:sSubPr>
            <m:ctrlPr>
              <w:rPr>
                <w:rFonts w:ascii="Cambria Math" w:hAnsi="Cambria Math"/>
                <w:i/>
              </w:rPr>
            </m:ctrlPr>
          </m:sSubPr>
          <m:e>
            <m:r>
              <w:rPr>
                <w:rFonts w:ascii="Cambria Math" w:hAnsi="Cambria Math"/>
              </w:rPr>
              <m:t>I</m:t>
            </m:r>
          </m:e>
          <m:sub>
            <m:r>
              <w:rPr>
                <w:rFonts w:ascii="Cambria Math" w:hAnsi="Cambria Math"/>
              </w:rPr>
              <m:t>N</m:t>
            </m:r>
            <m:r>
              <w:rPr>
                <w:rFonts w:ascii="Cambria Math" w:hAnsi="Cambria Math"/>
              </w:rPr>
              <m:t>D</m:t>
            </m:r>
          </m:sub>
        </m:sSub>
      </m:oMath>
      <w:r>
        <w:rPr>
          <w:rFonts w:asciiTheme="minorBidi" w:hAnsiTheme="minorBidi"/>
        </w:rPr>
        <w:t>, respectively.</w:t>
      </w:r>
    </w:p>
    <w:p w14:paraId="6C64BC79" w14:textId="4C88DFEE" w:rsidR="007B282B" w:rsidRDefault="007B282B" w:rsidP="007B282B">
      <w:pPr>
        <w:autoSpaceDE w:val="0"/>
        <w:autoSpaceDN w:val="0"/>
        <w:adjustRightInd w:val="0"/>
        <w:spacing w:after="60"/>
        <w:rPr>
          <w:rFonts w:asciiTheme="minorBidi" w:hAnsiTheme="minorBidi"/>
        </w:rPr>
      </w:pPr>
      <w:r>
        <w:rPr>
          <w:rFonts w:asciiTheme="minorBidi" w:hAnsiTheme="minorBidi"/>
        </w:rPr>
        <w:t xml:space="preserve">Then, the training of a DNN with weights </w:t>
      </w:r>
      <m:oMath>
        <m:r>
          <m:rPr>
            <m:sty m:val="p"/>
          </m:rPr>
          <w:rPr>
            <w:rFonts w:ascii="Cambria Math" w:eastAsiaTheme="minorEastAsia" w:hAnsi="Cambria Math"/>
          </w:rPr>
          <m:t>Θ</m:t>
        </m:r>
      </m:oMath>
      <w:r>
        <w:rPr>
          <w:rFonts w:asciiTheme="minorBidi" w:hAnsiTheme="minorBidi"/>
        </w:rPr>
        <w:t xml:space="preserve">  to predict the </w:t>
      </w:r>
      <w:r w:rsidR="00952586">
        <w:rPr>
          <w:rFonts w:asciiTheme="minorBidi" w:hAnsiTheme="minorBidi"/>
        </w:rPr>
        <w:t>normal dose PET image</w:t>
      </w:r>
      <w:r>
        <w:rPr>
          <w:rFonts w:asciiTheme="minorBidi" w:hAnsiTheme="minorBidi"/>
        </w:rPr>
        <w:t xml:space="preserve"> is defined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8"/>
        <w:gridCol w:w="1553"/>
      </w:tblGrid>
      <w:tr w:rsidR="00CB6780" w:rsidRPr="000A446D" w14:paraId="40350F23" w14:textId="77777777" w:rsidTr="00B5350D">
        <w:tc>
          <w:tcPr>
            <w:tcW w:w="7508" w:type="dxa"/>
            <w:vAlign w:val="center"/>
          </w:tcPr>
          <w:p w14:paraId="26E542F0" w14:textId="4149BDA2" w:rsidR="00CB6780" w:rsidRPr="000A446D" w:rsidRDefault="00000000" w:rsidP="00CB6780">
            <w:pPr>
              <w:rPr>
                <w:rFonts w:asciiTheme="minorBidi" w:hAnsiTheme="minorBidi" w:cstheme="minorBidi"/>
              </w:rPr>
            </w:pPr>
            <m:oMathPara>
              <m:oMath>
                <m:acc>
                  <m:accPr>
                    <m:ctrlPr>
                      <w:rPr>
                        <w:rFonts w:ascii="Cambria Math" w:hAnsi="Cambria Math"/>
                        <w:i/>
                      </w:rPr>
                    </m:ctrlPr>
                  </m:accPr>
                  <m:e>
                    <m:r>
                      <w:rPr>
                        <w:rFonts w:ascii="Cambria Math" w:hAnsi="Cambria Math"/>
                      </w:rPr>
                      <m:t>Θ</m:t>
                    </m:r>
                  </m:e>
                </m:acc>
                <m:r>
                  <w:rPr>
                    <w:rFonts w:ascii="Cambria Math" w:hAnsi="Cambria Math"/>
                  </w:rPr>
                  <m:t>=arg</m:t>
                </m:r>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Θ</m:t>
                        </m:r>
                      </m:lim>
                    </m:limLow>
                  </m:fName>
                  <m:e>
                    <m:r>
                      <w:rPr>
                        <w:rFonts w:ascii="Cambria Math" w:hAnsi="Cambria Math"/>
                      </w:rPr>
                      <m:t>L(</m:t>
                    </m:r>
                    <m:sSub>
                      <m:sSubPr>
                        <m:ctrlPr>
                          <w:rPr>
                            <w:rFonts w:ascii="Cambria Math" w:hAnsi="Cambria Math"/>
                            <w:i/>
                          </w:rPr>
                        </m:ctrlPr>
                      </m:sSubPr>
                      <m:e>
                        <m:r>
                          <w:rPr>
                            <w:rFonts w:ascii="Cambria Math" w:hAnsi="Cambria Math"/>
                          </w:rPr>
                          <m:t>f</m:t>
                        </m:r>
                      </m:e>
                      <m:sub>
                        <m:r>
                          <w:rPr>
                            <w:rFonts w:ascii="Cambria Math" w:hAnsi="Cambria Math"/>
                          </w:rPr>
                          <m:t>θ</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m:t>
                        </m:r>
                        <m:r>
                          <w:rPr>
                            <w:rFonts w:ascii="Cambria Math" w:hAnsi="Cambria Math"/>
                          </w:rPr>
                          <m:t>D</m:t>
                        </m:r>
                      </m:sub>
                    </m:sSub>
                    <m:r>
                      <w:rPr>
                        <w:rFonts w:ascii="Cambria Math" w:hAnsi="Cambria Math"/>
                      </w:rPr>
                      <m:t>)</m:t>
                    </m:r>
                  </m:e>
                </m:func>
              </m:oMath>
            </m:oMathPara>
          </w:p>
        </w:tc>
        <w:tc>
          <w:tcPr>
            <w:tcW w:w="1553" w:type="dxa"/>
            <w:vAlign w:val="center"/>
          </w:tcPr>
          <w:p w14:paraId="4445AE1B" w14:textId="2AF2F847" w:rsidR="00CB6780" w:rsidRPr="000A446D" w:rsidRDefault="00CB6780" w:rsidP="00B5350D">
            <w:pPr>
              <w:jc w:val="right"/>
              <w:rPr>
                <w:rFonts w:asciiTheme="minorBidi" w:hAnsiTheme="minorBidi" w:cstheme="minorBidi"/>
              </w:rPr>
            </w:pPr>
            <w:r w:rsidRPr="000A446D">
              <w:rPr>
                <w:rFonts w:asciiTheme="minorBidi" w:hAnsiTheme="minorBidi" w:cstheme="minorBidi"/>
              </w:rPr>
              <w:t xml:space="preserve">( </w:t>
            </w:r>
            <w:r w:rsidRPr="000A446D">
              <w:rPr>
                <w:rFonts w:asciiTheme="minorBidi" w:hAnsiTheme="minorBidi" w:cstheme="minorBidi"/>
              </w:rPr>
              <w:fldChar w:fldCharType="begin"/>
            </w:r>
            <w:r w:rsidRPr="000A446D">
              <w:rPr>
                <w:rFonts w:asciiTheme="minorBidi" w:hAnsiTheme="minorBidi" w:cstheme="minorBidi"/>
              </w:rPr>
              <w:instrText xml:space="preserve"> SEQ ( \* ARABIC </w:instrText>
            </w:r>
            <w:r w:rsidRPr="000A446D">
              <w:rPr>
                <w:rFonts w:asciiTheme="minorBidi" w:hAnsiTheme="minorBidi" w:cstheme="minorBidi"/>
              </w:rPr>
              <w:fldChar w:fldCharType="separate"/>
            </w:r>
            <w:r>
              <w:rPr>
                <w:rFonts w:asciiTheme="minorBidi" w:hAnsiTheme="minorBidi" w:cstheme="minorBidi"/>
                <w:noProof/>
              </w:rPr>
              <w:t>5</w:t>
            </w:r>
            <w:r w:rsidRPr="000A446D">
              <w:rPr>
                <w:rFonts w:asciiTheme="minorBidi" w:hAnsiTheme="minorBidi" w:cstheme="minorBidi"/>
                <w:noProof/>
              </w:rPr>
              <w:fldChar w:fldCharType="end"/>
            </w:r>
            <w:r w:rsidRPr="000A446D">
              <w:rPr>
                <w:rFonts w:asciiTheme="minorBidi" w:hAnsiTheme="minorBidi" w:cstheme="minorBidi"/>
              </w:rPr>
              <w:t xml:space="preserve"> )</w:t>
            </w:r>
          </w:p>
        </w:tc>
      </w:tr>
    </w:tbl>
    <w:p w14:paraId="51D09289" w14:textId="7258A4F6" w:rsidR="007B282B" w:rsidRDefault="007B282B" w:rsidP="007B282B">
      <w:pPr>
        <w:autoSpaceDE w:val="0"/>
        <w:autoSpaceDN w:val="0"/>
        <w:adjustRightInd w:val="0"/>
        <w:spacing w:before="60" w:after="60"/>
        <w:rPr>
          <w:rFonts w:asciiTheme="minorBidi" w:eastAsiaTheme="minorEastAsia" w:hAnsiTheme="minorBidi"/>
        </w:rPr>
      </w:pPr>
      <w:r>
        <w:rPr>
          <w:rFonts w:asciiTheme="minorBidi" w:eastAsiaTheme="minorEastAsia" w:hAnsiTheme="minorBidi"/>
        </w:rPr>
        <w:t xml:space="preserve">where </w:t>
      </w:r>
      <m:oMath>
        <m:r>
          <w:rPr>
            <w:rFonts w:ascii="Cambria Math" w:eastAsiaTheme="minorEastAsia" w:hAnsi="Cambria Math"/>
          </w:rPr>
          <m:t>L</m:t>
        </m:r>
      </m:oMath>
      <w:r>
        <w:rPr>
          <w:rFonts w:asciiTheme="minorBidi" w:eastAsiaTheme="minorEastAsia" w:hAnsiTheme="minorBidi"/>
        </w:rPr>
        <w:t xml:space="preserve"> is the </w:t>
      </w:r>
      <w:r w:rsidR="00F00FEB">
        <w:rPr>
          <w:rFonts w:asciiTheme="minorBidi" w:eastAsiaTheme="minorEastAsia" w:hAnsiTheme="minorBidi"/>
        </w:rPr>
        <w:t>L1 norm</w:t>
      </w:r>
      <w:r w:rsidR="000C137F">
        <w:t>.</w:t>
      </w:r>
    </w:p>
    <w:p w14:paraId="5D1DBA5E" w14:textId="204214AA" w:rsidR="00685CB5" w:rsidRDefault="007B282B" w:rsidP="00685CB5">
      <w:pPr>
        <w:autoSpaceDE w:val="0"/>
        <w:autoSpaceDN w:val="0"/>
        <w:adjustRightInd w:val="0"/>
        <w:spacing w:before="60" w:after="0"/>
        <w:rPr>
          <w:rFonts w:asciiTheme="minorBidi" w:eastAsiaTheme="minorEastAsia" w:hAnsiTheme="minorBidi" w:cstheme="minorBidi"/>
          <w:rtl/>
        </w:rPr>
      </w:pPr>
      <w:r>
        <w:rPr>
          <w:rFonts w:asciiTheme="minorBidi" w:hAnsiTheme="minorBidi"/>
        </w:rPr>
        <w:t>Fig</w:t>
      </w:r>
      <w:r w:rsidR="00CB6780">
        <w:rPr>
          <w:rFonts w:asciiTheme="minorBidi" w:hAnsiTheme="minorBidi"/>
        </w:rPr>
        <w:t>ure</w:t>
      </w:r>
      <w:r>
        <w:rPr>
          <w:rFonts w:asciiTheme="minorBidi" w:hAnsiTheme="minorBidi"/>
        </w:rPr>
        <w:t xml:space="preserve"> </w:t>
      </w:r>
      <w:r w:rsidR="00CB6780">
        <w:rPr>
          <w:rFonts w:asciiTheme="minorBidi" w:hAnsiTheme="minorBidi"/>
        </w:rPr>
        <w:t>1</w:t>
      </w:r>
      <w:r>
        <w:rPr>
          <w:rFonts w:asciiTheme="minorBidi" w:hAnsiTheme="minorBidi"/>
        </w:rPr>
        <w:t xml:space="preserve"> illustrates the proposed framework for </w:t>
      </w:r>
      <w:r w:rsidR="00DD16AF">
        <w:rPr>
          <w:rFonts w:asciiTheme="minorBidi" w:hAnsiTheme="minorBidi"/>
        </w:rPr>
        <w:t xml:space="preserve">Low Dose PET reconstruction </w:t>
      </w:r>
      <w:r>
        <w:rPr>
          <w:rFonts w:asciiTheme="minorBidi" w:hAnsiTheme="minorBidi"/>
        </w:rPr>
        <w:t xml:space="preserve">with uncertainty estimation. </w:t>
      </w:r>
      <w:r>
        <w:rPr>
          <w:rFonts w:asciiTheme="minorBidi" w:eastAsiaTheme="minorEastAsia" w:hAnsiTheme="minorBidi"/>
        </w:rPr>
        <w:t>Our main building-block is a U</w:t>
      </w:r>
      <w:r w:rsidR="00DD16AF">
        <w:rPr>
          <w:rFonts w:asciiTheme="minorBidi" w:eastAsiaTheme="minorEastAsia" w:hAnsiTheme="minorBidi"/>
        </w:rPr>
        <w:t>-</w:t>
      </w:r>
      <w:r>
        <w:rPr>
          <w:rFonts w:asciiTheme="minorBidi" w:eastAsiaTheme="minorEastAsia" w:hAnsiTheme="minorBidi"/>
        </w:rPr>
        <w:t>Net-based DN</w:t>
      </w:r>
      <w:r w:rsidR="00DD16AF">
        <w:rPr>
          <w:rFonts w:asciiTheme="minorBidi" w:eastAsiaTheme="minorEastAsia" w:hAnsiTheme="minorBidi"/>
        </w:rPr>
        <w:t>N (see Appendix B</w:t>
      </w:r>
      <w:r w:rsidR="00DD16AF" w:rsidRPr="00685CB5">
        <w:rPr>
          <w:rFonts w:asciiTheme="minorBidi" w:eastAsiaTheme="minorEastAsia" w:hAnsiTheme="minorBidi"/>
        </w:rPr>
        <w:t>)</w:t>
      </w:r>
      <w:r w:rsidRPr="00685CB5">
        <w:rPr>
          <w:rFonts w:asciiTheme="minorBidi" w:eastAsiaTheme="minorEastAsia" w:hAnsiTheme="minorBidi"/>
        </w:rPr>
        <w:t xml:space="preserve"> which accepts </w:t>
      </w:r>
      <m:oMath>
        <m:sSub>
          <m:sSubPr>
            <m:ctrlPr>
              <w:rPr>
                <w:rFonts w:ascii="Cambria Math" w:hAnsi="Cambria Math"/>
                <w:i/>
              </w:rPr>
            </m:ctrlPr>
          </m:sSubPr>
          <m:e>
            <m:r>
              <w:rPr>
                <w:rFonts w:ascii="Cambria Math" w:hAnsi="Cambria Math"/>
              </w:rPr>
              <m:t>I</m:t>
            </m:r>
          </m:e>
          <m:sub>
            <m:r>
              <w:rPr>
                <w:rFonts w:ascii="Cambria Math" w:hAnsi="Cambria Math"/>
              </w:rPr>
              <m:t>LD</m:t>
            </m:r>
          </m:sub>
        </m:sSub>
      </m:oMath>
      <w:r w:rsidRPr="00685CB5">
        <w:rPr>
          <w:rFonts w:asciiTheme="minorBidi" w:eastAsiaTheme="minorEastAsia" w:hAnsiTheme="minorBidi"/>
        </w:rPr>
        <w:t xml:space="preserve">  as</w:t>
      </w:r>
      <w:r w:rsidR="00685CB5" w:rsidRPr="00685CB5">
        <w:rPr>
          <w:rFonts w:asciiTheme="minorBidi" w:eastAsiaTheme="minorEastAsia" w:hAnsiTheme="minorBidi"/>
        </w:rPr>
        <w:t xml:space="preserve"> an</w:t>
      </w:r>
      <w:r w:rsidRPr="00685CB5">
        <w:rPr>
          <w:rFonts w:asciiTheme="minorBidi" w:eastAsiaTheme="minorEastAsia" w:hAnsiTheme="minorBidi"/>
        </w:rPr>
        <w:t xml:space="preserve"> input, and </w:t>
      </w:r>
      <w:r w:rsidR="00685CB5" w:rsidRPr="00685CB5">
        <w:rPr>
          <w:rFonts w:asciiTheme="minorBidi" w:eastAsiaTheme="minorEastAsia" w:hAnsiTheme="minorBidi"/>
        </w:rPr>
        <w:t xml:space="preserve">reconstructs </w:t>
      </w:r>
      <m:oMath>
        <m:sSub>
          <m:sSubPr>
            <m:ctrlPr>
              <w:rPr>
                <w:rFonts w:ascii="Cambria Math" w:hAnsi="Cambria Math"/>
                <w:i/>
              </w:rPr>
            </m:ctrlPr>
          </m:sSubPr>
          <m:e>
            <m:r>
              <w:rPr>
                <w:rFonts w:ascii="Cambria Math" w:hAnsi="Cambria Math"/>
              </w:rPr>
              <m:t>I</m:t>
            </m:r>
          </m:e>
          <m:sub>
            <m:r>
              <w:rPr>
                <w:rFonts w:ascii="Cambria Math" w:hAnsi="Cambria Math"/>
              </w:rPr>
              <m:t>N</m:t>
            </m:r>
            <m:r>
              <w:rPr>
                <w:rFonts w:ascii="Cambria Math" w:hAnsi="Cambria Math"/>
              </w:rPr>
              <m:t>D</m:t>
            </m:r>
          </m:sub>
        </m:sSub>
      </m:oMath>
      <w:r w:rsidRPr="00685CB5">
        <w:rPr>
          <w:rFonts w:asciiTheme="minorBidi" w:eastAsiaTheme="minorEastAsia" w:hAnsiTheme="minorBidi"/>
        </w:rPr>
        <w:t>. Training the DNN with the proposed</w:t>
      </w:r>
      <w:r>
        <w:rPr>
          <w:rFonts w:asciiTheme="minorBidi" w:eastAsiaTheme="minorEastAsia" w:hAnsiTheme="minorBidi"/>
        </w:rPr>
        <w:t xml:space="preserve"> </w:t>
      </w:r>
      <w:r w:rsidR="00685CB5">
        <w:rPr>
          <w:rFonts w:asciiTheme="minorBidi" w:eastAsiaTheme="minorEastAsia" w:hAnsiTheme="minorBidi"/>
        </w:rPr>
        <w:t xml:space="preserve">NPB-DNN approach </w:t>
      </w:r>
      <w:r w:rsidR="00685CB5">
        <w:rPr>
          <w:rFonts w:asciiTheme="minorBidi" w:eastAsiaTheme="minorEastAsia" w:hAnsiTheme="minorBidi"/>
        </w:rPr>
        <w:lastRenderedPageBreak/>
        <w:t xml:space="preserve">will result in a set of DNN weights </w:t>
      </w:r>
      <m:oMath>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Θ</m:t>
                    </m:r>
                  </m:e>
                  <m:sub>
                    <m:r>
                      <w:rPr>
                        <w:rFonts w:ascii="Cambria Math" w:eastAsiaTheme="minorEastAsia" w:hAnsi="Cambria Math"/>
                      </w:rPr>
                      <m:t>t</m:t>
                    </m:r>
                  </m:sub>
                </m:sSub>
              </m:e>
            </m:d>
          </m:e>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sub>
          <m:sup>
            <m:r>
              <w:rPr>
                <w:rFonts w:ascii="Cambria Math" w:eastAsiaTheme="minorEastAsia" w:hAnsi="Cambria Math"/>
              </w:rPr>
              <m:t>N</m:t>
            </m:r>
          </m:sup>
        </m:sSubSup>
      </m:oMath>
      <w:r w:rsidR="00685CB5">
        <w:rPr>
          <w:rFonts w:asciiTheme="minorBidi" w:eastAsiaTheme="minorEastAsia" w:hAnsiTheme="minorBidi"/>
        </w:rPr>
        <w:t xml:space="preserve">. From these DNN weights we sample the reconstruction estimations </w:t>
      </w:r>
      <m:oMath>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e>
            </m:d>
          </m:e>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sub>
          <m:sup>
            <m:r>
              <w:rPr>
                <w:rFonts w:ascii="Cambria Math" w:eastAsiaTheme="minorEastAsia" w:hAnsi="Cambria Math"/>
              </w:rPr>
              <m:t>N</m:t>
            </m:r>
          </m:sup>
        </m:sSubSup>
      </m:oMath>
      <w:r w:rsidR="00685CB5">
        <w:rPr>
          <w:rFonts w:asciiTheme="minorBidi" w:eastAsiaTheme="minorEastAsia" w:hAnsiTheme="minorBidi"/>
        </w:rPr>
        <w:t xml:space="preserve"> from which we can estimate both an average reconstructed image field and the standard deviation of the images which can thereby serve as an indicator for the certainty of the DNN in the prediction.</w:t>
      </w:r>
    </w:p>
    <w:tbl>
      <w:tblPr>
        <w:tblStyle w:val="TableGrid"/>
        <w:tblpPr w:leftFromText="180" w:rightFromText="180" w:vertAnchor="text" w:horzAnchor="margin" w:tblpY="5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1"/>
      </w:tblGrid>
      <w:tr w:rsidR="007B282B" w14:paraId="6308EBDC" w14:textId="77777777" w:rsidTr="008D3346">
        <w:tc>
          <w:tcPr>
            <w:tcW w:w="9071" w:type="dxa"/>
            <w:hideMark/>
          </w:tcPr>
          <w:p w14:paraId="124B04EE" w14:textId="684B0F04" w:rsidR="007B282B" w:rsidRDefault="000C137F">
            <w:pPr>
              <w:autoSpaceDE w:val="0"/>
              <w:autoSpaceDN w:val="0"/>
              <w:adjustRightInd w:val="0"/>
              <w:spacing w:after="60"/>
              <w:jc w:val="center"/>
              <w:rPr>
                <w:rFonts w:asciiTheme="minorBidi" w:eastAsiaTheme="minorHAnsi" w:hAnsiTheme="minorBidi"/>
              </w:rPr>
            </w:pPr>
            <w:r>
              <w:rPr>
                <w:rFonts w:asciiTheme="minorBidi" w:eastAsiaTheme="minorEastAsia" w:hAnsiTheme="minorBidi"/>
                <w:noProof/>
              </w:rPr>
              <mc:AlternateContent>
                <mc:Choice Requires="wps">
                  <w:drawing>
                    <wp:anchor distT="0" distB="0" distL="114300" distR="114300" simplePos="0" relativeHeight="251670528" behindDoc="0" locked="0" layoutInCell="1" allowOverlap="1" wp14:anchorId="25B0152F" wp14:editId="31283E2F">
                      <wp:simplePos x="0" y="0"/>
                      <wp:positionH relativeFrom="column">
                        <wp:posOffset>-254635</wp:posOffset>
                      </wp:positionH>
                      <wp:positionV relativeFrom="paragraph">
                        <wp:posOffset>591820</wp:posOffset>
                      </wp:positionV>
                      <wp:extent cx="895350" cy="819150"/>
                      <wp:effectExtent l="0" t="0" r="19050" b="19050"/>
                      <wp:wrapNone/>
                      <wp:docPr id="12" name="Rectangle: Rounded Corners 12"/>
                      <wp:cNvGraphicFramePr/>
                      <a:graphic xmlns:a="http://schemas.openxmlformats.org/drawingml/2006/main">
                        <a:graphicData uri="http://schemas.microsoft.com/office/word/2010/wordprocessingShape">
                          <wps:wsp>
                            <wps:cNvSpPr/>
                            <wps:spPr>
                              <a:xfrm>
                                <a:off x="0" y="0"/>
                                <a:ext cx="895350" cy="819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2B072F" w14:textId="4DDCAA96" w:rsidR="000C137F" w:rsidRDefault="000C137F" w:rsidP="000C137F">
                                  <w:pPr>
                                    <w:jc w:val="center"/>
                                  </w:pPr>
                                  <w:r>
                                    <w:t>Low Dose PET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B0152F" id="Rectangle: Rounded Corners 12" o:spid="_x0000_s1026" style="position:absolute;left:0;text-align:left;margin-left:-20.05pt;margin-top:46.6pt;width:70.5pt;height:6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" fillcolor="#5b9bd5 [3204]" strokecolor="#1f4d78 [1604]" strokeweight="1pt">
                      <v:stroke joinstyle="miter"/>
                      <v:textbox>
                        <w:txbxContent>
                          <w:p w14:paraId="552B072F" w14:textId="4DDCAA96" w:rsidR="000C137F" w:rsidRDefault="000C137F" w:rsidP="000C137F">
                            <w:pPr>
                              <w:jc w:val="center"/>
                            </w:pPr>
                            <w:r>
                              <w:t>Low Dose PET</w:t>
                            </w:r>
                          </w:p>
                        </w:txbxContent>
                      </v:textbox>
                    </v:roundrect>
                  </w:pict>
                </mc:Fallback>
              </mc:AlternateContent>
            </w:r>
            <w:r w:rsidR="008518DE">
              <w:rPr>
                <w:noProof/>
              </w:rPr>
              <w:drawing>
                <wp:inline distT="0" distB="0" distL="0" distR="0" wp14:anchorId="706E3644" wp14:editId="29570E8C">
                  <wp:extent cx="4248150" cy="2619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2164" r="-1"/>
                          <a:stretch/>
                        </pic:blipFill>
                        <pic:spPr bwMode="auto">
                          <a:xfrm>
                            <a:off x="0" y="0"/>
                            <a:ext cx="4248150" cy="2619375"/>
                          </a:xfrm>
                          <a:prstGeom prst="rect">
                            <a:avLst/>
                          </a:prstGeom>
                          <a:ln>
                            <a:noFill/>
                          </a:ln>
                          <a:extLst>
                            <a:ext uri="{53640926-AAD7-44D8-BBD7-CCE9431645EC}">
                              <a14:shadowObscured xmlns:a14="http://schemas.microsoft.com/office/drawing/2010/main"/>
                            </a:ext>
                          </a:extLst>
                        </pic:spPr>
                      </pic:pic>
                    </a:graphicData>
                  </a:graphic>
                </wp:inline>
              </w:drawing>
            </w:r>
          </w:p>
        </w:tc>
      </w:tr>
      <w:tr w:rsidR="007B282B" w14:paraId="77FAB07A" w14:textId="77777777" w:rsidTr="008D3346">
        <w:tc>
          <w:tcPr>
            <w:tcW w:w="9071" w:type="dxa"/>
            <w:hideMark/>
          </w:tcPr>
          <w:p w14:paraId="684D491C" w14:textId="175F689B" w:rsidR="007B282B" w:rsidRDefault="007B282B">
            <w:pPr>
              <w:autoSpaceDE w:val="0"/>
              <w:autoSpaceDN w:val="0"/>
              <w:adjustRightInd w:val="0"/>
              <w:spacing w:before="60" w:after="60"/>
              <w:rPr>
                <w:rFonts w:asciiTheme="minorBidi" w:hAnsiTheme="minorBidi"/>
              </w:rPr>
            </w:pPr>
            <w:r w:rsidRPr="00DD16AF">
              <w:rPr>
                <w:rFonts w:asciiTheme="minorBidi" w:hAnsiTheme="minorBidi" w:cstheme="minorBidi"/>
                <w:b/>
                <w:bCs/>
                <w:color w:val="6EA0B0"/>
                <w:sz w:val="18"/>
                <w:szCs w:val="18"/>
              </w:rPr>
              <w:t>Fig</w:t>
            </w:r>
            <w:r w:rsidR="00DD16AF" w:rsidRPr="00DD16AF">
              <w:rPr>
                <w:rFonts w:asciiTheme="minorBidi" w:hAnsiTheme="minorBidi" w:cstheme="minorBidi"/>
                <w:b/>
                <w:bCs/>
                <w:color w:val="6EA0B0"/>
                <w:sz w:val="18"/>
                <w:szCs w:val="18"/>
              </w:rPr>
              <w:t>ure</w:t>
            </w:r>
            <w:r w:rsidRPr="00DD16AF">
              <w:rPr>
                <w:rFonts w:asciiTheme="minorBidi" w:hAnsiTheme="minorBidi" w:cstheme="minorBidi"/>
                <w:b/>
                <w:bCs/>
                <w:color w:val="6EA0B0"/>
                <w:sz w:val="18"/>
                <w:szCs w:val="18"/>
              </w:rPr>
              <w:t xml:space="preserve"> </w:t>
            </w:r>
            <w:r w:rsidR="00DD16AF" w:rsidRPr="00DD16AF">
              <w:rPr>
                <w:rFonts w:asciiTheme="minorBidi" w:hAnsiTheme="minorBidi" w:cstheme="minorBidi"/>
                <w:b/>
                <w:bCs/>
                <w:color w:val="6EA0B0"/>
                <w:sz w:val="18"/>
                <w:szCs w:val="18"/>
              </w:rPr>
              <w:t>1</w:t>
            </w:r>
            <w:r w:rsidRPr="00DD16AF">
              <w:rPr>
                <w:rFonts w:asciiTheme="minorBidi" w:hAnsiTheme="minorBidi" w:cstheme="minorBidi"/>
                <w:b/>
                <w:bCs/>
                <w:color w:val="6EA0B0"/>
                <w:sz w:val="18"/>
                <w:szCs w:val="18"/>
              </w:rPr>
              <w:t xml:space="preserve">: Block diagram of the proposed NPB-DNN </w:t>
            </w:r>
            <w:r w:rsidR="00DD16AF">
              <w:rPr>
                <w:rFonts w:asciiTheme="minorBidi" w:hAnsiTheme="minorBidi" w:cstheme="minorBidi"/>
                <w:b/>
                <w:bCs/>
                <w:color w:val="6EA0B0"/>
                <w:sz w:val="18"/>
                <w:szCs w:val="18"/>
              </w:rPr>
              <w:t>Low Dose reconstruction</w:t>
            </w:r>
            <w:r w:rsidRPr="00DD16AF">
              <w:rPr>
                <w:rFonts w:asciiTheme="minorBidi" w:hAnsiTheme="minorBidi" w:cstheme="minorBidi"/>
                <w:b/>
                <w:bCs/>
                <w:color w:val="6EA0B0"/>
                <w:sz w:val="18"/>
                <w:szCs w:val="18"/>
              </w:rPr>
              <w:t xml:space="preserve"> system. After obtaining </w:t>
            </w:r>
            <m:oMath>
              <m:sSubSup>
                <m:sSubSupPr>
                  <m:ctrlPr>
                    <w:rPr>
                      <w:rFonts w:ascii="Cambria Math" w:hAnsi="Cambria Math" w:cstheme="minorBidi"/>
                      <w:b/>
                      <w:bCs/>
                      <w:color w:val="6EA0B0"/>
                      <w:sz w:val="18"/>
                      <w:szCs w:val="18"/>
                    </w:rPr>
                  </m:ctrlPr>
                </m:sSubSupPr>
                <m:e>
                  <m:d>
                    <m:dPr>
                      <m:begChr m:val="{"/>
                      <m:endChr m:val="}"/>
                      <m:ctrlPr>
                        <w:rPr>
                          <w:rFonts w:ascii="Cambria Math" w:hAnsi="Cambria Math" w:cstheme="minorBidi"/>
                          <w:b/>
                          <w:bCs/>
                          <w:color w:val="6EA0B0"/>
                          <w:sz w:val="18"/>
                          <w:szCs w:val="18"/>
                        </w:rPr>
                      </m:ctrlPr>
                    </m:dPr>
                    <m:e>
                      <m:sSub>
                        <m:sSubPr>
                          <m:ctrlPr>
                            <w:rPr>
                              <w:rFonts w:ascii="Cambria Math" w:hAnsi="Cambria Math" w:cstheme="minorBidi"/>
                              <w:b/>
                              <w:bCs/>
                              <w:color w:val="6EA0B0"/>
                              <w:sz w:val="18"/>
                              <w:szCs w:val="18"/>
                            </w:rPr>
                          </m:ctrlPr>
                        </m:sSubPr>
                        <m:e>
                          <m:r>
                            <m:rPr>
                              <m:sty m:val="b"/>
                            </m:rPr>
                            <w:rPr>
                              <w:rFonts w:ascii="Cambria Math" w:hAnsi="Cambria Math" w:cstheme="minorBidi"/>
                              <w:color w:val="6EA0B0"/>
                              <w:sz w:val="18"/>
                              <w:szCs w:val="18"/>
                            </w:rPr>
                            <m:t>Θ</m:t>
                          </m:r>
                        </m:e>
                        <m:sub>
                          <m:r>
                            <m:rPr>
                              <m:sty m:val="bi"/>
                            </m:rPr>
                            <w:rPr>
                              <w:rFonts w:ascii="Cambria Math" w:hAnsi="Cambria Math" w:cstheme="minorBidi"/>
                              <w:color w:val="6EA0B0"/>
                              <w:sz w:val="18"/>
                              <w:szCs w:val="18"/>
                            </w:rPr>
                            <m:t>t</m:t>
                          </m:r>
                        </m:sub>
                      </m:sSub>
                    </m:e>
                  </m:d>
                </m:e>
                <m:sub>
                  <m:sSub>
                    <m:sSubPr>
                      <m:ctrlPr>
                        <w:rPr>
                          <w:rFonts w:ascii="Cambria Math" w:hAnsi="Cambria Math" w:cstheme="minorBidi"/>
                          <w:b/>
                          <w:bCs/>
                          <w:color w:val="6EA0B0"/>
                          <w:sz w:val="18"/>
                          <w:szCs w:val="18"/>
                        </w:rPr>
                      </m:ctrlPr>
                    </m:sSubPr>
                    <m:e>
                      <m:r>
                        <m:rPr>
                          <m:sty m:val="bi"/>
                        </m:rPr>
                        <w:rPr>
                          <w:rFonts w:ascii="Cambria Math" w:hAnsi="Cambria Math" w:cstheme="minorBidi"/>
                          <w:color w:val="6EA0B0"/>
                          <w:sz w:val="18"/>
                          <w:szCs w:val="18"/>
                        </w:rPr>
                        <m:t>t</m:t>
                      </m:r>
                    </m:e>
                    <m:sub>
                      <m:r>
                        <m:rPr>
                          <m:sty m:val="bi"/>
                        </m:rPr>
                        <w:rPr>
                          <w:rFonts w:ascii="Cambria Math" w:hAnsi="Cambria Math" w:cstheme="minorBidi"/>
                          <w:color w:val="6EA0B0"/>
                          <w:sz w:val="18"/>
                          <w:szCs w:val="18"/>
                        </w:rPr>
                        <m:t>b</m:t>
                      </m:r>
                    </m:sub>
                  </m:sSub>
                </m:sub>
                <m:sup>
                  <m:r>
                    <m:rPr>
                      <m:sty m:val="bi"/>
                    </m:rPr>
                    <w:rPr>
                      <w:rFonts w:ascii="Cambria Math" w:hAnsi="Cambria Math" w:cstheme="minorBidi"/>
                      <w:color w:val="6EA0B0"/>
                      <w:sz w:val="18"/>
                      <w:szCs w:val="18"/>
                    </w:rPr>
                    <m:t>N</m:t>
                  </m:r>
                </m:sup>
              </m:sSubSup>
            </m:oMath>
            <w:r w:rsidRPr="00DD16AF">
              <w:rPr>
                <w:rFonts w:asciiTheme="minorBidi" w:hAnsiTheme="minorBidi" w:cstheme="minorBidi"/>
                <w:b/>
                <w:bCs/>
                <w:color w:val="6EA0B0"/>
                <w:sz w:val="18"/>
                <w:szCs w:val="18"/>
              </w:rPr>
              <w:t xml:space="preserve">, we calculate the mean and the standard-deviation (std.) </w:t>
            </w:r>
            <m:oMath>
              <m:r>
                <m:rPr>
                  <m:sty m:val="bi"/>
                </m:rPr>
                <w:rPr>
                  <w:rFonts w:ascii="Cambria Math" w:hAnsi="Cambria Math" w:cstheme="minorBidi"/>
                  <w:color w:val="6EA0B0"/>
                  <w:sz w:val="18"/>
                  <w:szCs w:val="18"/>
                </w:rPr>
                <m:t>μ</m:t>
              </m:r>
            </m:oMath>
            <w:r w:rsidRPr="00DD16AF">
              <w:rPr>
                <w:rFonts w:asciiTheme="minorBidi" w:hAnsiTheme="minorBidi" w:cstheme="minorBidi"/>
                <w:b/>
                <w:bCs/>
                <w:color w:val="6EA0B0"/>
                <w:sz w:val="18"/>
                <w:szCs w:val="18"/>
              </w:rPr>
              <w:t xml:space="preserve"> and </w:t>
            </w:r>
            <m:oMath>
              <m:r>
                <m:rPr>
                  <m:sty m:val="bi"/>
                </m:rPr>
                <w:rPr>
                  <w:rFonts w:ascii="Cambria Math" w:hAnsi="Cambria Math" w:cstheme="minorBidi"/>
                  <w:color w:val="6EA0B0"/>
                  <w:sz w:val="18"/>
                  <w:szCs w:val="18"/>
                </w:rPr>
                <m:t>σ</m:t>
              </m:r>
            </m:oMath>
            <w:r w:rsidRPr="00DD16AF">
              <w:rPr>
                <w:rFonts w:asciiTheme="minorBidi" w:hAnsiTheme="minorBidi" w:cstheme="minorBidi"/>
                <w:b/>
                <w:bCs/>
                <w:color w:val="6EA0B0"/>
                <w:sz w:val="18"/>
                <w:szCs w:val="18"/>
              </w:rPr>
              <w:t xml:space="preserve">, respectively. Only </w:t>
            </w:r>
            <m:oMath>
              <m:r>
                <m:rPr>
                  <m:sty m:val="bi"/>
                </m:rPr>
                <w:rPr>
                  <w:rFonts w:ascii="Cambria Math" w:hAnsi="Cambria Math" w:cstheme="minorBidi"/>
                  <w:color w:val="6EA0B0"/>
                  <w:sz w:val="18"/>
                  <w:szCs w:val="18"/>
                </w:rPr>
                <m:t>μ</m:t>
              </m:r>
            </m:oMath>
            <w:r w:rsidRPr="00DD16AF">
              <w:rPr>
                <w:rFonts w:asciiTheme="minorBidi" w:hAnsiTheme="minorBidi" w:cstheme="minorBidi"/>
                <w:b/>
                <w:bCs/>
                <w:color w:val="6EA0B0"/>
                <w:sz w:val="18"/>
                <w:szCs w:val="18"/>
              </w:rPr>
              <w:t xml:space="preserve"> is used in the </w:t>
            </w:r>
            <w:r w:rsidR="00DD16AF">
              <w:rPr>
                <w:rFonts w:asciiTheme="minorBidi" w:hAnsiTheme="minorBidi" w:cstheme="minorBidi"/>
                <w:b/>
                <w:bCs/>
                <w:color w:val="6EA0B0"/>
                <w:sz w:val="18"/>
                <w:szCs w:val="18"/>
              </w:rPr>
              <w:t>reconstruction</w:t>
            </w:r>
            <w:r w:rsidRPr="00DD16AF">
              <w:rPr>
                <w:rFonts w:asciiTheme="minorBidi" w:hAnsiTheme="minorBidi" w:cstheme="minorBidi"/>
                <w:b/>
                <w:bCs/>
                <w:color w:val="6EA0B0"/>
                <w:sz w:val="18"/>
                <w:szCs w:val="18"/>
              </w:rPr>
              <w:t xml:space="preserve"> scheme</w:t>
            </w:r>
            <w:r w:rsidR="00DD16AF">
              <w:rPr>
                <w:rFonts w:asciiTheme="minorBidi" w:hAnsiTheme="minorBidi" w:cstheme="minorBidi"/>
                <w:b/>
                <w:bCs/>
                <w:color w:val="6EA0B0"/>
                <w:sz w:val="18"/>
                <w:szCs w:val="18"/>
              </w:rPr>
              <w:t xml:space="preserve">, and </w:t>
            </w:r>
            <m:oMath>
              <m:r>
                <m:rPr>
                  <m:sty m:val="bi"/>
                </m:rPr>
                <w:rPr>
                  <w:rFonts w:ascii="Cambria Math" w:hAnsi="Cambria Math" w:cstheme="minorBidi"/>
                  <w:color w:val="6EA0B0"/>
                  <w:sz w:val="18"/>
                  <w:szCs w:val="18"/>
                </w:rPr>
                <m:t>σ</m:t>
              </m:r>
            </m:oMath>
            <w:r w:rsidRPr="00DD16AF">
              <w:rPr>
                <w:rFonts w:asciiTheme="minorBidi" w:hAnsiTheme="minorBidi" w:cstheme="minorBidi"/>
                <w:b/>
                <w:bCs/>
                <w:color w:val="6EA0B0"/>
                <w:sz w:val="18"/>
                <w:szCs w:val="18"/>
              </w:rPr>
              <w:t xml:space="preserve"> provides an estimate of the result uncertainty.</w:t>
            </w:r>
          </w:p>
        </w:tc>
      </w:tr>
    </w:tbl>
    <w:p w14:paraId="7D807F55" w14:textId="77777777" w:rsidR="008D3346" w:rsidRDefault="008D3346" w:rsidP="008D3346">
      <w:pPr>
        <w:pStyle w:val="Heading1"/>
        <w:numPr>
          <w:ilvl w:val="0"/>
          <w:numId w:val="0"/>
        </w:numPr>
        <w:ind w:left="432"/>
        <w:rPr>
          <w:rFonts w:asciiTheme="minorBidi" w:hAnsiTheme="minorBidi" w:cstheme="minorBidi"/>
        </w:rPr>
      </w:pPr>
    </w:p>
    <w:p w14:paraId="7BE22497" w14:textId="77777777" w:rsidR="008D3346" w:rsidRDefault="008D3346">
      <w:pPr>
        <w:spacing w:after="0" w:line="240" w:lineRule="auto"/>
        <w:jc w:val="left"/>
        <w:rPr>
          <w:rFonts w:asciiTheme="minorBidi" w:eastAsia="Calibri" w:hAnsiTheme="minorBidi" w:cstheme="minorBidi"/>
          <w:b/>
          <w:bCs/>
          <w:color w:val="4F81BD"/>
          <w:sz w:val="28"/>
          <w:szCs w:val="36"/>
        </w:rPr>
      </w:pPr>
      <w:r>
        <w:rPr>
          <w:rFonts w:asciiTheme="minorBidi" w:hAnsiTheme="minorBidi" w:cstheme="minorBidi"/>
        </w:rPr>
        <w:br w:type="page"/>
      </w:r>
    </w:p>
    <w:p w14:paraId="69C2AC50" w14:textId="2EDD53BC" w:rsidR="008D3346" w:rsidRPr="000A446D" w:rsidRDefault="008D3346" w:rsidP="008D3346">
      <w:pPr>
        <w:pStyle w:val="Heading1"/>
        <w:rPr>
          <w:rFonts w:asciiTheme="minorBidi" w:hAnsiTheme="minorBidi" w:cstheme="minorBidi"/>
        </w:rPr>
      </w:pPr>
      <w:r>
        <w:rPr>
          <w:rFonts w:asciiTheme="minorBidi" w:hAnsiTheme="minorBidi" w:cstheme="minorBidi"/>
        </w:rPr>
        <w:lastRenderedPageBreak/>
        <w:t>Results</w:t>
      </w:r>
    </w:p>
    <w:p w14:paraId="1A82767E" w14:textId="77777777" w:rsidR="004F0594" w:rsidRPr="004F0594" w:rsidRDefault="004F0594" w:rsidP="004F0594">
      <w:pPr>
        <w:rPr>
          <w:rFonts w:asciiTheme="minorBidi" w:eastAsiaTheme="minorEastAsia" w:hAnsiTheme="minorBidi"/>
          <w:u w:val="single"/>
        </w:rPr>
      </w:pPr>
      <w:r w:rsidRPr="004F0594">
        <w:rPr>
          <w:rFonts w:asciiTheme="minorBidi" w:eastAsiaTheme="minorEastAsia" w:hAnsiTheme="minorBidi"/>
          <w:u w:val="single"/>
        </w:rPr>
        <w:t xml:space="preserve">SSIM comparison: </w:t>
      </w:r>
    </w:p>
    <w:p w14:paraId="7E25F46B" w14:textId="2B2A76CF" w:rsidR="00F209B5" w:rsidRDefault="00F209B5" w:rsidP="004F0594">
      <w:pPr>
        <w:rPr>
          <w:rFonts w:asciiTheme="minorBidi" w:eastAsiaTheme="minorEastAsia" w:hAnsiTheme="minorBidi"/>
        </w:rPr>
      </w:pPr>
      <w:r>
        <w:rPr>
          <w:rFonts w:asciiTheme="minorBidi" w:eastAsiaTheme="minorEastAsia" w:hAnsiTheme="minorBidi"/>
        </w:rPr>
        <w:t>We compared the results of two methods:</w:t>
      </w:r>
    </w:p>
    <w:p w14:paraId="171C9F4B" w14:textId="7594C00C" w:rsidR="00F209B5" w:rsidRDefault="00F209B5" w:rsidP="00F209B5">
      <w:pPr>
        <w:pStyle w:val="ListParagraph"/>
        <w:numPr>
          <w:ilvl w:val="0"/>
          <w:numId w:val="15"/>
        </w:numPr>
        <w:rPr>
          <w:rFonts w:asciiTheme="minorBidi" w:eastAsiaTheme="minorEastAsia" w:hAnsiTheme="minorBidi"/>
        </w:rPr>
      </w:pPr>
      <w:r>
        <w:rPr>
          <w:rFonts w:asciiTheme="minorBidi" w:eastAsiaTheme="minorEastAsia" w:hAnsiTheme="minorBidi"/>
        </w:rPr>
        <w:t>SGLD: upon training, the last 60 iterations of the SGLD network were saved. We inferred the image(s</w:t>
      </w:r>
      <w:r w:rsidR="005F35C0">
        <w:rPr>
          <w:rFonts w:asciiTheme="minorBidi" w:eastAsiaTheme="minorEastAsia" w:hAnsiTheme="minorBidi"/>
        </w:rPr>
        <w:t>)</w:t>
      </w:r>
      <w:r>
        <w:rPr>
          <w:rFonts w:asciiTheme="minorBidi" w:eastAsiaTheme="minorEastAsia" w:hAnsiTheme="minorBidi"/>
        </w:rPr>
        <w:t>, found the mean and STD image over the number of iterations.</w:t>
      </w:r>
    </w:p>
    <w:p w14:paraId="54E79503" w14:textId="5D6E5D10" w:rsidR="00F209B5" w:rsidRPr="00F209B5" w:rsidRDefault="00F209B5" w:rsidP="00F209B5">
      <w:pPr>
        <w:pStyle w:val="ListParagraph"/>
        <w:numPr>
          <w:ilvl w:val="0"/>
          <w:numId w:val="15"/>
        </w:numPr>
        <w:rPr>
          <w:rFonts w:asciiTheme="minorBidi" w:eastAsiaTheme="minorEastAsia" w:hAnsiTheme="minorBidi"/>
        </w:rPr>
      </w:pPr>
      <w:r>
        <w:rPr>
          <w:rFonts w:asciiTheme="minorBidi" w:eastAsiaTheme="minorEastAsia" w:hAnsiTheme="minorBidi"/>
        </w:rPr>
        <w:t>Inference Dropout: we used the Inference Dropout method to infer the resulted image on the final reconstruction network. We inferred the image(s)</w:t>
      </w:r>
      <w:r w:rsidR="005F35C0">
        <w:rPr>
          <w:rFonts w:asciiTheme="minorBidi" w:eastAsiaTheme="minorEastAsia" w:hAnsiTheme="minorBidi"/>
        </w:rPr>
        <w:t>,</w:t>
      </w:r>
      <w:r w:rsidR="005F35C0" w:rsidRPr="005F35C0">
        <w:rPr>
          <w:rFonts w:asciiTheme="minorBidi" w:eastAsiaTheme="minorEastAsia" w:hAnsiTheme="minorBidi"/>
        </w:rPr>
        <w:t xml:space="preserve"> </w:t>
      </w:r>
      <w:r w:rsidR="005F35C0">
        <w:rPr>
          <w:rFonts w:asciiTheme="minorBidi" w:eastAsiaTheme="minorEastAsia" w:hAnsiTheme="minorBidi"/>
        </w:rPr>
        <w:t>found the mean and STD image over the number of iterations.</w:t>
      </w:r>
    </w:p>
    <w:p w14:paraId="404AEC6D" w14:textId="21056A0B" w:rsidR="004F0594" w:rsidRPr="004F0594" w:rsidRDefault="004F0594" w:rsidP="004F0594">
      <w:pPr>
        <w:rPr>
          <w:rFonts w:asciiTheme="minorBidi" w:eastAsiaTheme="minorEastAsia" w:hAnsiTheme="minorBidi"/>
        </w:rPr>
      </w:pPr>
      <w:r w:rsidRPr="004F0594">
        <w:rPr>
          <w:rFonts w:asciiTheme="minorBidi" w:eastAsiaTheme="minorEastAsia" w:hAnsiTheme="minorBidi"/>
        </w:rPr>
        <w:t xml:space="preserve">As can be seen </w:t>
      </w:r>
      <w:r w:rsidR="005F35C0">
        <w:rPr>
          <w:rFonts w:asciiTheme="minorBidi" w:eastAsiaTheme="minorEastAsia" w:hAnsiTheme="minorBidi"/>
        </w:rPr>
        <w:t>in Table 1, the SGLD network convergence dose not improve as a function of number of iterations. The Inference Dropout dose improve as a function of number of iterations, however with inferior performance compared to the SGLD.</w:t>
      </w:r>
      <w:r w:rsidRPr="004F0594">
        <w:rPr>
          <w:rFonts w:asciiTheme="minorBidi" w:eastAsiaTheme="minorEastAsia" w:hAnsiTheme="minorBidi"/>
        </w:rPr>
        <w:t xml:space="preserve">                   </w:t>
      </w:r>
    </w:p>
    <w:tbl>
      <w:tblPr>
        <w:tblStyle w:val="TableGrid"/>
        <w:tblW w:w="0" w:type="auto"/>
        <w:tblLook w:val="04A0" w:firstRow="1" w:lastRow="0" w:firstColumn="1" w:lastColumn="0" w:noHBand="0" w:noVBand="1"/>
      </w:tblPr>
      <w:tblGrid>
        <w:gridCol w:w="2655"/>
        <w:gridCol w:w="2725"/>
        <w:gridCol w:w="2916"/>
      </w:tblGrid>
      <w:tr w:rsidR="004F0594" w:rsidRPr="004F0594" w14:paraId="7B5D4226" w14:textId="77777777" w:rsidTr="00A16BC7">
        <w:trPr>
          <w:trHeight w:val="882"/>
        </w:trPr>
        <w:tc>
          <w:tcPr>
            <w:tcW w:w="2655" w:type="dxa"/>
          </w:tcPr>
          <w:p w14:paraId="155CEA77" w14:textId="77777777" w:rsidR="004F0594" w:rsidRPr="004F0594" w:rsidRDefault="004F0594" w:rsidP="00A16BC7">
            <w:pPr>
              <w:rPr>
                <w:rFonts w:asciiTheme="minorBidi" w:eastAsiaTheme="minorEastAsia" w:hAnsiTheme="minorBidi"/>
              </w:rPr>
            </w:pPr>
            <w:r w:rsidRPr="004F0594">
              <w:rPr>
                <w:rFonts w:asciiTheme="minorBidi" w:eastAsiaTheme="minorEastAsia" w:hAnsiTheme="minorBidi"/>
              </w:rPr>
              <w:t>Network</w:t>
            </w:r>
          </w:p>
        </w:tc>
        <w:tc>
          <w:tcPr>
            <w:tcW w:w="2725" w:type="dxa"/>
          </w:tcPr>
          <w:p w14:paraId="289B9B0B" w14:textId="77777777" w:rsidR="004F0594" w:rsidRPr="004F0594" w:rsidRDefault="004F0594" w:rsidP="00A16BC7">
            <w:pPr>
              <w:rPr>
                <w:rFonts w:asciiTheme="minorBidi" w:eastAsiaTheme="minorEastAsia" w:hAnsiTheme="minorBidi"/>
              </w:rPr>
            </w:pPr>
            <w:r w:rsidRPr="004F0594">
              <w:rPr>
                <w:rFonts w:asciiTheme="minorBidi" w:eastAsiaTheme="minorEastAsia" w:hAnsiTheme="minorBidi"/>
              </w:rPr>
              <w:t># Iterations</w:t>
            </w:r>
          </w:p>
        </w:tc>
        <w:tc>
          <w:tcPr>
            <w:tcW w:w="2916" w:type="dxa"/>
          </w:tcPr>
          <w:p w14:paraId="7497B73B" w14:textId="77777777" w:rsidR="004F0594" w:rsidRPr="004F0594" w:rsidRDefault="004F0594" w:rsidP="00A16BC7">
            <w:pPr>
              <w:rPr>
                <w:rFonts w:asciiTheme="minorBidi" w:eastAsiaTheme="minorEastAsia" w:hAnsiTheme="minorBidi"/>
              </w:rPr>
            </w:pPr>
            <w:r w:rsidRPr="004F0594">
              <w:rPr>
                <w:rFonts w:asciiTheme="minorBidi" w:eastAsiaTheme="minorEastAsia" w:hAnsiTheme="minorBidi"/>
              </w:rPr>
              <w:t>SSIM Network mean of iterations (baseline SSIM = 0.88)</w:t>
            </w:r>
          </w:p>
        </w:tc>
      </w:tr>
      <w:tr w:rsidR="004F0594" w:rsidRPr="004F0594" w14:paraId="10FDFFB1" w14:textId="77777777" w:rsidTr="00A16BC7">
        <w:trPr>
          <w:trHeight w:val="290"/>
        </w:trPr>
        <w:tc>
          <w:tcPr>
            <w:tcW w:w="2655" w:type="dxa"/>
          </w:tcPr>
          <w:p w14:paraId="43BFA56A" w14:textId="77777777" w:rsidR="004F0594" w:rsidRPr="004F0594" w:rsidRDefault="004F0594" w:rsidP="00A16BC7">
            <w:pPr>
              <w:rPr>
                <w:rFonts w:asciiTheme="minorBidi" w:eastAsiaTheme="minorEastAsia" w:hAnsiTheme="minorBidi"/>
              </w:rPr>
            </w:pPr>
            <w:r w:rsidRPr="004F0594">
              <w:rPr>
                <w:rFonts w:asciiTheme="minorBidi" w:eastAsiaTheme="minorEastAsia" w:hAnsiTheme="minorBidi"/>
              </w:rPr>
              <w:t>SGLD</w:t>
            </w:r>
          </w:p>
        </w:tc>
        <w:tc>
          <w:tcPr>
            <w:tcW w:w="2725" w:type="dxa"/>
          </w:tcPr>
          <w:p w14:paraId="2A39A5DB" w14:textId="77777777" w:rsidR="004F0594" w:rsidRPr="004F0594" w:rsidRDefault="004F0594" w:rsidP="00A16BC7">
            <w:pPr>
              <w:rPr>
                <w:rFonts w:asciiTheme="minorBidi" w:eastAsiaTheme="minorEastAsia" w:hAnsiTheme="minorBidi"/>
              </w:rPr>
            </w:pPr>
            <w:r w:rsidRPr="004F0594">
              <w:rPr>
                <w:rFonts w:asciiTheme="minorBidi" w:eastAsiaTheme="minorEastAsia" w:hAnsiTheme="minorBidi"/>
              </w:rPr>
              <w:t>1</w:t>
            </w:r>
          </w:p>
        </w:tc>
        <w:tc>
          <w:tcPr>
            <w:tcW w:w="2916" w:type="dxa"/>
          </w:tcPr>
          <w:p w14:paraId="009C8DF1" w14:textId="77777777" w:rsidR="004F0594" w:rsidRPr="004F0594" w:rsidRDefault="004F0594" w:rsidP="00A16BC7">
            <w:pPr>
              <w:rPr>
                <w:rFonts w:asciiTheme="minorBidi" w:eastAsiaTheme="minorEastAsia" w:hAnsiTheme="minorBidi"/>
              </w:rPr>
            </w:pPr>
            <w:r w:rsidRPr="004F0594">
              <w:rPr>
                <w:rFonts w:asciiTheme="minorBidi" w:eastAsiaTheme="minorEastAsia" w:hAnsiTheme="minorBidi"/>
              </w:rPr>
              <w:t>0.94947</w:t>
            </w:r>
          </w:p>
        </w:tc>
      </w:tr>
      <w:tr w:rsidR="004F0594" w:rsidRPr="004F0594" w14:paraId="2EAC0484" w14:textId="77777777" w:rsidTr="00A16BC7">
        <w:trPr>
          <w:trHeight w:val="290"/>
        </w:trPr>
        <w:tc>
          <w:tcPr>
            <w:tcW w:w="2655" w:type="dxa"/>
          </w:tcPr>
          <w:p w14:paraId="7B46D20F" w14:textId="77777777" w:rsidR="004F0594" w:rsidRPr="004F0594" w:rsidRDefault="004F0594" w:rsidP="00A16BC7">
            <w:pPr>
              <w:rPr>
                <w:rFonts w:asciiTheme="minorBidi" w:eastAsiaTheme="minorEastAsia" w:hAnsiTheme="minorBidi"/>
              </w:rPr>
            </w:pPr>
            <w:r w:rsidRPr="004F0594">
              <w:rPr>
                <w:rFonts w:asciiTheme="minorBidi" w:eastAsiaTheme="minorEastAsia" w:hAnsiTheme="minorBidi"/>
              </w:rPr>
              <w:t>SGLD</w:t>
            </w:r>
          </w:p>
        </w:tc>
        <w:tc>
          <w:tcPr>
            <w:tcW w:w="2725" w:type="dxa"/>
          </w:tcPr>
          <w:p w14:paraId="66F58DF5" w14:textId="77777777" w:rsidR="004F0594" w:rsidRPr="004F0594" w:rsidRDefault="004F0594" w:rsidP="00A16BC7">
            <w:pPr>
              <w:rPr>
                <w:rFonts w:asciiTheme="minorBidi" w:eastAsiaTheme="minorEastAsia" w:hAnsiTheme="minorBidi"/>
              </w:rPr>
            </w:pPr>
            <w:r w:rsidRPr="004F0594">
              <w:rPr>
                <w:rFonts w:asciiTheme="minorBidi" w:eastAsiaTheme="minorEastAsia" w:hAnsiTheme="minorBidi"/>
              </w:rPr>
              <w:t>20</w:t>
            </w:r>
          </w:p>
        </w:tc>
        <w:tc>
          <w:tcPr>
            <w:tcW w:w="2916" w:type="dxa"/>
          </w:tcPr>
          <w:p w14:paraId="7553E603" w14:textId="77777777" w:rsidR="004F0594" w:rsidRPr="004F0594" w:rsidRDefault="004F0594" w:rsidP="00A16BC7">
            <w:pPr>
              <w:rPr>
                <w:rFonts w:asciiTheme="minorBidi" w:eastAsiaTheme="minorEastAsia" w:hAnsiTheme="minorBidi"/>
              </w:rPr>
            </w:pPr>
            <w:r w:rsidRPr="004F0594">
              <w:rPr>
                <w:rFonts w:asciiTheme="minorBidi" w:eastAsiaTheme="minorEastAsia" w:hAnsiTheme="minorBidi"/>
              </w:rPr>
              <w:t>0.94949</w:t>
            </w:r>
          </w:p>
        </w:tc>
      </w:tr>
      <w:tr w:rsidR="004F0594" w:rsidRPr="004F0594" w14:paraId="69C35746" w14:textId="77777777" w:rsidTr="00A16BC7">
        <w:trPr>
          <w:trHeight w:val="290"/>
        </w:trPr>
        <w:tc>
          <w:tcPr>
            <w:tcW w:w="2655" w:type="dxa"/>
          </w:tcPr>
          <w:p w14:paraId="18360682" w14:textId="77777777" w:rsidR="004F0594" w:rsidRPr="004F0594" w:rsidRDefault="004F0594" w:rsidP="00A16BC7">
            <w:pPr>
              <w:rPr>
                <w:rFonts w:asciiTheme="minorBidi" w:eastAsiaTheme="minorEastAsia" w:hAnsiTheme="minorBidi"/>
              </w:rPr>
            </w:pPr>
            <w:r w:rsidRPr="004F0594">
              <w:rPr>
                <w:rFonts w:asciiTheme="minorBidi" w:eastAsiaTheme="minorEastAsia" w:hAnsiTheme="minorBidi"/>
              </w:rPr>
              <w:t>SGLD</w:t>
            </w:r>
          </w:p>
        </w:tc>
        <w:tc>
          <w:tcPr>
            <w:tcW w:w="2725" w:type="dxa"/>
          </w:tcPr>
          <w:p w14:paraId="6BA478CC" w14:textId="77777777" w:rsidR="004F0594" w:rsidRPr="004F0594" w:rsidRDefault="004F0594" w:rsidP="00A16BC7">
            <w:pPr>
              <w:rPr>
                <w:rFonts w:asciiTheme="minorBidi" w:eastAsiaTheme="minorEastAsia" w:hAnsiTheme="minorBidi"/>
              </w:rPr>
            </w:pPr>
            <w:r w:rsidRPr="004F0594">
              <w:rPr>
                <w:rFonts w:asciiTheme="minorBidi" w:eastAsiaTheme="minorEastAsia" w:hAnsiTheme="minorBidi"/>
              </w:rPr>
              <w:t>40</w:t>
            </w:r>
          </w:p>
        </w:tc>
        <w:tc>
          <w:tcPr>
            <w:tcW w:w="2916" w:type="dxa"/>
          </w:tcPr>
          <w:p w14:paraId="1FBB2691" w14:textId="77777777" w:rsidR="004F0594" w:rsidRPr="004F0594" w:rsidRDefault="004F0594" w:rsidP="00A16BC7">
            <w:pPr>
              <w:rPr>
                <w:rFonts w:asciiTheme="minorBidi" w:eastAsiaTheme="minorEastAsia" w:hAnsiTheme="minorBidi"/>
              </w:rPr>
            </w:pPr>
            <w:r w:rsidRPr="004F0594">
              <w:rPr>
                <w:rFonts w:asciiTheme="minorBidi" w:eastAsiaTheme="minorEastAsia" w:hAnsiTheme="minorBidi"/>
              </w:rPr>
              <w:t>0.94949</w:t>
            </w:r>
          </w:p>
        </w:tc>
      </w:tr>
      <w:tr w:rsidR="004F0594" w:rsidRPr="004F0594" w14:paraId="25BCA71E" w14:textId="77777777" w:rsidTr="00A16BC7">
        <w:trPr>
          <w:trHeight w:val="290"/>
        </w:trPr>
        <w:tc>
          <w:tcPr>
            <w:tcW w:w="2655" w:type="dxa"/>
          </w:tcPr>
          <w:p w14:paraId="05F80707" w14:textId="77777777" w:rsidR="004F0594" w:rsidRPr="004F0594" w:rsidRDefault="004F0594" w:rsidP="00A16BC7">
            <w:pPr>
              <w:rPr>
                <w:rFonts w:asciiTheme="minorBidi" w:eastAsiaTheme="minorEastAsia" w:hAnsiTheme="minorBidi"/>
              </w:rPr>
            </w:pPr>
            <w:r w:rsidRPr="004F0594">
              <w:rPr>
                <w:rFonts w:asciiTheme="minorBidi" w:eastAsiaTheme="minorEastAsia" w:hAnsiTheme="minorBidi"/>
              </w:rPr>
              <w:t>SGLD</w:t>
            </w:r>
          </w:p>
        </w:tc>
        <w:tc>
          <w:tcPr>
            <w:tcW w:w="2725" w:type="dxa"/>
          </w:tcPr>
          <w:p w14:paraId="17324EEB" w14:textId="77777777" w:rsidR="004F0594" w:rsidRPr="004F0594" w:rsidRDefault="004F0594" w:rsidP="00A16BC7">
            <w:pPr>
              <w:rPr>
                <w:rFonts w:asciiTheme="minorBidi" w:eastAsiaTheme="minorEastAsia" w:hAnsiTheme="minorBidi"/>
              </w:rPr>
            </w:pPr>
            <w:r w:rsidRPr="004F0594">
              <w:rPr>
                <w:rFonts w:asciiTheme="minorBidi" w:eastAsiaTheme="minorEastAsia" w:hAnsiTheme="minorBidi"/>
              </w:rPr>
              <w:t>60</w:t>
            </w:r>
          </w:p>
        </w:tc>
        <w:tc>
          <w:tcPr>
            <w:tcW w:w="2916" w:type="dxa"/>
          </w:tcPr>
          <w:p w14:paraId="000A49C4" w14:textId="77777777" w:rsidR="004F0594" w:rsidRPr="004F0594" w:rsidRDefault="004F0594" w:rsidP="00A16BC7">
            <w:pPr>
              <w:rPr>
                <w:rFonts w:asciiTheme="minorBidi" w:eastAsiaTheme="minorEastAsia" w:hAnsiTheme="minorBidi"/>
              </w:rPr>
            </w:pPr>
            <w:r w:rsidRPr="004F0594">
              <w:rPr>
                <w:rFonts w:asciiTheme="minorBidi" w:eastAsiaTheme="minorEastAsia" w:hAnsiTheme="minorBidi"/>
              </w:rPr>
              <w:t>0.94946</w:t>
            </w:r>
          </w:p>
        </w:tc>
      </w:tr>
      <w:tr w:rsidR="004F0594" w:rsidRPr="004F0594" w14:paraId="288FBBDF" w14:textId="77777777" w:rsidTr="00A16BC7">
        <w:trPr>
          <w:trHeight w:val="237"/>
        </w:trPr>
        <w:tc>
          <w:tcPr>
            <w:tcW w:w="2655" w:type="dxa"/>
          </w:tcPr>
          <w:p w14:paraId="5163E53E" w14:textId="77777777" w:rsidR="004F0594" w:rsidRPr="004F0594" w:rsidRDefault="004F0594" w:rsidP="00A16BC7">
            <w:pPr>
              <w:rPr>
                <w:rFonts w:asciiTheme="minorBidi" w:eastAsiaTheme="minorEastAsia" w:hAnsiTheme="minorBidi"/>
              </w:rPr>
            </w:pPr>
            <w:r w:rsidRPr="004F0594">
              <w:rPr>
                <w:rFonts w:asciiTheme="minorBidi" w:eastAsiaTheme="minorEastAsia" w:hAnsiTheme="minorBidi"/>
              </w:rPr>
              <w:t>Inference Dropout</w:t>
            </w:r>
          </w:p>
        </w:tc>
        <w:tc>
          <w:tcPr>
            <w:tcW w:w="2725" w:type="dxa"/>
          </w:tcPr>
          <w:p w14:paraId="005E5D9C" w14:textId="77777777" w:rsidR="004F0594" w:rsidRPr="004F0594" w:rsidRDefault="004F0594" w:rsidP="00A16BC7">
            <w:pPr>
              <w:rPr>
                <w:rFonts w:asciiTheme="minorBidi" w:eastAsiaTheme="minorEastAsia" w:hAnsiTheme="minorBidi"/>
              </w:rPr>
            </w:pPr>
            <w:r w:rsidRPr="004F0594">
              <w:rPr>
                <w:rFonts w:asciiTheme="minorBidi" w:eastAsiaTheme="minorEastAsia" w:hAnsiTheme="minorBidi"/>
              </w:rPr>
              <w:t>1</w:t>
            </w:r>
          </w:p>
        </w:tc>
        <w:tc>
          <w:tcPr>
            <w:tcW w:w="2916" w:type="dxa"/>
          </w:tcPr>
          <w:p w14:paraId="3F39D43B" w14:textId="77777777" w:rsidR="004F0594" w:rsidRPr="004F0594" w:rsidRDefault="004F0594" w:rsidP="00A16BC7">
            <w:pPr>
              <w:rPr>
                <w:rFonts w:asciiTheme="minorBidi" w:eastAsiaTheme="minorEastAsia" w:hAnsiTheme="minorBidi"/>
              </w:rPr>
            </w:pPr>
            <w:r w:rsidRPr="004F0594">
              <w:rPr>
                <w:rFonts w:asciiTheme="minorBidi" w:eastAsiaTheme="minorEastAsia" w:hAnsiTheme="minorBidi"/>
              </w:rPr>
              <w:t>0.91378</w:t>
            </w:r>
          </w:p>
        </w:tc>
      </w:tr>
      <w:tr w:rsidR="004F0594" w:rsidRPr="004F0594" w14:paraId="2BDCA640" w14:textId="77777777" w:rsidTr="00A16BC7">
        <w:trPr>
          <w:trHeight w:val="290"/>
        </w:trPr>
        <w:tc>
          <w:tcPr>
            <w:tcW w:w="2655" w:type="dxa"/>
          </w:tcPr>
          <w:p w14:paraId="2D27131C" w14:textId="77777777" w:rsidR="004F0594" w:rsidRPr="004F0594" w:rsidRDefault="004F0594" w:rsidP="00A16BC7">
            <w:pPr>
              <w:rPr>
                <w:rFonts w:asciiTheme="minorBidi" w:eastAsiaTheme="minorEastAsia" w:hAnsiTheme="minorBidi"/>
              </w:rPr>
            </w:pPr>
            <w:r w:rsidRPr="004F0594">
              <w:rPr>
                <w:rFonts w:asciiTheme="minorBidi" w:eastAsiaTheme="minorEastAsia" w:hAnsiTheme="minorBidi"/>
              </w:rPr>
              <w:t>Inference Dropout</w:t>
            </w:r>
          </w:p>
        </w:tc>
        <w:tc>
          <w:tcPr>
            <w:tcW w:w="2725" w:type="dxa"/>
          </w:tcPr>
          <w:p w14:paraId="4F14DC62" w14:textId="77777777" w:rsidR="004F0594" w:rsidRPr="004F0594" w:rsidRDefault="004F0594" w:rsidP="00A16BC7">
            <w:pPr>
              <w:rPr>
                <w:rFonts w:asciiTheme="minorBidi" w:eastAsiaTheme="minorEastAsia" w:hAnsiTheme="minorBidi"/>
              </w:rPr>
            </w:pPr>
            <w:r w:rsidRPr="004F0594">
              <w:rPr>
                <w:rFonts w:asciiTheme="minorBidi" w:eastAsiaTheme="minorEastAsia" w:hAnsiTheme="minorBidi"/>
              </w:rPr>
              <w:t>20</w:t>
            </w:r>
          </w:p>
        </w:tc>
        <w:tc>
          <w:tcPr>
            <w:tcW w:w="2916" w:type="dxa"/>
          </w:tcPr>
          <w:p w14:paraId="6E5772D1" w14:textId="77777777" w:rsidR="004F0594" w:rsidRPr="004F0594" w:rsidRDefault="004F0594" w:rsidP="00A16BC7">
            <w:pPr>
              <w:rPr>
                <w:rFonts w:asciiTheme="minorBidi" w:eastAsiaTheme="minorEastAsia" w:hAnsiTheme="minorBidi"/>
              </w:rPr>
            </w:pPr>
            <w:r w:rsidRPr="004F0594">
              <w:rPr>
                <w:rFonts w:asciiTheme="minorBidi" w:eastAsiaTheme="minorEastAsia" w:hAnsiTheme="minorBidi"/>
              </w:rPr>
              <w:t>0.94427</w:t>
            </w:r>
          </w:p>
        </w:tc>
      </w:tr>
      <w:tr w:rsidR="004F0594" w:rsidRPr="004F0594" w14:paraId="5FB1D52B" w14:textId="77777777" w:rsidTr="00A16BC7">
        <w:trPr>
          <w:trHeight w:val="290"/>
        </w:trPr>
        <w:tc>
          <w:tcPr>
            <w:tcW w:w="2655" w:type="dxa"/>
          </w:tcPr>
          <w:p w14:paraId="4AE2B57F" w14:textId="77777777" w:rsidR="004F0594" w:rsidRPr="004F0594" w:rsidRDefault="004F0594" w:rsidP="00A16BC7">
            <w:pPr>
              <w:rPr>
                <w:rFonts w:asciiTheme="minorBidi" w:eastAsiaTheme="minorEastAsia" w:hAnsiTheme="minorBidi"/>
              </w:rPr>
            </w:pPr>
            <w:r w:rsidRPr="004F0594">
              <w:rPr>
                <w:rFonts w:asciiTheme="minorBidi" w:eastAsiaTheme="minorEastAsia" w:hAnsiTheme="minorBidi"/>
              </w:rPr>
              <w:t>Inference Dropout</w:t>
            </w:r>
          </w:p>
        </w:tc>
        <w:tc>
          <w:tcPr>
            <w:tcW w:w="2725" w:type="dxa"/>
          </w:tcPr>
          <w:p w14:paraId="7659B794" w14:textId="77777777" w:rsidR="004F0594" w:rsidRPr="004F0594" w:rsidRDefault="004F0594" w:rsidP="00A16BC7">
            <w:pPr>
              <w:rPr>
                <w:rFonts w:asciiTheme="minorBidi" w:eastAsiaTheme="minorEastAsia" w:hAnsiTheme="minorBidi"/>
              </w:rPr>
            </w:pPr>
            <w:r w:rsidRPr="004F0594">
              <w:rPr>
                <w:rFonts w:asciiTheme="minorBidi" w:eastAsiaTheme="minorEastAsia" w:hAnsiTheme="minorBidi"/>
              </w:rPr>
              <w:t>40</w:t>
            </w:r>
          </w:p>
        </w:tc>
        <w:tc>
          <w:tcPr>
            <w:tcW w:w="2916" w:type="dxa"/>
          </w:tcPr>
          <w:p w14:paraId="6AE49EED" w14:textId="77777777" w:rsidR="004F0594" w:rsidRPr="004F0594" w:rsidRDefault="004F0594" w:rsidP="00A16BC7">
            <w:pPr>
              <w:rPr>
                <w:rFonts w:asciiTheme="minorBidi" w:eastAsiaTheme="minorEastAsia" w:hAnsiTheme="minorBidi"/>
              </w:rPr>
            </w:pPr>
            <w:r w:rsidRPr="004F0594">
              <w:rPr>
                <w:rFonts w:asciiTheme="minorBidi" w:eastAsiaTheme="minorEastAsia" w:hAnsiTheme="minorBidi"/>
              </w:rPr>
              <w:t>0.94526</w:t>
            </w:r>
          </w:p>
        </w:tc>
      </w:tr>
      <w:tr w:rsidR="004F0594" w:rsidRPr="004F0594" w14:paraId="3418A4B5" w14:textId="77777777" w:rsidTr="00A16BC7">
        <w:trPr>
          <w:trHeight w:val="290"/>
        </w:trPr>
        <w:tc>
          <w:tcPr>
            <w:tcW w:w="2655" w:type="dxa"/>
          </w:tcPr>
          <w:p w14:paraId="444BC230" w14:textId="77777777" w:rsidR="004F0594" w:rsidRPr="004F0594" w:rsidRDefault="004F0594" w:rsidP="00A16BC7">
            <w:pPr>
              <w:rPr>
                <w:rFonts w:asciiTheme="minorBidi" w:eastAsiaTheme="minorEastAsia" w:hAnsiTheme="minorBidi"/>
              </w:rPr>
            </w:pPr>
            <w:r w:rsidRPr="004F0594">
              <w:rPr>
                <w:rFonts w:asciiTheme="minorBidi" w:eastAsiaTheme="minorEastAsia" w:hAnsiTheme="minorBidi"/>
              </w:rPr>
              <w:t>Inference Dropout</w:t>
            </w:r>
          </w:p>
        </w:tc>
        <w:tc>
          <w:tcPr>
            <w:tcW w:w="2725" w:type="dxa"/>
          </w:tcPr>
          <w:p w14:paraId="29659709" w14:textId="77777777" w:rsidR="004F0594" w:rsidRPr="004F0594" w:rsidRDefault="004F0594" w:rsidP="00A16BC7">
            <w:pPr>
              <w:rPr>
                <w:rFonts w:asciiTheme="minorBidi" w:eastAsiaTheme="minorEastAsia" w:hAnsiTheme="minorBidi"/>
              </w:rPr>
            </w:pPr>
            <w:r w:rsidRPr="004F0594">
              <w:rPr>
                <w:rFonts w:asciiTheme="minorBidi" w:eastAsiaTheme="minorEastAsia" w:hAnsiTheme="minorBidi"/>
              </w:rPr>
              <w:t>60</w:t>
            </w:r>
          </w:p>
        </w:tc>
        <w:tc>
          <w:tcPr>
            <w:tcW w:w="2916" w:type="dxa"/>
          </w:tcPr>
          <w:p w14:paraId="396007D1" w14:textId="77777777" w:rsidR="004F0594" w:rsidRPr="004F0594" w:rsidRDefault="004F0594" w:rsidP="00A16BC7">
            <w:pPr>
              <w:rPr>
                <w:rFonts w:asciiTheme="minorBidi" w:eastAsiaTheme="minorEastAsia" w:hAnsiTheme="minorBidi"/>
              </w:rPr>
            </w:pPr>
            <w:r w:rsidRPr="004F0594">
              <w:rPr>
                <w:rFonts w:asciiTheme="minorBidi" w:eastAsiaTheme="minorEastAsia" w:hAnsiTheme="minorBidi"/>
              </w:rPr>
              <w:t>0.94545</w:t>
            </w:r>
          </w:p>
        </w:tc>
      </w:tr>
    </w:tbl>
    <w:p w14:paraId="221151C9" w14:textId="77777777" w:rsidR="004F0594" w:rsidRDefault="004F0594" w:rsidP="004F0594">
      <w:pPr>
        <w:rPr>
          <w:rFonts w:asciiTheme="minorBidi" w:hAnsiTheme="minorBidi" w:cstheme="minorBidi"/>
          <w:b/>
          <w:bCs/>
          <w:color w:val="6EA0B0"/>
          <w:sz w:val="18"/>
          <w:szCs w:val="18"/>
        </w:rPr>
      </w:pPr>
    </w:p>
    <w:p w14:paraId="5BD91C62" w14:textId="642E0EE9" w:rsidR="004F0594" w:rsidRDefault="004F0594" w:rsidP="004F0594">
      <w:pPr>
        <w:rPr>
          <w:u w:val="single"/>
        </w:rPr>
      </w:pPr>
      <w:r>
        <w:rPr>
          <w:rFonts w:asciiTheme="minorBidi" w:hAnsiTheme="minorBidi" w:cstheme="minorBidi"/>
          <w:b/>
          <w:bCs/>
          <w:color w:val="6EA0B0"/>
          <w:sz w:val="18"/>
          <w:szCs w:val="18"/>
        </w:rPr>
        <w:t>Table</w:t>
      </w:r>
      <w:r w:rsidRPr="00DD16AF">
        <w:rPr>
          <w:rFonts w:asciiTheme="minorBidi" w:hAnsiTheme="minorBidi" w:cstheme="minorBidi"/>
          <w:b/>
          <w:bCs/>
          <w:color w:val="6EA0B0"/>
          <w:sz w:val="18"/>
          <w:szCs w:val="18"/>
        </w:rPr>
        <w:t xml:space="preserve"> 1: </w:t>
      </w:r>
      <w:r>
        <w:rPr>
          <w:rFonts w:asciiTheme="minorBidi" w:hAnsiTheme="minorBidi" w:cstheme="minorBidi"/>
          <w:b/>
          <w:bCs/>
          <w:color w:val="6EA0B0"/>
          <w:sz w:val="18"/>
          <w:szCs w:val="18"/>
        </w:rPr>
        <w:t>Median SSIM comparison</w:t>
      </w:r>
    </w:p>
    <w:p w14:paraId="7BD056D8" w14:textId="77777777" w:rsidR="00471223" w:rsidRDefault="00471223">
      <w:pPr>
        <w:spacing w:after="0" w:line="240" w:lineRule="auto"/>
        <w:jc w:val="left"/>
        <w:rPr>
          <w:u w:val="single"/>
        </w:rPr>
      </w:pPr>
      <w:r>
        <w:rPr>
          <w:u w:val="single"/>
        </w:rPr>
        <w:br w:type="page"/>
      </w:r>
    </w:p>
    <w:p w14:paraId="41A31DF0" w14:textId="1F6B8B6B" w:rsidR="00471223" w:rsidRDefault="00471223" w:rsidP="00471223">
      <w:pPr>
        <w:rPr>
          <w:u w:val="single"/>
        </w:rPr>
      </w:pPr>
      <w:r>
        <w:rPr>
          <w:u w:val="single"/>
        </w:rPr>
        <w:lastRenderedPageBreak/>
        <w:t>Images:</w:t>
      </w:r>
    </w:p>
    <w:p w14:paraId="29C04B0B" w14:textId="77777777" w:rsidR="00471223" w:rsidRDefault="00471223" w:rsidP="00471223">
      <w:pPr>
        <w:rPr>
          <w:u w:val="single"/>
        </w:rPr>
      </w:pPr>
      <w:r>
        <w:rPr>
          <w:u w:val="single"/>
        </w:rPr>
        <w:t>SGLD</w:t>
      </w:r>
    </w:p>
    <w:p w14:paraId="510BAA14" w14:textId="77777777" w:rsidR="00471223" w:rsidRDefault="00471223" w:rsidP="00471223">
      <w:pPr>
        <w:rPr>
          <w:u w:val="single"/>
        </w:rPr>
      </w:pPr>
      <w:r>
        <w:rPr>
          <w:noProof/>
        </w:rPr>
        <w:drawing>
          <wp:inline distT="0" distB="0" distL="0" distR="0" wp14:anchorId="5277AD65" wp14:editId="5443EE08">
            <wp:extent cx="5274310" cy="196278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962785"/>
                    </a:xfrm>
                    <a:prstGeom prst="rect">
                      <a:avLst/>
                    </a:prstGeom>
                  </pic:spPr>
                </pic:pic>
              </a:graphicData>
            </a:graphic>
          </wp:inline>
        </w:drawing>
      </w:r>
    </w:p>
    <w:p w14:paraId="4788AD3D" w14:textId="77777777" w:rsidR="00471223" w:rsidRDefault="00471223" w:rsidP="00471223">
      <w:pPr>
        <w:rPr>
          <w:u w:val="single"/>
        </w:rPr>
      </w:pPr>
      <w:r>
        <w:rPr>
          <w:u w:val="single"/>
        </w:rPr>
        <w:t>Standard</w:t>
      </w:r>
    </w:p>
    <w:p w14:paraId="616ACD2F" w14:textId="77777777" w:rsidR="00471223" w:rsidRDefault="00471223" w:rsidP="00471223">
      <w:pPr>
        <w:rPr>
          <w:u w:val="single"/>
        </w:rPr>
      </w:pPr>
      <w:r>
        <w:rPr>
          <w:noProof/>
        </w:rPr>
        <w:drawing>
          <wp:inline distT="0" distB="0" distL="0" distR="0" wp14:anchorId="4D0F89CA" wp14:editId="6825DEE6">
            <wp:extent cx="5274310" cy="204343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043430"/>
                    </a:xfrm>
                    <a:prstGeom prst="rect">
                      <a:avLst/>
                    </a:prstGeom>
                  </pic:spPr>
                </pic:pic>
              </a:graphicData>
            </a:graphic>
          </wp:inline>
        </w:drawing>
      </w:r>
    </w:p>
    <w:p w14:paraId="594E5D9D" w14:textId="77777777" w:rsidR="00471223" w:rsidRDefault="00471223" w:rsidP="00471223">
      <w:pPr>
        <w:rPr>
          <w:u w:val="single"/>
        </w:rPr>
      </w:pPr>
      <w:r>
        <w:rPr>
          <w:u w:val="single"/>
        </w:rPr>
        <w:br w:type="page"/>
      </w:r>
    </w:p>
    <w:p w14:paraId="2E6A2C33" w14:textId="77777777" w:rsidR="00471223" w:rsidRDefault="00471223" w:rsidP="00471223">
      <w:pPr>
        <w:rPr>
          <w:u w:val="single"/>
        </w:rPr>
      </w:pPr>
    </w:p>
    <w:p w14:paraId="3A2E640A" w14:textId="77777777" w:rsidR="00471223" w:rsidRDefault="00471223" w:rsidP="00471223">
      <w:pPr>
        <w:rPr>
          <w:u w:val="single"/>
        </w:rPr>
      </w:pPr>
    </w:p>
    <w:p w14:paraId="20C0A05D" w14:textId="77777777" w:rsidR="00471223" w:rsidRDefault="00471223" w:rsidP="00471223">
      <w:pPr>
        <w:rPr>
          <w:u w:val="single"/>
        </w:rPr>
      </w:pPr>
      <w:r>
        <w:rPr>
          <w:u w:val="single"/>
        </w:rPr>
        <w:t>SGLD</w:t>
      </w:r>
    </w:p>
    <w:p w14:paraId="18D4C343" w14:textId="77777777" w:rsidR="00471223" w:rsidRDefault="00471223" w:rsidP="00471223">
      <w:pPr>
        <w:rPr>
          <w:u w:val="single"/>
        </w:rPr>
      </w:pPr>
      <w:r>
        <w:rPr>
          <w:noProof/>
        </w:rPr>
        <w:drawing>
          <wp:inline distT="0" distB="0" distL="0" distR="0" wp14:anchorId="0FE51990" wp14:editId="63127464">
            <wp:extent cx="5274310" cy="206883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068830"/>
                    </a:xfrm>
                    <a:prstGeom prst="rect">
                      <a:avLst/>
                    </a:prstGeom>
                  </pic:spPr>
                </pic:pic>
              </a:graphicData>
            </a:graphic>
          </wp:inline>
        </w:drawing>
      </w:r>
    </w:p>
    <w:p w14:paraId="3553B303" w14:textId="77777777" w:rsidR="00471223" w:rsidRDefault="00471223" w:rsidP="00471223">
      <w:pPr>
        <w:rPr>
          <w:u w:val="single"/>
        </w:rPr>
      </w:pPr>
      <w:r>
        <w:rPr>
          <w:u w:val="single"/>
        </w:rPr>
        <w:t xml:space="preserve">Standard </w:t>
      </w:r>
    </w:p>
    <w:p w14:paraId="6707537A" w14:textId="77777777" w:rsidR="00471223" w:rsidRDefault="00471223" w:rsidP="00471223">
      <w:pPr>
        <w:rPr>
          <w:u w:val="single"/>
        </w:rPr>
      </w:pPr>
      <w:r>
        <w:rPr>
          <w:noProof/>
        </w:rPr>
        <w:drawing>
          <wp:inline distT="0" distB="0" distL="0" distR="0" wp14:anchorId="5607FA51" wp14:editId="0B1AD50A">
            <wp:extent cx="5274310" cy="233997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339975"/>
                    </a:xfrm>
                    <a:prstGeom prst="rect">
                      <a:avLst/>
                    </a:prstGeom>
                  </pic:spPr>
                </pic:pic>
              </a:graphicData>
            </a:graphic>
          </wp:inline>
        </w:drawing>
      </w:r>
    </w:p>
    <w:p w14:paraId="0985694E" w14:textId="02A0878C" w:rsidR="005F35C0" w:rsidRDefault="00471223" w:rsidP="00471223">
      <w:pPr>
        <w:spacing w:after="0" w:line="240" w:lineRule="auto"/>
        <w:jc w:val="left"/>
        <w:rPr>
          <w:u w:val="single"/>
        </w:rPr>
      </w:pPr>
      <w:r>
        <w:br w:type="page"/>
      </w:r>
    </w:p>
    <w:p w14:paraId="62266C8F" w14:textId="5E258357" w:rsidR="004F0594" w:rsidRDefault="004F0594" w:rsidP="004F0594">
      <w:pPr>
        <w:rPr>
          <w:u w:val="single"/>
        </w:rPr>
      </w:pPr>
      <w:r>
        <w:rPr>
          <w:u w:val="single"/>
        </w:rPr>
        <w:lastRenderedPageBreak/>
        <w:t>STD maps – 20 iterations:</w:t>
      </w:r>
    </w:p>
    <w:p w14:paraId="771FA0C8" w14:textId="77777777" w:rsidR="004F0594" w:rsidRDefault="004F0594" w:rsidP="004F0594">
      <w:pPr>
        <w:rPr>
          <w:u w:val="single"/>
        </w:rPr>
      </w:pPr>
      <w:r>
        <w:rPr>
          <w:noProof/>
        </w:rPr>
        <w:drawing>
          <wp:inline distT="0" distB="0" distL="0" distR="0" wp14:anchorId="0A625AAA" wp14:editId="7A3CE0E1">
            <wp:extent cx="5274310" cy="3044825"/>
            <wp:effectExtent l="0" t="0" r="254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044825"/>
                    </a:xfrm>
                    <a:prstGeom prst="rect">
                      <a:avLst/>
                    </a:prstGeom>
                  </pic:spPr>
                </pic:pic>
              </a:graphicData>
            </a:graphic>
          </wp:inline>
        </w:drawing>
      </w:r>
    </w:p>
    <w:p w14:paraId="13681C02" w14:textId="77777777" w:rsidR="004F0594" w:rsidRDefault="004F0594" w:rsidP="004F0594">
      <w:pPr>
        <w:rPr>
          <w:u w:val="single"/>
        </w:rPr>
      </w:pPr>
      <w:r>
        <w:rPr>
          <w:u w:val="single"/>
        </w:rPr>
        <w:t>STD maps – 60 iterations:</w:t>
      </w:r>
    </w:p>
    <w:p w14:paraId="1C073C3D" w14:textId="77777777" w:rsidR="004F0594" w:rsidRDefault="004F0594" w:rsidP="004F0594">
      <w:pPr>
        <w:rPr>
          <w:u w:val="single"/>
        </w:rPr>
      </w:pPr>
      <w:r>
        <w:rPr>
          <w:noProof/>
        </w:rPr>
        <w:drawing>
          <wp:inline distT="0" distB="0" distL="0" distR="0" wp14:anchorId="0C8C0FA1" wp14:editId="74403893">
            <wp:extent cx="5274310" cy="3153410"/>
            <wp:effectExtent l="0" t="0" r="254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153410"/>
                    </a:xfrm>
                    <a:prstGeom prst="rect">
                      <a:avLst/>
                    </a:prstGeom>
                  </pic:spPr>
                </pic:pic>
              </a:graphicData>
            </a:graphic>
          </wp:inline>
        </w:drawing>
      </w:r>
    </w:p>
    <w:p w14:paraId="5C9EBCE3" w14:textId="77777777" w:rsidR="004F0594" w:rsidRDefault="004F0594" w:rsidP="004F0594">
      <w:pPr>
        <w:rPr>
          <w:u w:val="single"/>
        </w:rPr>
      </w:pPr>
      <w:r>
        <w:rPr>
          <w:u w:val="single"/>
        </w:rPr>
        <w:br w:type="page"/>
      </w:r>
    </w:p>
    <w:p w14:paraId="084B88D5" w14:textId="2DA2B822" w:rsidR="008501F3" w:rsidRPr="000A446D" w:rsidRDefault="008501F3" w:rsidP="00CA6ACB">
      <w:pPr>
        <w:pStyle w:val="Heading1"/>
        <w:rPr>
          <w:rFonts w:asciiTheme="minorBidi" w:hAnsiTheme="minorBidi" w:cstheme="minorBidi"/>
        </w:rPr>
      </w:pPr>
      <w:r w:rsidRPr="000A446D">
        <w:rPr>
          <w:rFonts w:asciiTheme="minorBidi" w:hAnsiTheme="minorBidi" w:cstheme="minorBidi"/>
        </w:rPr>
        <w:lastRenderedPageBreak/>
        <w:t>References</w:t>
      </w:r>
    </w:p>
    <w:p w14:paraId="68FF3A7E" w14:textId="77777777" w:rsidR="0056755E" w:rsidRPr="00896388" w:rsidRDefault="0056755E" w:rsidP="0056755E">
      <w:pPr>
        <w:pStyle w:val="ListParagraph"/>
        <w:numPr>
          <w:ilvl w:val="0"/>
          <w:numId w:val="2"/>
        </w:numPr>
        <w:rPr>
          <w:rFonts w:asciiTheme="minorBidi" w:hAnsiTheme="minorBidi" w:cstheme="minorBidi"/>
        </w:rPr>
      </w:pPr>
      <w:bookmarkStart w:id="0" w:name="_Hlk63524782"/>
      <w:r w:rsidRPr="00896388">
        <w:rPr>
          <w:rFonts w:asciiTheme="minorBidi" w:hAnsiTheme="minorBidi" w:cstheme="minorBidi"/>
        </w:rPr>
        <w:t>E. Edmund Kim, Myung-Chul Lee Tomio Inoue, Wai-Hoi Wong: Clinical PET and PET/CT Principles and Applications</w:t>
      </w:r>
      <w:r>
        <w:rPr>
          <w:rFonts w:asciiTheme="minorBidi" w:hAnsiTheme="minorBidi" w:cstheme="minorBidi"/>
        </w:rPr>
        <w:t>;</w:t>
      </w:r>
      <w:r w:rsidRPr="00896388">
        <w:rPr>
          <w:rFonts w:asciiTheme="minorBidi" w:hAnsiTheme="minorBidi" w:cstheme="minorBidi"/>
        </w:rPr>
        <w:t xml:space="preserve"> Second Edition</w:t>
      </w:r>
    </w:p>
    <w:p w14:paraId="2273EA51" w14:textId="77777777" w:rsidR="0056755E" w:rsidRPr="00896388" w:rsidRDefault="0056755E" w:rsidP="0056755E">
      <w:pPr>
        <w:pStyle w:val="ListParagraph"/>
        <w:numPr>
          <w:ilvl w:val="0"/>
          <w:numId w:val="2"/>
        </w:numPr>
        <w:rPr>
          <w:rFonts w:asciiTheme="minorBidi" w:hAnsiTheme="minorBidi" w:cstheme="minorBidi"/>
        </w:rPr>
      </w:pPr>
      <w:r w:rsidRPr="00896388">
        <w:rPr>
          <w:rFonts w:asciiTheme="minorBidi" w:hAnsiTheme="minorBidi" w:cstheme="minorBidi"/>
        </w:rPr>
        <w:t xml:space="preserve">Biological Effects of Ionizing Radiation (BEIR VII),1 </w:t>
      </w:r>
    </w:p>
    <w:p w14:paraId="53F0D72D" w14:textId="77777777" w:rsidR="0056755E" w:rsidRPr="00896388" w:rsidRDefault="0056755E" w:rsidP="0056755E">
      <w:pPr>
        <w:pStyle w:val="ListParagraph"/>
        <w:numPr>
          <w:ilvl w:val="0"/>
          <w:numId w:val="2"/>
        </w:numPr>
        <w:rPr>
          <w:rFonts w:asciiTheme="minorBidi" w:hAnsiTheme="minorBidi" w:cstheme="minorBidi"/>
        </w:rPr>
      </w:pPr>
      <w:r w:rsidRPr="00896388">
        <w:rPr>
          <w:rFonts w:asciiTheme="minorBidi" w:hAnsiTheme="minorBidi" w:cstheme="minorBidi"/>
        </w:rPr>
        <w:t xml:space="preserve">Ciprian Catana, MD, PhD: The Dawn of a New Era in Low-Dose PET Imaging </w:t>
      </w:r>
    </w:p>
    <w:p w14:paraId="597BCA90" w14:textId="77777777" w:rsidR="0056755E" w:rsidRDefault="0056755E" w:rsidP="0056755E">
      <w:pPr>
        <w:pStyle w:val="ListParagraph"/>
        <w:numPr>
          <w:ilvl w:val="0"/>
          <w:numId w:val="2"/>
        </w:numPr>
        <w:rPr>
          <w:rFonts w:asciiTheme="minorBidi" w:hAnsiTheme="minorBidi" w:cstheme="minorBidi"/>
        </w:rPr>
      </w:pPr>
      <w:r w:rsidRPr="00896388">
        <w:rPr>
          <w:rFonts w:asciiTheme="minorBidi" w:hAnsiTheme="minorBidi" w:cstheme="minorBidi"/>
        </w:rPr>
        <w:t xml:space="preserve">Shan Tong, Adam M Alessio, and Paul E Kinahan: Image reconstruction for PET/CT scanners: past achievements and future challenges </w:t>
      </w:r>
    </w:p>
    <w:p w14:paraId="7D16E1C2" w14:textId="77777777" w:rsidR="0056755E" w:rsidRDefault="0056755E" w:rsidP="0056755E">
      <w:pPr>
        <w:pStyle w:val="ListParagraph"/>
        <w:numPr>
          <w:ilvl w:val="0"/>
          <w:numId w:val="2"/>
        </w:numPr>
        <w:rPr>
          <w:rFonts w:asciiTheme="minorBidi" w:hAnsiTheme="minorBidi" w:cstheme="minorBidi"/>
        </w:rPr>
      </w:pPr>
      <w:r w:rsidRPr="00896388">
        <w:rPr>
          <w:rFonts w:asciiTheme="minorBidi" w:hAnsiTheme="minorBidi" w:cstheme="minorBidi"/>
        </w:rPr>
        <w:t>Gens R, Domingos P: Deep Symmetry Networks; Adv Neural Inf Process Syst 2014</w:t>
      </w:r>
    </w:p>
    <w:p w14:paraId="71DFBB72" w14:textId="77777777" w:rsidR="0056755E" w:rsidRDefault="0056755E" w:rsidP="0056755E">
      <w:pPr>
        <w:pStyle w:val="ListParagraph"/>
        <w:numPr>
          <w:ilvl w:val="0"/>
          <w:numId w:val="2"/>
        </w:numPr>
        <w:rPr>
          <w:rFonts w:asciiTheme="minorBidi" w:hAnsiTheme="minorBidi" w:cstheme="minorBidi"/>
        </w:rPr>
      </w:pPr>
      <w:r w:rsidRPr="00896388">
        <w:rPr>
          <w:rFonts w:asciiTheme="minorBidi" w:hAnsiTheme="minorBidi" w:cstheme="minorBidi"/>
        </w:rPr>
        <w:t xml:space="preserve">He KM, Zhang XY, Ren SQ, Sun J. Delving Deep into Rectifiers: Surpassing Human-Level Performance on ImageNet Classification. 2015 IEEE International Conference on Computer Vision (ICCV), 2015; 1026–1034. </w:t>
      </w:r>
    </w:p>
    <w:p w14:paraId="2F26FAE1" w14:textId="77777777" w:rsidR="0056755E" w:rsidRPr="00896388" w:rsidRDefault="0056755E" w:rsidP="0056755E">
      <w:pPr>
        <w:pStyle w:val="ListParagraph"/>
        <w:numPr>
          <w:ilvl w:val="0"/>
          <w:numId w:val="2"/>
        </w:numPr>
        <w:rPr>
          <w:rFonts w:asciiTheme="minorBidi" w:hAnsiTheme="minorBidi" w:cstheme="minorBidi"/>
        </w:rPr>
      </w:pPr>
      <w:r w:rsidRPr="00896388">
        <w:rPr>
          <w:rFonts w:asciiTheme="minorBidi" w:hAnsiTheme="minorBidi" w:cstheme="minorBidi"/>
        </w:rPr>
        <w:t xml:space="preserve">Chen H: Low-Dose CT with a Residual Encoder-Decoder Convolutional Neural Network (RED-CNN) 2017 </w:t>
      </w:r>
    </w:p>
    <w:p w14:paraId="057343F6" w14:textId="77777777" w:rsidR="0056755E" w:rsidRPr="00896388" w:rsidRDefault="0056755E" w:rsidP="0056755E">
      <w:pPr>
        <w:pStyle w:val="ListParagraph"/>
        <w:numPr>
          <w:ilvl w:val="0"/>
          <w:numId w:val="2"/>
        </w:numPr>
        <w:rPr>
          <w:rFonts w:asciiTheme="minorBidi" w:hAnsiTheme="minorBidi" w:cstheme="minorBidi"/>
        </w:rPr>
      </w:pPr>
      <w:r w:rsidRPr="00896388">
        <w:rPr>
          <w:rFonts w:asciiTheme="minorBidi" w:hAnsiTheme="minorBidi" w:cstheme="minorBidi"/>
        </w:rPr>
        <w:t xml:space="preserve">Liu F, Jang H, Kijowski R, Bradshaw T, McMillan AB: Deep learning MR imaging-based attenuation correction for PET/MR imaging; Radiology 2018;286(2):676–684. </w:t>
      </w:r>
    </w:p>
    <w:p w14:paraId="3202ED04" w14:textId="77777777" w:rsidR="0056755E" w:rsidRDefault="0056755E" w:rsidP="0056755E">
      <w:pPr>
        <w:pStyle w:val="ListParagraph"/>
        <w:numPr>
          <w:ilvl w:val="0"/>
          <w:numId w:val="2"/>
        </w:numPr>
        <w:rPr>
          <w:rFonts w:asciiTheme="minorBidi" w:hAnsiTheme="minorBidi" w:cstheme="minorBidi"/>
        </w:rPr>
      </w:pPr>
      <w:r w:rsidRPr="00896388">
        <w:rPr>
          <w:rFonts w:asciiTheme="minorBidi" w:hAnsiTheme="minorBidi" w:cstheme="minorBidi"/>
        </w:rPr>
        <w:t>Shen D, Wu G, Suk HI: Deep learning in medical image analysis; Annu Rev Biomed Eng 2017;19(1):221–248.</w:t>
      </w:r>
    </w:p>
    <w:p w14:paraId="354B7238" w14:textId="77777777" w:rsidR="0056755E" w:rsidRPr="002E2163" w:rsidRDefault="0056755E" w:rsidP="0056755E">
      <w:pPr>
        <w:pStyle w:val="ListParagraph"/>
        <w:numPr>
          <w:ilvl w:val="0"/>
          <w:numId w:val="2"/>
        </w:numPr>
        <w:rPr>
          <w:rFonts w:asciiTheme="minorBidi" w:hAnsiTheme="minorBidi" w:cstheme="minorBidi"/>
        </w:rPr>
      </w:pPr>
      <w:r w:rsidRPr="00896388">
        <w:rPr>
          <w:rFonts w:asciiTheme="minorBidi" w:hAnsiTheme="minorBidi" w:cstheme="minorBidi"/>
        </w:rPr>
        <w:t xml:space="preserve">Junshen Xu, Enhao Gong, John Pauly and Greg Zaharchuk: 200x Low-dose PET Reconstruction using Deep Learning </w:t>
      </w:r>
    </w:p>
    <w:p w14:paraId="2A6997ED" w14:textId="77777777" w:rsidR="0056755E" w:rsidRPr="00896388" w:rsidRDefault="0056755E" w:rsidP="0056755E">
      <w:pPr>
        <w:pStyle w:val="ListParagraph"/>
        <w:numPr>
          <w:ilvl w:val="0"/>
          <w:numId w:val="2"/>
        </w:numPr>
        <w:rPr>
          <w:rFonts w:asciiTheme="minorBidi" w:hAnsiTheme="minorBidi" w:cstheme="minorBidi"/>
        </w:rPr>
      </w:pPr>
      <w:r w:rsidRPr="00896388">
        <w:rPr>
          <w:rFonts w:asciiTheme="minorBidi" w:hAnsiTheme="minorBidi" w:cstheme="minorBidi"/>
        </w:rPr>
        <w:t>Kevin T. Chen, Enhao Gong, Fabiola Bezerra de Carvalho Macruz, Junshen Xu, Athanasia Boumis, Mehdi Khalighi, Kathleen L. Poston, Sharon J. Sha,  Michael D. Greicius, Elizabeth Mormino, John M. Pauly, Shyam Srinivas, Greg Zaharchuk: Ultra–Low-Dose 18F-Florbetaben Amyloid PET Imaging Using Deep Learning with Multi-Contrast MRI Inputs</w:t>
      </w:r>
    </w:p>
    <w:p w14:paraId="2FF620D0" w14:textId="77777777" w:rsidR="0056755E" w:rsidRDefault="0056755E" w:rsidP="0056755E">
      <w:pPr>
        <w:pStyle w:val="ListParagraph"/>
        <w:numPr>
          <w:ilvl w:val="0"/>
          <w:numId w:val="2"/>
        </w:numPr>
        <w:rPr>
          <w:rFonts w:asciiTheme="minorBidi" w:hAnsiTheme="minorBidi" w:cstheme="minorBidi"/>
        </w:rPr>
      </w:pPr>
      <w:r w:rsidRPr="00896388">
        <w:rPr>
          <w:rFonts w:asciiTheme="minorBidi" w:hAnsiTheme="minorBidi" w:cstheme="minorBidi"/>
        </w:rPr>
        <w:t>Amirhossein Sanaat , Hossein Arabi , Ismini Mainta, Valentina Garibotto and Habib Zaidi: Projection-space implementation of deep learning-guided low-dose brain PET imaging improves performance over implementation in image-space</w:t>
      </w:r>
    </w:p>
    <w:p w14:paraId="10558A81" w14:textId="77777777" w:rsidR="0056755E" w:rsidRPr="008019AB" w:rsidRDefault="0056755E" w:rsidP="0056755E">
      <w:pPr>
        <w:pStyle w:val="ListParagraph"/>
        <w:numPr>
          <w:ilvl w:val="0"/>
          <w:numId w:val="2"/>
        </w:numPr>
        <w:rPr>
          <w:rFonts w:asciiTheme="minorBidi" w:hAnsiTheme="minorBidi" w:cstheme="minorBidi"/>
        </w:rPr>
      </w:pPr>
      <w:r w:rsidRPr="00896388">
        <w:rPr>
          <w:rFonts w:asciiTheme="minorBidi" w:hAnsiTheme="minorBidi" w:cstheme="minorBidi"/>
        </w:rPr>
        <w:t>Jiahong Ouyang, Kevin T. Chen, Enhao Gong, ,Greg Zaharchuka: Ultra-low-dose PET reconstruction using generative adversarial network with feature matching and task-specific perceptual los</w:t>
      </w:r>
      <w:r>
        <w:rPr>
          <w:rFonts w:asciiTheme="minorBidi" w:hAnsiTheme="minorBidi" w:cstheme="minorBidi"/>
        </w:rPr>
        <w:t>s</w:t>
      </w:r>
    </w:p>
    <w:p w14:paraId="3CAF4085" w14:textId="77777777" w:rsidR="0056755E" w:rsidRPr="008019AB" w:rsidRDefault="0056755E" w:rsidP="0056755E">
      <w:pPr>
        <w:pStyle w:val="ListParagraph"/>
        <w:numPr>
          <w:ilvl w:val="0"/>
          <w:numId w:val="2"/>
        </w:numPr>
        <w:rPr>
          <w:rFonts w:asciiTheme="minorBidi" w:hAnsiTheme="minorBidi" w:cstheme="minorBidi"/>
        </w:rPr>
      </w:pPr>
      <w:r w:rsidRPr="008019AB">
        <w:rPr>
          <w:rFonts w:asciiTheme="minorBidi" w:hAnsiTheme="minorBidi" w:cstheme="minorBidi"/>
        </w:rPr>
        <w:t>Zhilun Wanga, Haitao Jianga, Hongwei Dua, Jinzhang Xub, Bensheng Qiua S. Mandt, M. D. Hoffman, and D. M. Blei: Stochastic gradient descent as approximate Bayesian inference; J. Mach. Learn. Res., vol. 18, pp. 1–35, 2017.</w:t>
      </w:r>
    </w:p>
    <w:p w14:paraId="2A4AF700" w14:textId="77777777" w:rsidR="0056755E" w:rsidRPr="00896388" w:rsidRDefault="0056755E" w:rsidP="0056755E">
      <w:pPr>
        <w:pStyle w:val="ListParagraph"/>
        <w:numPr>
          <w:ilvl w:val="0"/>
          <w:numId w:val="2"/>
        </w:numPr>
        <w:rPr>
          <w:rFonts w:asciiTheme="minorBidi" w:hAnsiTheme="minorBidi" w:cstheme="minorBidi"/>
        </w:rPr>
      </w:pPr>
      <w:r w:rsidRPr="00896388">
        <w:rPr>
          <w:rFonts w:asciiTheme="minorBidi" w:hAnsiTheme="minorBidi" w:cstheme="minorBidi"/>
        </w:rPr>
        <w:lastRenderedPageBreak/>
        <w:t>M. Welling and Y. W. The: Bayesian learning via stochastic gradient langevin dynamics; in Proceedings of the 28th International Conference on Machine Learning, ICML 2011, 2011, pp. 681–688.</w:t>
      </w:r>
    </w:p>
    <w:p w14:paraId="18F275D2" w14:textId="77777777" w:rsidR="0056755E" w:rsidRPr="00896388" w:rsidRDefault="0056755E" w:rsidP="0056755E">
      <w:pPr>
        <w:pStyle w:val="ListParagraph"/>
        <w:widowControl w:val="0"/>
        <w:numPr>
          <w:ilvl w:val="0"/>
          <w:numId w:val="2"/>
        </w:numPr>
        <w:autoSpaceDE w:val="0"/>
        <w:autoSpaceDN w:val="0"/>
        <w:adjustRightInd w:val="0"/>
        <w:spacing w:after="0"/>
        <w:rPr>
          <w:rFonts w:asciiTheme="minorBidi" w:hAnsiTheme="minorBidi" w:cstheme="minorBidi"/>
          <w:noProof/>
          <w:szCs w:val="24"/>
        </w:rPr>
      </w:pPr>
      <w:r w:rsidRPr="00896388">
        <w:rPr>
          <w:rFonts w:asciiTheme="minorBidi" w:hAnsiTheme="minorBidi" w:cstheme="minorBidi"/>
          <w:noProof/>
          <w:szCs w:val="24"/>
        </w:rPr>
        <w:t xml:space="preserve">A. Neelakantan, L. Vilnis, Q. V Le, I. Sutskever, L. Kaiser, K. Kurach, and J. Martens: Adding Gradient Noise Improves Learning for Very Deep Networks; arXiv. 2015. </w:t>
      </w:r>
    </w:p>
    <w:p w14:paraId="289EC352" w14:textId="77777777" w:rsidR="0056755E" w:rsidRPr="00896388" w:rsidRDefault="0056755E" w:rsidP="0056755E">
      <w:pPr>
        <w:pStyle w:val="ListParagraph"/>
        <w:widowControl w:val="0"/>
        <w:numPr>
          <w:ilvl w:val="0"/>
          <w:numId w:val="2"/>
        </w:numPr>
        <w:autoSpaceDE w:val="0"/>
        <w:autoSpaceDN w:val="0"/>
        <w:adjustRightInd w:val="0"/>
        <w:spacing w:after="0"/>
        <w:rPr>
          <w:rFonts w:asciiTheme="minorBidi" w:hAnsiTheme="minorBidi" w:cstheme="minorBidi"/>
          <w:noProof/>
          <w:szCs w:val="24"/>
        </w:rPr>
      </w:pPr>
      <w:r w:rsidRPr="00896388">
        <w:rPr>
          <w:rFonts w:asciiTheme="minorBidi" w:hAnsiTheme="minorBidi" w:cstheme="minorBidi"/>
        </w:rPr>
        <w:t xml:space="preserve">Z. Wang, A. C. Bovik, H. R. Sheikh, and E. P. Simoncelli: Image quality assessment: from error visibility to structural similarity; IEEE transactions on image processing, vol. 13, no. 4, pp. 600–612, 2004. </w:t>
      </w:r>
    </w:p>
    <w:p w14:paraId="6DB7E5F2" w14:textId="77777777" w:rsidR="0056755E" w:rsidRPr="00896388" w:rsidRDefault="0056755E" w:rsidP="0056755E">
      <w:pPr>
        <w:pStyle w:val="ListParagraph"/>
        <w:widowControl w:val="0"/>
        <w:numPr>
          <w:ilvl w:val="0"/>
          <w:numId w:val="2"/>
        </w:numPr>
        <w:autoSpaceDE w:val="0"/>
        <w:autoSpaceDN w:val="0"/>
        <w:adjustRightInd w:val="0"/>
        <w:spacing w:after="0"/>
        <w:rPr>
          <w:rFonts w:asciiTheme="minorBidi" w:hAnsiTheme="minorBidi" w:cstheme="minorBidi"/>
          <w:noProof/>
          <w:szCs w:val="24"/>
        </w:rPr>
      </w:pPr>
      <w:r w:rsidRPr="00896388">
        <w:rPr>
          <w:rFonts w:asciiTheme="minorBidi" w:hAnsiTheme="minorBidi" w:cstheme="minorBidi"/>
        </w:rPr>
        <w:t>Z. Wang, E. P. Simoncelli, and A. C. Bovik: Multiscale structural similarity for image quality assessment,” in Signals, Systems and Computers, 2004; Conference Record of the Thirty-Seventh Asilomar Conference on, vol. 2, pp. 1398–1402, 2003.</w:t>
      </w:r>
    </w:p>
    <w:p w14:paraId="42FD67DB" w14:textId="77777777" w:rsidR="0056755E" w:rsidRPr="00896388" w:rsidRDefault="0056755E" w:rsidP="0056755E">
      <w:pPr>
        <w:pStyle w:val="ListParagraph"/>
        <w:numPr>
          <w:ilvl w:val="0"/>
          <w:numId w:val="2"/>
        </w:numPr>
        <w:rPr>
          <w:rFonts w:asciiTheme="minorBidi" w:hAnsiTheme="minorBidi" w:cstheme="minorBidi"/>
        </w:rPr>
      </w:pPr>
      <w:r w:rsidRPr="00896388">
        <w:rPr>
          <w:rFonts w:asciiTheme="minorBidi" w:hAnsiTheme="minorBidi" w:cstheme="minorBidi"/>
        </w:rPr>
        <w:t xml:space="preserve">MURALI RAVI, ANGU SEWA, SHASHIDHAR T. G, AND SIVA SANKARA SAI SANAGAPATI: FPGA as a Hardware Accelerator for Computation Intensive Maximum Likelihood Expectation Maximization Medical Image Reconstruction Algorithm </w:t>
      </w:r>
    </w:p>
    <w:p w14:paraId="0E86089D" w14:textId="77777777" w:rsidR="0056755E" w:rsidRPr="00896388" w:rsidRDefault="0056755E" w:rsidP="0056755E">
      <w:pPr>
        <w:pStyle w:val="ListParagraph"/>
        <w:widowControl w:val="0"/>
        <w:numPr>
          <w:ilvl w:val="0"/>
          <w:numId w:val="2"/>
        </w:numPr>
        <w:autoSpaceDE w:val="0"/>
        <w:autoSpaceDN w:val="0"/>
        <w:adjustRightInd w:val="0"/>
        <w:spacing w:after="0"/>
        <w:rPr>
          <w:rFonts w:asciiTheme="minorBidi" w:hAnsiTheme="minorBidi" w:cstheme="minorBidi"/>
          <w:noProof/>
          <w:szCs w:val="24"/>
        </w:rPr>
      </w:pPr>
      <w:r w:rsidRPr="00896388">
        <w:rPr>
          <w:rFonts w:asciiTheme="minorBidi" w:hAnsiTheme="minorBidi" w:cstheme="minorBidi"/>
        </w:rPr>
        <w:t>Duncan White and Richard S Lawson 2015: A Poisson resampling method for simulating reduced counts in nuclear medicine images; Phys. Med. Biol. 60 N167</w:t>
      </w:r>
    </w:p>
    <w:p w14:paraId="320EB54C" w14:textId="77777777" w:rsidR="00515F36" w:rsidRPr="008B2D3A" w:rsidRDefault="00515F36" w:rsidP="00515F36">
      <w:pPr>
        <w:pStyle w:val="ListParagraph"/>
        <w:rPr>
          <w:rFonts w:asciiTheme="minorBidi" w:hAnsiTheme="minorBidi" w:cstheme="minorBidi"/>
          <w:i/>
          <w:iCs/>
        </w:rPr>
      </w:pPr>
    </w:p>
    <w:bookmarkEnd w:id="0"/>
    <w:p w14:paraId="0861E7B8" w14:textId="25261705" w:rsidR="0034076A" w:rsidRDefault="0034076A">
      <w:pPr>
        <w:spacing w:after="0" w:line="240" w:lineRule="auto"/>
        <w:jc w:val="left"/>
        <w:rPr>
          <w:rFonts w:asciiTheme="minorBidi" w:hAnsiTheme="minorBidi" w:cstheme="minorBidi"/>
        </w:rPr>
      </w:pPr>
    </w:p>
    <w:p w14:paraId="03E51E1F" w14:textId="77777777" w:rsidR="004F0594" w:rsidRDefault="004F0594">
      <w:pPr>
        <w:spacing w:after="0" w:line="240" w:lineRule="auto"/>
        <w:jc w:val="left"/>
        <w:rPr>
          <w:rFonts w:asciiTheme="minorBidi" w:eastAsia="Calibri" w:hAnsiTheme="minorBidi" w:cstheme="minorBidi"/>
          <w:b/>
          <w:bCs/>
          <w:color w:val="4F81BD"/>
          <w:sz w:val="28"/>
          <w:szCs w:val="36"/>
        </w:rPr>
      </w:pPr>
      <w:r>
        <w:rPr>
          <w:rFonts w:asciiTheme="minorBidi" w:hAnsiTheme="minorBidi" w:cstheme="minorBidi"/>
        </w:rPr>
        <w:br w:type="page"/>
      </w:r>
    </w:p>
    <w:p w14:paraId="2B52311A" w14:textId="20C6C0F4" w:rsidR="00673852" w:rsidRDefault="00673852" w:rsidP="00673852">
      <w:pPr>
        <w:pStyle w:val="Heading1"/>
        <w:numPr>
          <w:ilvl w:val="0"/>
          <w:numId w:val="0"/>
        </w:numPr>
        <w:rPr>
          <w:rFonts w:asciiTheme="minorBidi" w:hAnsiTheme="minorBidi" w:cstheme="minorBidi"/>
        </w:rPr>
      </w:pPr>
      <w:r w:rsidRPr="000A446D">
        <w:rPr>
          <w:rFonts w:asciiTheme="minorBidi" w:hAnsiTheme="minorBidi" w:cstheme="minorBidi"/>
        </w:rPr>
        <w:lastRenderedPageBreak/>
        <w:t xml:space="preserve">Appendix </w:t>
      </w:r>
      <w:r>
        <w:rPr>
          <w:rFonts w:asciiTheme="minorBidi" w:hAnsiTheme="minorBidi" w:cstheme="minorBidi"/>
        </w:rPr>
        <w:t>B</w:t>
      </w:r>
      <w:r w:rsidRPr="000A446D">
        <w:rPr>
          <w:rFonts w:asciiTheme="minorBidi" w:hAnsiTheme="minorBidi" w:cstheme="minorBidi"/>
        </w:rPr>
        <w:t xml:space="preserve"> – </w:t>
      </w:r>
      <w:r>
        <w:rPr>
          <w:rFonts w:asciiTheme="minorBidi" w:hAnsiTheme="minorBidi" w:cstheme="minorBidi"/>
        </w:rPr>
        <w:t xml:space="preserve">U-net for Low Dose PET reconstruction </w:t>
      </w:r>
      <w:r w:rsidRPr="00673852">
        <w:rPr>
          <w:rFonts w:asciiTheme="minorBidi" w:hAnsiTheme="minorBidi" w:cstheme="minorBidi"/>
          <w:vertAlign w:val="superscript"/>
        </w:rPr>
        <w:t>(11)</w:t>
      </w:r>
      <w:r w:rsidRPr="000A446D">
        <w:rPr>
          <w:rFonts w:asciiTheme="minorBidi" w:hAnsiTheme="minorBidi" w:cstheme="minorBidi"/>
        </w:rPr>
        <w:t xml:space="preserve"> </w:t>
      </w:r>
    </w:p>
    <w:p w14:paraId="01C069E1" w14:textId="4949E901" w:rsidR="00673852" w:rsidRPr="000A446D" w:rsidRDefault="00673852" w:rsidP="00673852">
      <w:pPr>
        <w:pStyle w:val="Heading1"/>
        <w:numPr>
          <w:ilvl w:val="0"/>
          <w:numId w:val="0"/>
        </w:numPr>
        <w:jc w:val="left"/>
        <w:rPr>
          <w:rFonts w:asciiTheme="minorBidi" w:hAnsiTheme="minorBidi" w:cstheme="minorBidi"/>
        </w:rPr>
      </w:pPr>
      <w:r>
        <w:rPr>
          <w:rFonts w:asciiTheme="minorBidi" w:hAnsiTheme="minorBidi" w:cstheme="minorBidi"/>
          <w:noProof/>
          <w:sz w:val="22"/>
          <w:szCs w:val="22"/>
        </w:rPr>
        <mc:AlternateContent>
          <mc:Choice Requires="wps">
            <w:drawing>
              <wp:anchor distT="0" distB="0" distL="114300" distR="114300" simplePos="0" relativeHeight="251669504" behindDoc="0" locked="0" layoutInCell="1" allowOverlap="1" wp14:anchorId="337CB8AF" wp14:editId="4659D470">
                <wp:simplePos x="0" y="0"/>
                <wp:positionH relativeFrom="column">
                  <wp:posOffset>118745</wp:posOffset>
                </wp:positionH>
                <wp:positionV relativeFrom="paragraph">
                  <wp:posOffset>1819275</wp:posOffset>
                </wp:positionV>
                <wp:extent cx="1028700" cy="40005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028700" cy="400050"/>
                        </a:xfrm>
                        <a:prstGeom prst="rect">
                          <a:avLst/>
                        </a:prstGeom>
                        <a:noFill/>
                        <a:ln w="6350">
                          <a:noFill/>
                        </a:ln>
                      </wps:spPr>
                      <wps:txbx>
                        <w:txbxContent>
                          <w:p w14:paraId="2C0A8A56" w14:textId="78C68AD4" w:rsidR="00B5350D" w:rsidRPr="00673852" w:rsidRDefault="00B5350D">
                            <w:pPr>
                              <w:rPr>
                                <w:sz w:val="18"/>
                                <w:szCs w:val="18"/>
                              </w:rPr>
                            </w:pPr>
                            <w:r w:rsidRPr="00673852">
                              <w:rPr>
                                <w:sz w:val="18"/>
                                <w:szCs w:val="18"/>
                              </w:rPr>
                              <w:t xml:space="preserve">LD PET </w:t>
                            </w:r>
                            <w:r w:rsidR="008D3346">
                              <w:rPr>
                                <w:sz w:val="18"/>
                                <w:szCs w:val="18"/>
                              </w:rPr>
                              <w:t>I</w:t>
                            </w:r>
                            <w:r w:rsidRPr="00673852">
                              <w:rPr>
                                <w:sz w:val="18"/>
                                <w:szCs w:val="18"/>
                              </w:rPr>
                              <w:t>nput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7CB8AF" id="_x0000_t202" coordsize="21600,21600" o:spt="202" path="m,l,21600r21600,l21600,xe">
                <v:stroke joinstyle="miter"/>
                <v:path gradientshapeok="t" o:connecttype="rect"/>
              </v:shapetype>
              <v:shape id="Text Box 11" o:spid="_x0000_s1027" type="#_x0000_t202" style="position:absolute;margin-left:9.35pt;margin-top:143.25pt;width:81pt;height:3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" filled="f" stroked="f" strokeweight=".5pt">
                <v:textbox>
                  <w:txbxContent>
                    <w:p w14:paraId="2C0A8A56" w14:textId="78C68AD4" w:rsidR="00B5350D" w:rsidRPr="00673852" w:rsidRDefault="00B5350D">
                      <w:pPr>
                        <w:rPr>
                          <w:sz w:val="18"/>
                          <w:szCs w:val="18"/>
                        </w:rPr>
                      </w:pPr>
                      <w:r w:rsidRPr="00673852">
                        <w:rPr>
                          <w:sz w:val="18"/>
                          <w:szCs w:val="18"/>
                        </w:rPr>
                        <w:t xml:space="preserve">LD PET </w:t>
                      </w:r>
                      <w:r w:rsidR="008D3346">
                        <w:rPr>
                          <w:sz w:val="18"/>
                          <w:szCs w:val="18"/>
                        </w:rPr>
                        <w:t>I</w:t>
                      </w:r>
                      <w:r w:rsidRPr="00673852">
                        <w:rPr>
                          <w:sz w:val="18"/>
                          <w:szCs w:val="18"/>
                        </w:rPr>
                        <w:t>nput</w:t>
                      </w:r>
                    </w:p>
                  </w:txbxContent>
                </v:textbox>
              </v:shape>
            </w:pict>
          </mc:Fallback>
        </mc:AlternateContent>
      </w:r>
      <w:r>
        <w:rPr>
          <w:rFonts w:asciiTheme="minorBidi" w:hAnsiTheme="minorBidi" w:cstheme="minorBidi"/>
          <w:noProof/>
          <w:sz w:val="22"/>
          <w:szCs w:val="22"/>
        </w:rPr>
        <w:drawing>
          <wp:inline distT="0" distB="0" distL="0" distR="0" wp14:anchorId="223D8D3C" wp14:editId="4F234A45">
            <wp:extent cx="5760085" cy="21424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085" cy="2142490"/>
                    </a:xfrm>
                    <a:prstGeom prst="rect">
                      <a:avLst/>
                    </a:prstGeom>
                    <a:noFill/>
                    <a:ln>
                      <a:noFill/>
                    </a:ln>
                  </pic:spPr>
                </pic:pic>
              </a:graphicData>
            </a:graphic>
          </wp:inline>
        </w:drawing>
      </w:r>
    </w:p>
    <w:p w14:paraId="0102C83A" w14:textId="2A163B33" w:rsidR="00560271" w:rsidRDefault="00506F95" w:rsidP="00685CB5">
      <w:pPr>
        <w:pStyle w:val="Heading1"/>
        <w:numPr>
          <w:ilvl w:val="0"/>
          <w:numId w:val="0"/>
        </w:numPr>
        <w:rPr>
          <w:rFonts w:asciiTheme="minorBidi" w:eastAsia="Times New Roman" w:hAnsiTheme="minorBidi" w:cstheme="minorBidi"/>
          <w:b w:val="0"/>
          <w:bCs w:val="0"/>
          <w:color w:val="auto"/>
          <w:sz w:val="22"/>
          <w:szCs w:val="22"/>
          <w:rtl/>
        </w:rPr>
      </w:pPr>
      <w:r w:rsidRPr="00685CB5">
        <w:rPr>
          <w:rFonts w:asciiTheme="minorBidi" w:eastAsia="Times New Roman" w:hAnsiTheme="minorBidi" w:cstheme="minorBidi"/>
          <w:b w:val="0"/>
          <w:bCs w:val="0"/>
          <w:color w:val="auto"/>
          <w:sz w:val="22"/>
          <w:szCs w:val="22"/>
        </w:rPr>
        <w:t xml:space="preserve">The </w:t>
      </w:r>
      <w:r w:rsidR="00685CB5" w:rsidRPr="00685CB5">
        <w:rPr>
          <w:rFonts w:asciiTheme="minorBidi" w:eastAsia="Times New Roman" w:hAnsiTheme="minorBidi" w:cstheme="minorBidi"/>
          <w:b w:val="0"/>
          <w:bCs w:val="0"/>
          <w:color w:val="auto"/>
          <w:sz w:val="22"/>
          <w:szCs w:val="22"/>
        </w:rPr>
        <w:t xml:space="preserve">network </w:t>
      </w:r>
      <w:r w:rsidRPr="00685CB5">
        <w:rPr>
          <w:rFonts w:asciiTheme="minorBidi" w:eastAsia="Times New Roman" w:hAnsiTheme="minorBidi" w:cstheme="minorBidi"/>
          <w:b w:val="0"/>
          <w:bCs w:val="0"/>
          <w:color w:val="auto"/>
          <w:sz w:val="22"/>
          <w:szCs w:val="22"/>
        </w:rPr>
        <w:t xml:space="preserve">consists of an encoder path on the left side and decoder path on the right side. </w:t>
      </w:r>
      <w:r w:rsidR="00685CB5" w:rsidRPr="00685CB5">
        <w:rPr>
          <w:rFonts w:asciiTheme="minorBidi" w:eastAsia="Times New Roman" w:hAnsiTheme="minorBidi" w:cstheme="minorBidi"/>
          <w:b w:val="0"/>
          <w:bCs w:val="0"/>
          <w:color w:val="auto"/>
          <w:sz w:val="22"/>
          <w:szCs w:val="22"/>
        </w:rPr>
        <w:t>T</w:t>
      </w:r>
      <w:r w:rsidR="00673852" w:rsidRPr="00685CB5">
        <w:rPr>
          <w:rFonts w:asciiTheme="minorBidi" w:eastAsia="Times New Roman" w:hAnsiTheme="minorBidi" w:cstheme="minorBidi"/>
          <w:b w:val="0"/>
          <w:bCs w:val="0"/>
          <w:color w:val="auto"/>
          <w:sz w:val="22"/>
          <w:szCs w:val="22"/>
        </w:rPr>
        <w:t xml:space="preserve">he encoder portion is composed of layers that perform two-dimensional convolutions, batch normalization, and rectified linear unit activation operations. Two-by-two max pooling is used to reduce the dimensionality of the data. In the decoder portion, the data in the encoder layers are concatenated with those in the decoder layers. Linear interpolation is performed to restore the data to its original dimensions. </w:t>
      </w:r>
    </w:p>
    <w:p w14:paraId="31E9DFE1" w14:textId="77777777" w:rsidR="00560271" w:rsidRDefault="00560271">
      <w:pPr>
        <w:spacing w:after="0" w:line="240" w:lineRule="auto"/>
        <w:jc w:val="left"/>
        <w:rPr>
          <w:rFonts w:asciiTheme="minorBidi" w:hAnsiTheme="minorBidi" w:cstheme="minorBidi"/>
          <w:rtl/>
        </w:rPr>
      </w:pPr>
      <w:r>
        <w:rPr>
          <w:rFonts w:asciiTheme="minorBidi" w:hAnsiTheme="minorBidi" w:cstheme="minorBidi"/>
          <w:b/>
          <w:bCs/>
          <w:rtl/>
        </w:rPr>
        <w:br w:type="page"/>
      </w:r>
    </w:p>
    <w:p w14:paraId="7C196DC4" w14:textId="6906B40C" w:rsidR="00560271" w:rsidRPr="00560271" w:rsidRDefault="00560271" w:rsidP="00560271">
      <w:pPr>
        <w:pStyle w:val="Heading1"/>
        <w:numPr>
          <w:ilvl w:val="0"/>
          <w:numId w:val="0"/>
        </w:numPr>
        <w:rPr>
          <w:rFonts w:asciiTheme="minorBidi" w:hAnsiTheme="minorBidi" w:cstheme="minorBidi"/>
        </w:rPr>
      </w:pPr>
      <w:r w:rsidRPr="000A446D">
        <w:rPr>
          <w:rFonts w:asciiTheme="minorBidi" w:hAnsiTheme="minorBidi" w:cstheme="minorBidi"/>
        </w:rPr>
        <w:lastRenderedPageBreak/>
        <w:t xml:space="preserve">Appendix </w:t>
      </w:r>
      <w:r>
        <w:rPr>
          <w:rFonts w:asciiTheme="minorBidi" w:hAnsiTheme="minorBidi" w:cstheme="minorBidi"/>
        </w:rPr>
        <w:t>C</w:t>
      </w:r>
      <w:r w:rsidRPr="000A446D">
        <w:rPr>
          <w:rFonts w:asciiTheme="minorBidi" w:hAnsiTheme="minorBidi" w:cstheme="minorBidi"/>
        </w:rPr>
        <w:t xml:space="preserve"> – </w:t>
      </w:r>
      <w:r>
        <w:rPr>
          <w:rFonts w:asciiTheme="minorBidi" w:hAnsiTheme="minorBidi" w:cstheme="minorBidi"/>
        </w:rPr>
        <w:t xml:space="preserve">Poisson Resampling for PET sinogram </w:t>
      </w:r>
      <w:r w:rsidRPr="00673852">
        <w:rPr>
          <w:rFonts w:asciiTheme="minorBidi" w:hAnsiTheme="minorBidi" w:cstheme="minorBidi"/>
          <w:vertAlign w:val="superscript"/>
        </w:rPr>
        <w:t>(</w:t>
      </w:r>
      <w:r w:rsidR="00AC2B34">
        <w:rPr>
          <w:rFonts w:asciiTheme="minorBidi" w:hAnsiTheme="minorBidi" w:cstheme="minorBidi"/>
          <w:vertAlign w:val="superscript"/>
        </w:rPr>
        <w:t>20</w:t>
      </w:r>
      <w:r w:rsidRPr="00673852">
        <w:rPr>
          <w:rFonts w:asciiTheme="minorBidi" w:hAnsiTheme="minorBidi" w:cstheme="minorBidi"/>
          <w:vertAlign w:val="superscript"/>
        </w:rPr>
        <w:t>)</w:t>
      </w:r>
      <w:r w:rsidRPr="000A446D">
        <w:rPr>
          <w:rFonts w:asciiTheme="minorBidi" w:hAnsiTheme="minorBidi" w:cstheme="minorBidi"/>
        </w:rPr>
        <w:t xml:space="preserve"> </w:t>
      </w:r>
    </w:p>
    <w:p w14:paraId="79A9FA7B" w14:textId="0E44AFD0" w:rsidR="00560271" w:rsidRDefault="00560271" w:rsidP="00560271">
      <w:r>
        <w:t>The underlying statistical nature of the decay process means that the noise for counts in nuclear medicine images obeys a Poisson distribution. The Poisson distribution has the special characteristic that the standard deviation σ and skewness of the distribution are directly related to the mean: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8"/>
        <w:gridCol w:w="1553"/>
      </w:tblGrid>
      <w:tr w:rsidR="00560271" w:rsidRPr="000A446D" w14:paraId="3B6B8FB7" w14:textId="77777777" w:rsidTr="00B5350D">
        <w:tc>
          <w:tcPr>
            <w:tcW w:w="7508" w:type="dxa"/>
            <w:vAlign w:val="center"/>
          </w:tcPr>
          <w:p w14:paraId="08FB45FC" w14:textId="77777777" w:rsidR="00560271" w:rsidRDefault="00560271" w:rsidP="00B5350D">
            <w:pPr>
              <w:jc w:val="center"/>
            </w:pPr>
            <m:oMathPara>
              <m:oMath>
                <m:r>
                  <w:rPr>
                    <w:rFonts w:ascii="Cambria Math" w:hAnsi="Cambria Math"/>
                  </w:rPr>
                  <m:t>σ=</m:t>
                </m:r>
                <m:rad>
                  <m:radPr>
                    <m:degHide m:val="1"/>
                    <m:ctrlPr>
                      <w:rPr>
                        <w:rFonts w:ascii="Cambria Math" w:hAnsi="Cambria Math"/>
                        <w:i/>
                      </w:rPr>
                    </m:ctrlPr>
                  </m:radPr>
                  <m:deg/>
                  <m:e>
                    <m:r>
                      <w:rPr>
                        <w:rFonts w:ascii="Cambria Math" w:hAnsi="Cambria Math"/>
                      </w:rPr>
                      <m:t>m</m:t>
                    </m:r>
                  </m:e>
                </m:rad>
              </m:oMath>
            </m:oMathPara>
          </w:p>
          <w:p w14:paraId="2AB88D6B" w14:textId="77777777" w:rsidR="00560271" w:rsidRPr="00C37C50" w:rsidRDefault="00000000" w:rsidP="00B5350D">
            <m:oMathPara>
              <m:oMath>
                <m:sSub>
                  <m:sSubPr>
                    <m:ctrlPr>
                      <w:rPr>
                        <w:rFonts w:ascii="Cambria Math" w:hAnsi="Cambria Math"/>
                        <w:i/>
                      </w:rPr>
                    </m:ctrlPr>
                  </m:sSubPr>
                  <m:e>
                    <m:r>
                      <w:rPr>
                        <w:rFonts w:ascii="Cambria Math" w:hAnsi="Cambria Math"/>
                      </w:rPr>
                      <m:t>γ</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m</m:t>
                        </m:r>
                      </m:e>
                    </m:rad>
                  </m:den>
                </m:f>
              </m:oMath>
            </m:oMathPara>
          </w:p>
        </w:tc>
        <w:tc>
          <w:tcPr>
            <w:tcW w:w="1553" w:type="dxa"/>
            <w:vAlign w:val="center"/>
          </w:tcPr>
          <w:p w14:paraId="0516168B" w14:textId="16AB6222" w:rsidR="00560271" w:rsidRPr="000A446D" w:rsidRDefault="00560271" w:rsidP="005653A6">
            <w:pPr>
              <w:rPr>
                <w:rFonts w:asciiTheme="minorBidi" w:hAnsiTheme="minorBidi" w:cstheme="minorBidi"/>
              </w:rPr>
            </w:pPr>
          </w:p>
        </w:tc>
      </w:tr>
    </w:tbl>
    <w:p w14:paraId="28752251" w14:textId="77777777" w:rsidR="00560271" w:rsidRPr="00F503C5" w:rsidRDefault="00560271" w:rsidP="00560271">
      <w:pPr>
        <w:rPr>
          <w:rFonts w:asciiTheme="minorBidi" w:hAnsiTheme="minorBidi" w:cstheme="minorBidi"/>
        </w:rPr>
      </w:pPr>
      <w:r>
        <w:t xml:space="preserve">Simulation of a reduced-count image by simple mathematical division of the counts in each pixel of the raw data, rounded off to maintain integer values, will not retain these relationships and will therefore produce simulated images with incorrect noise relationships. Adding back the appropriate amount of Poisson noise into a scaled down image needs to be done cautiously, because the original raw data will already have some noise, but the amount to be added can be estimated from the scaled down counts. The correct noise relationships in images as counts are reduced can be elegantly maintained by Poisson resampling. In Poisson resampling, each element </w:t>
      </w:r>
      <m:oMath>
        <m:r>
          <w:rPr>
            <w:rFonts w:ascii="Cambria Math" w:hAnsi="Cambria Math"/>
          </w:rPr>
          <m:t>i</m:t>
        </m:r>
      </m:oMath>
      <w:r>
        <w:t xml:space="preserve"> in a population is included in the sample independently of all other units with probability </w:t>
      </w:r>
      <m:oMath>
        <m:sSub>
          <m:sSubPr>
            <m:ctrlPr>
              <w:rPr>
                <w:rFonts w:ascii="Cambria Math" w:hAnsi="Cambria Math"/>
                <w:i/>
              </w:rPr>
            </m:ctrlPr>
          </m:sSubPr>
          <m:e>
            <m:r>
              <w:rPr>
                <w:rFonts w:ascii="Cambria Math" w:hAnsi="Cambria Math"/>
              </w:rPr>
              <m:t>π</m:t>
            </m:r>
          </m:e>
          <m:sub>
            <m:r>
              <w:rPr>
                <w:rFonts w:ascii="Cambria Math" w:hAnsi="Cambria Math"/>
              </w:rPr>
              <m:t>i</m:t>
            </m:r>
          </m:sub>
        </m:sSub>
      </m:oMath>
      <w:r>
        <w:t xml:space="preserve">. Since probability </w:t>
      </w:r>
      <m:oMath>
        <m:sSub>
          <m:sSubPr>
            <m:ctrlPr>
              <w:rPr>
                <w:rFonts w:ascii="Cambria Math" w:hAnsi="Cambria Math"/>
                <w:i/>
              </w:rPr>
            </m:ctrlPr>
          </m:sSubPr>
          <m:e>
            <m:r>
              <w:rPr>
                <w:rFonts w:ascii="Cambria Math" w:hAnsi="Cambria Math"/>
              </w:rPr>
              <m:t>π</m:t>
            </m:r>
          </m:e>
          <m:sub>
            <m:r>
              <w:rPr>
                <w:rFonts w:ascii="Cambria Math" w:hAnsi="Cambria Math"/>
              </w:rPr>
              <m:t>i</m:t>
            </m:r>
          </m:sub>
        </m:sSub>
      </m:oMath>
      <w:r>
        <w:t xml:space="preserve"> is the same for all elements, independent Bernoulli trial is used to determine whether the element becomes part of the sample during the drawing of a single sample. Each count in an acquired image is considered to be an independent variable, or element in the population of total counts. To simulate a reduced-count image one first defines the probability </w:t>
      </w:r>
      <m:oMath>
        <m:sSub>
          <m:sSubPr>
            <m:ctrlPr>
              <w:rPr>
                <w:rFonts w:ascii="Cambria Math" w:hAnsi="Cambria Math"/>
                <w:i/>
              </w:rPr>
            </m:ctrlPr>
          </m:sSubPr>
          <m:e>
            <m:r>
              <w:rPr>
                <w:rFonts w:ascii="Cambria Math" w:hAnsi="Cambria Math"/>
              </w:rPr>
              <m:t>π</m:t>
            </m:r>
          </m:e>
          <m:sub>
            <m:r>
              <w:rPr>
                <w:rFonts w:ascii="Cambria Math" w:hAnsi="Cambria Math"/>
              </w:rPr>
              <m:t>i</m:t>
            </m:r>
          </m:sub>
        </m:sSub>
      </m:oMath>
      <w:r>
        <w:t xml:space="preserve"> of selection in the new image, which is the reciprocal of the Dose Reduction Factor (DRF). For example, 0.5 for a half-count image, or 0.75 for a three quarter-count image. Each count, </w:t>
      </w:r>
      <m:oMath>
        <m:r>
          <w:rPr>
            <w:rFonts w:ascii="Cambria Math" w:hAnsi="Cambria Math"/>
          </w:rPr>
          <m:t>c</m:t>
        </m:r>
      </m:oMath>
      <w:r>
        <w:t xml:space="preserve">, in the original image is then allocated an independent uniform random number </w:t>
      </w:r>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 xml:space="preserve"> ~ U[0,1]</m:t>
        </m:r>
      </m:oMath>
      <w:r>
        <w:t xml:space="preserve"> where </w:t>
      </w:r>
      <m:oMath>
        <m:r>
          <w:rPr>
            <w:rFonts w:ascii="Cambria Math" w:hAnsi="Cambria Math"/>
          </w:rPr>
          <m:t>N</m:t>
        </m:r>
      </m:oMath>
      <w:r>
        <w:t xml:space="preserve"> is the number of counts in the pixel. On a pixel-by-pixel basis, the random number associated with each count is subjected to the Bernoulli trial to see if it is less than or equal to the probability of selection (</w:t>
      </w:r>
      <m:oMath>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 xml:space="preserve"> ≤ π</m:t>
        </m:r>
      </m:oMath>
      <w:r>
        <w:t xml:space="preserve"> ). If true the count is selected for inclusion in the new image, otherwise it is discarded</w:t>
      </w:r>
      <w:r>
        <w:rPr>
          <w:rFonts w:asciiTheme="minorBidi" w:hAnsiTheme="minorBidi" w:cstheme="minorBidi"/>
        </w:rPr>
        <w:t>.</w:t>
      </w:r>
    </w:p>
    <w:p w14:paraId="2240C6C5" w14:textId="77777777" w:rsidR="00506F95" w:rsidRPr="00685CB5" w:rsidRDefault="00506F95" w:rsidP="00685CB5">
      <w:pPr>
        <w:pStyle w:val="Heading1"/>
        <w:numPr>
          <w:ilvl w:val="0"/>
          <w:numId w:val="0"/>
        </w:numPr>
        <w:rPr>
          <w:rFonts w:asciiTheme="minorBidi" w:eastAsia="Times New Roman" w:hAnsiTheme="minorBidi" w:cstheme="minorBidi"/>
          <w:b w:val="0"/>
          <w:bCs w:val="0"/>
          <w:color w:val="auto"/>
          <w:sz w:val="22"/>
          <w:szCs w:val="22"/>
          <w:rtl/>
        </w:rPr>
      </w:pPr>
    </w:p>
    <w:p w14:paraId="5D7CB66E" w14:textId="77777777" w:rsidR="000A446D" w:rsidRPr="000A446D" w:rsidRDefault="000A446D" w:rsidP="00200099">
      <w:pPr>
        <w:pStyle w:val="Heading1"/>
        <w:numPr>
          <w:ilvl w:val="0"/>
          <w:numId w:val="0"/>
        </w:numPr>
        <w:ind w:left="720"/>
        <w:rPr>
          <w:rFonts w:asciiTheme="minorBidi" w:eastAsia="Times New Roman" w:hAnsiTheme="minorBidi" w:cstheme="minorBidi"/>
          <w:b w:val="0"/>
          <w:bCs w:val="0"/>
          <w:color w:val="auto"/>
          <w:sz w:val="22"/>
          <w:szCs w:val="22"/>
          <w:rtl/>
        </w:rPr>
      </w:pPr>
    </w:p>
    <w:sectPr w:rsidR="000A446D" w:rsidRPr="000A446D" w:rsidSect="004E36E3">
      <w:headerReference w:type="default" r:id="rId16"/>
      <w:headerReference w:type="first" r:id="rId17"/>
      <w:pgSz w:w="11907" w:h="16839" w:code="9"/>
      <w:pgMar w:top="1418" w:right="1418" w:bottom="1418"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A3B0E" w14:textId="77777777" w:rsidR="00283F04" w:rsidRDefault="00283F04" w:rsidP="00676915">
      <w:r>
        <w:separator/>
      </w:r>
    </w:p>
  </w:endnote>
  <w:endnote w:type="continuationSeparator" w:id="0">
    <w:p w14:paraId="3359485B" w14:textId="77777777" w:rsidR="00283F04" w:rsidRDefault="00283F04" w:rsidP="006769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6C7347" w14:textId="77777777" w:rsidR="00283F04" w:rsidRDefault="00283F04" w:rsidP="00676915">
      <w:r>
        <w:separator/>
      </w:r>
    </w:p>
  </w:footnote>
  <w:footnote w:type="continuationSeparator" w:id="0">
    <w:p w14:paraId="04DB9171" w14:textId="77777777" w:rsidR="00283F04" w:rsidRDefault="00283F04" w:rsidP="006769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57915" w14:textId="77777777" w:rsidR="00B5350D" w:rsidRDefault="00B5350D" w:rsidP="004E36E3">
    <w:pPr>
      <w:pStyle w:val="Header"/>
      <w:jc w:val="left"/>
    </w:pPr>
  </w:p>
  <w:p w14:paraId="1262D274" w14:textId="77777777" w:rsidR="00B5350D" w:rsidRDefault="00B535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B4CBC" w14:textId="12D36F1D" w:rsidR="00B5350D" w:rsidRDefault="00B5350D" w:rsidP="0072436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1473E"/>
    <w:multiLevelType w:val="hybridMultilevel"/>
    <w:tmpl w:val="FBA6C4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4D7B7C"/>
    <w:multiLevelType w:val="hybridMultilevel"/>
    <w:tmpl w:val="50A672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AAC64FC"/>
    <w:multiLevelType w:val="hybridMultilevel"/>
    <w:tmpl w:val="E5580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19166D"/>
    <w:multiLevelType w:val="hybridMultilevel"/>
    <w:tmpl w:val="EFAE6E0A"/>
    <w:lvl w:ilvl="0" w:tplc="E2207BD0">
      <w:start w:val="1"/>
      <w:numFmt w:val="decimal"/>
      <w:lvlText w:val="(%1)"/>
      <w:lvlJc w:val="left"/>
      <w:pPr>
        <w:ind w:left="1068" w:hanging="360"/>
      </w:pPr>
      <w:rPr>
        <w:rFonts w:hint="default"/>
        <w:b/>
        <w:bCs/>
        <w:i w:val="0"/>
        <w:iCs/>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4" w15:restartNumberingAfterBreak="0">
    <w:nsid w:val="3D714DC5"/>
    <w:multiLevelType w:val="multilevel"/>
    <w:tmpl w:val="4F76BE46"/>
    <w:lvl w:ilvl="0">
      <w:start w:val="1"/>
      <w:numFmt w:val="decimal"/>
      <w:pStyle w:val="Heading1"/>
      <w:lvlText w:val="%1"/>
      <w:lvlJc w:val="left"/>
      <w:pPr>
        <w:ind w:left="432" w:hanging="432"/>
      </w:pPr>
      <w:rPr>
        <w:rFonts w:cs="Times New Roman"/>
        <w:b/>
        <w:bCs/>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5" w15:restartNumberingAfterBreak="0">
    <w:nsid w:val="44623028"/>
    <w:multiLevelType w:val="hybridMultilevel"/>
    <w:tmpl w:val="7320188C"/>
    <w:lvl w:ilvl="0" w:tplc="1C1CD4F2">
      <w:start w:val="1"/>
      <w:numFmt w:val="bullet"/>
      <w:lvlText w:val="•"/>
      <w:lvlJc w:val="left"/>
      <w:pPr>
        <w:tabs>
          <w:tab w:val="num" w:pos="720"/>
        </w:tabs>
        <w:ind w:left="720" w:hanging="360"/>
      </w:pPr>
      <w:rPr>
        <w:rFonts w:ascii="Arial" w:hAnsi="Arial" w:hint="default"/>
      </w:rPr>
    </w:lvl>
    <w:lvl w:ilvl="1" w:tplc="CFD6F632" w:tentative="1">
      <w:start w:val="1"/>
      <w:numFmt w:val="bullet"/>
      <w:lvlText w:val="•"/>
      <w:lvlJc w:val="left"/>
      <w:pPr>
        <w:tabs>
          <w:tab w:val="num" w:pos="1440"/>
        </w:tabs>
        <w:ind w:left="1440" w:hanging="360"/>
      </w:pPr>
      <w:rPr>
        <w:rFonts w:ascii="Arial" w:hAnsi="Arial" w:hint="default"/>
      </w:rPr>
    </w:lvl>
    <w:lvl w:ilvl="2" w:tplc="7150954A" w:tentative="1">
      <w:start w:val="1"/>
      <w:numFmt w:val="bullet"/>
      <w:lvlText w:val="•"/>
      <w:lvlJc w:val="left"/>
      <w:pPr>
        <w:tabs>
          <w:tab w:val="num" w:pos="2160"/>
        </w:tabs>
        <w:ind w:left="2160" w:hanging="360"/>
      </w:pPr>
      <w:rPr>
        <w:rFonts w:ascii="Arial" w:hAnsi="Arial" w:hint="default"/>
      </w:rPr>
    </w:lvl>
    <w:lvl w:ilvl="3" w:tplc="A6B0287E" w:tentative="1">
      <w:start w:val="1"/>
      <w:numFmt w:val="bullet"/>
      <w:lvlText w:val="•"/>
      <w:lvlJc w:val="left"/>
      <w:pPr>
        <w:tabs>
          <w:tab w:val="num" w:pos="2880"/>
        </w:tabs>
        <w:ind w:left="2880" w:hanging="360"/>
      </w:pPr>
      <w:rPr>
        <w:rFonts w:ascii="Arial" w:hAnsi="Arial" w:hint="default"/>
      </w:rPr>
    </w:lvl>
    <w:lvl w:ilvl="4" w:tplc="C0646276" w:tentative="1">
      <w:start w:val="1"/>
      <w:numFmt w:val="bullet"/>
      <w:lvlText w:val="•"/>
      <w:lvlJc w:val="left"/>
      <w:pPr>
        <w:tabs>
          <w:tab w:val="num" w:pos="3600"/>
        </w:tabs>
        <w:ind w:left="3600" w:hanging="360"/>
      </w:pPr>
      <w:rPr>
        <w:rFonts w:ascii="Arial" w:hAnsi="Arial" w:hint="default"/>
      </w:rPr>
    </w:lvl>
    <w:lvl w:ilvl="5" w:tplc="C21AD532" w:tentative="1">
      <w:start w:val="1"/>
      <w:numFmt w:val="bullet"/>
      <w:lvlText w:val="•"/>
      <w:lvlJc w:val="left"/>
      <w:pPr>
        <w:tabs>
          <w:tab w:val="num" w:pos="4320"/>
        </w:tabs>
        <w:ind w:left="4320" w:hanging="360"/>
      </w:pPr>
      <w:rPr>
        <w:rFonts w:ascii="Arial" w:hAnsi="Arial" w:hint="default"/>
      </w:rPr>
    </w:lvl>
    <w:lvl w:ilvl="6" w:tplc="A184C99A" w:tentative="1">
      <w:start w:val="1"/>
      <w:numFmt w:val="bullet"/>
      <w:lvlText w:val="•"/>
      <w:lvlJc w:val="left"/>
      <w:pPr>
        <w:tabs>
          <w:tab w:val="num" w:pos="5040"/>
        </w:tabs>
        <w:ind w:left="5040" w:hanging="360"/>
      </w:pPr>
      <w:rPr>
        <w:rFonts w:ascii="Arial" w:hAnsi="Arial" w:hint="default"/>
      </w:rPr>
    </w:lvl>
    <w:lvl w:ilvl="7" w:tplc="CDD88896" w:tentative="1">
      <w:start w:val="1"/>
      <w:numFmt w:val="bullet"/>
      <w:lvlText w:val="•"/>
      <w:lvlJc w:val="left"/>
      <w:pPr>
        <w:tabs>
          <w:tab w:val="num" w:pos="5760"/>
        </w:tabs>
        <w:ind w:left="5760" w:hanging="360"/>
      </w:pPr>
      <w:rPr>
        <w:rFonts w:ascii="Arial" w:hAnsi="Arial" w:hint="default"/>
      </w:rPr>
    </w:lvl>
    <w:lvl w:ilvl="8" w:tplc="440E456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EA13DE4"/>
    <w:multiLevelType w:val="hybridMultilevel"/>
    <w:tmpl w:val="26304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457B2C"/>
    <w:multiLevelType w:val="hybridMultilevel"/>
    <w:tmpl w:val="7C403BDE"/>
    <w:lvl w:ilvl="0" w:tplc="426A2AF4">
      <w:start w:val="1"/>
      <w:numFmt w:val="decimal"/>
      <w:lvlText w:val="[%1]"/>
      <w:lvlJc w:val="left"/>
      <w:pPr>
        <w:ind w:left="720" w:hanging="360"/>
      </w:pPr>
      <w:rPr>
        <w:rFonts w:asciiTheme="minorBidi" w:hAnsiTheme="minorBidi" w:cstheme="minorBidi" w:hint="default"/>
        <w:i w:val="0"/>
        <w:i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5D7E060D"/>
    <w:multiLevelType w:val="hybridMultilevel"/>
    <w:tmpl w:val="C72A2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0F4147"/>
    <w:multiLevelType w:val="hybridMultilevel"/>
    <w:tmpl w:val="03180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013309"/>
    <w:multiLevelType w:val="hybridMultilevel"/>
    <w:tmpl w:val="A5C88BAA"/>
    <w:lvl w:ilvl="0" w:tplc="6A90781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257409"/>
    <w:multiLevelType w:val="hybridMultilevel"/>
    <w:tmpl w:val="B1F4719A"/>
    <w:lvl w:ilvl="0" w:tplc="83549DD6">
      <w:start w:val="1"/>
      <w:numFmt w:val="bullet"/>
      <w:lvlText w:val="•"/>
      <w:lvlJc w:val="left"/>
      <w:pPr>
        <w:tabs>
          <w:tab w:val="num" w:pos="720"/>
        </w:tabs>
        <w:ind w:left="720" w:hanging="360"/>
      </w:pPr>
      <w:rPr>
        <w:rFonts w:ascii="Arial" w:hAnsi="Arial" w:hint="default"/>
      </w:rPr>
    </w:lvl>
    <w:lvl w:ilvl="1" w:tplc="AFB677AC" w:tentative="1">
      <w:start w:val="1"/>
      <w:numFmt w:val="bullet"/>
      <w:lvlText w:val="•"/>
      <w:lvlJc w:val="left"/>
      <w:pPr>
        <w:tabs>
          <w:tab w:val="num" w:pos="1440"/>
        </w:tabs>
        <w:ind w:left="1440" w:hanging="360"/>
      </w:pPr>
      <w:rPr>
        <w:rFonts w:ascii="Arial" w:hAnsi="Arial" w:hint="default"/>
      </w:rPr>
    </w:lvl>
    <w:lvl w:ilvl="2" w:tplc="8E0A8DC2" w:tentative="1">
      <w:start w:val="1"/>
      <w:numFmt w:val="bullet"/>
      <w:lvlText w:val="•"/>
      <w:lvlJc w:val="left"/>
      <w:pPr>
        <w:tabs>
          <w:tab w:val="num" w:pos="2160"/>
        </w:tabs>
        <w:ind w:left="2160" w:hanging="360"/>
      </w:pPr>
      <w:rPr>
        <w:rFonts w:ascii="Arial" w:hAnsi="Arial" w:hint="default"/>
      </w:rPr>
    </w:lvl>
    <w:lvl w:ilvl="3" w:tplc="B28C579C" w:tentative="1">
      <w:start w:val="1"/>
      <w:numFmt w:val="bullet"/>
      <w:lvlText w:val="•"/>
      <w:lvlJc w:val="left"/>
      <w:pPr>
        <w:tabs>
          <w:tab w:val="num" w:pos="2880"/>
        </w:tabs>
        <w:ind w:left="2880" w:hanging="360"/>
      </w:pPr>
      <w:rPr>
        <w:rFonts w:ascii="Arial" w:hAnsi="Arial" w:hint="default"/>
      </w:rPr>
    </w:lvl>
    <w:lvl w:ilvl="4" w:tplc="5016D91A" w:tentative="1">
      <w:start w:val="1"/>
      <w:numFmt w:val="bullet"/>
      <w:lvlText w:val="•"/>
      <w:lvlJc w:val="left"/>
      <w:pPr>
        <w:tabs>
          <w:tab w:val="num" w:pos="3600"/>
        </w:tabs>
        <w:ind w:left="3600" w:hanging="360"/>
      </w:pPr>
      <w:rPr>
        <w:rFonts w:ascii="Arial" w:hAnsi="Arial" w:hint="default"/>
      </w:rPr>
    </w:lvl>
    <w:lvl w:ilvl="5" w:tplc="3F76DC62" w:tentative="1">
      <w:start w:val="1"/>
      <w:numFmt w:val="bullet"/>
      <w:lvlText w:val="•"/>
      <w:lvlJc w:val="left"/>
      <w:pPr>
        <w:tabs>
          <w:tab w:val="num" w:pos="4320"/>
        </w:tabs>
        <w:ind w:left="4320" w:hanging="360"/>
      </w:pPr>
      <w:rPr>
        <w:rFonts w:ascii="Arial" w:hAnsi="Arial" w:hint="default"/>
      </w:rPr>
    </w:lvl>
    <w:lvl w:ilvl="6" w:tplc="44D03BD6" w:tentative="1">
      <w:start w:val="1"/>
      <w:numFmt w:val="bullet"/>
      <w:lvlText w:val="•"/>
      <w:lvlJc w:val="left"/>
      <w:pPr>
        <w:tabs>
          <w:tab w:val="num" w:pos="5040"/>
        </w:tabs>
        <w:ind w:left="5040" w:hanging="360"/>
      </w:pPr>
      <w:rPr>
        <w:rFonts w:ascii="Arial" w:hAnsi="Arial" w:hint="default"/>
      </w:rPr>
    </w:lvl>
    <w:lvl w:ilvl="7" w:tplc="08865DEA" w:tentative="1">
      <w:start w:val="1"/>
      <w:numFmt w:val="bullet"/>
      <w:lvlText w:val="•"/>
      <w:lvlJc w:val="left"/>
      <w:pPr>
        <w:tabs>
          <w:tab w:val="num" w:pos="5760"/>
        </w:tabs>
        <w:ind w:left="5760" w:hanging="360"/>
      </w:pPr>
      <w:rPr>
        <w:rFonts w:ascii="Arial" w:hAnsi="Arial" w:hint="default"/>
      </w:rPr>
    </w:lvl>
    <w:lvl w:ilvl="8" w:tplc="5BCAAC4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C9C4F01"/>
    <w:multiLevelType w:val="hybridMultilevel"/>
    <w:tmpl w:val="83889936"/>
    <w:lvl w:ilvl="0" w:tplc="2A22A2A8">
      <w:start w:val="1"/>
      <w:numFmt w:val="lowerLetter"/>
      <w:lvlText w:val="%1)"/>
      <w:lvlJc w:val="left"/>
      <w:pPr>
        <w:tabs>
          <w:tab w:val="num" w:pos="720"/>
        </w:tabs>
        <w:ind w:left="720" w:hanging="360"/>
      </w:pPr>
      <w:rPr>
        <w:rFonts w:asciiTheme="majorHAnsi" w:hAnsiTheme="majorHAnsi" w:cstheme="majorHAnsi" w:hint="default"/>
      </w:rPr>
    </w:lvl>
    <w:lvl w:ilvl="1" w:tplc="E370C600" w:tentative="1">
      <w:start w:val="1"/>
      <w:numFmt w:val="lowerLetter"/>
      <w:lvlText w:val="%2)"/>
      <w:lvlJc w:val="left"/>
      <w:pPr>
        <w:tabs>
          <w:tab w:val="num" w:pos="1440"/>
        </w:tabs>
        <w:ind w:left="1440" w:hanging="360"/>
      </w:pPr>
    </w:lvl>
    <w:lvl w:ilvl="2" w:tplc="8E9470B6" w:tentative="1">
      <w:start w:val="1"/>
      <w:numFmt w:val="lowerLetter"/>
      <w:lvlText w:val="%3)"/>
      <w:lvlJc w:val="left"/>
      <w:pPr>
        <w:tabs>
          <w:tab w:val="num" w:pos="2160"/>
        </w:tabs>
        <w:ind w:left="2160" w:hanging="360"/>
      </w:pPr>
    </w:lvl>
    <w:lvl w:ilvl="3" w:tplc="93B881F0" w:tentative="1">
      <w:start w:val="1"/>
      <w:numFmt w:val="lowerLetter"/>
      <w:lvlText w:val="%4)"/>
      <w:lvlJc w:val="left"/>
      <w:pPr>
        <w:tabs>
          <w:tab w:val="num" w:pos="2880"/>
        </w:tabs>
        <w:ind w:left="2880" w:hanging="360"/>
      </w:pPr>
    </w:lvl>
    <w:lvl w:ilvl="4" w:tplc="33220EDA" w:tentative="1">
      <w:start w:val="1"/>
      <w:numFmt w:val="lowerLetter"/>
      <w:lvlText w:val="%5)"/>
      <w:lvlJc w:val="left"/>
      <w:pPr>
        <w:tabs>
          <w:tab w:val="num" w:pos="3600"/>
        </w:tabs>
        <w:ind w:left="3600" w:hanging="360"/>
      </w:pPr>
    </w:lvl>
    <w:lvl w:ilvl="5" w:tplc="0FB4B998" w:tentative="1">
      <w:start w:val="1"/>
      <w:numFmt w:val="lowerLetter"/>
      <w:lvlText w:val="%6)"/>
      <w:lvlJc w:val="left"/>
      <w:pPr>
        <w:tabs>
          <w:tab w:val="num" w:pos="4320"/>
        </w:tabs>
        <w:ind w:left="4320" w:hanging="360"/>
      </w:pPr>
    </w:lvl>
    <w:lvl w:ilvl="6" w:tplc="98A221BE" w:tentative="1">
      <w:start w:val="1"/>
      <w:numFmt w:val="lowerLetter"/>
      <w:lvlText w:val="%7)"/>
      <w:lvlJc w:val="left"/>
      <w:pPr>
        <w:tabs>
          <w:tab w:val="num" w:pos="5040"/>
        </w:tabs>
        <w:ind w:left="5040" w:hanging="360"/>
      </w:pPr>
    </w:lvl>
    <w:lvl w:ilvl="7" w:tplc="D4DA2580" w:tentative="1">
      <w:start w:val="1"/>
      <w:numFmt w:val="lowerLetter"/>
      <w:lvlText w:val="%8)"/>
      <w:lvlJc w:val="left"/>
      <w:pPr>
        <w:tabs>
          <w:tab w:val="num" w:pos="5760"/>
        </w:tabs>
        <w:ind w:left="5760" w:hanging="360"/>
      </w:pPr>
    </w:lvl>
    <w:lvl w:ilvl="8" w:tplc="ECFE60E4" w:tentative="1">
      <w:start w:val="1"/>
      <w:numFmt w:val="lowerLetter"/>
      <w:lvlText w:val="%9)"/>
      <w:lvlJc w:val="left"/>
      <w:pPr>
        <w:tabs>
          <w:tab w:val="num" w:pos="6480"/>
        </w:tabs>
        <w:ind w:left="6480" w:hanging="360"/>
      </w:pPr>
    </w:lvl>
  </w:abstractNum>
  <w:abstractNum w:abstractNumId="13" w15:restartNumberingAfterBreak="0">
    <w:nsid w:val="7D6153EF"/>
    <w:multiLevelType w:val="hybridMultilevel"/>
    <w:tmpl w:val="D2324BFA"/>
    <w:lvl w:ilvl="0" w:tplc="E5AA4B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6855105">
    <w:abstractNumId w:val="4"/>
  </w:num>
  <w:num w:numId="2" w16cid:durableId="578683620">
    <w:abstractNumId w:val="3"/>
  </w:num>
  <w:num w:numId="3" w16cid:durableId="446659198">
    <w:abstractNumId w:val="12"/>
  </w:num>
  <w:num w:numId="4" w16cid:durableId="904335554">
    <w:abstractNumId w:val="5"/>
  </w:num>
  <w:num w:numId="5" w16cid:durableId="576940303">
    <w:abstractNumId w:val="11"/>
  </w:num>
  <w:num w:numId="6" w16cid:durableId="2091417177">
    <w:abstractNumId w:val="8"/>
  </w:num>
  <w:num w:numId="7" w16cid:durableId="100154356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26349135">
    <w:abstractNumId w:val="9"/>
  </w:num>
  <w:num w:numId="9" w16cid:durableId="550658313">
    <w:abstractNumId w:val="2"/>
  </w:num>
  <w:num w:numId="10" w16cid:durableId="1733507127">
    <w:abstractNumId w:val="4"/>
  </w:num>
  <w:num w:numId="11" w16cid:durableId="1540320274">
    <w:abstractNumId w:val="6"/>
  </w:num>
  <w:num w:numId="12" w16cid:durableId="989597440">
    <w:abstractNumId w:val="0"/>
  </w:num>
  <w:num w:numId="13" w16cid:durableId="122624880">
    <w:abstractNumId w:val="10"/>
  </w:num>
  <w:num w:numId="14" w16cid:durableId="1538544041">
    <w:abstractNumId w:val="1"/>
  </w:num>
  <w:num w:numId="15" w16cid:durableId="1606232926">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CC1"/>
    <w:rsid w:val="00000E71"/>
    <w:rsid w:val="00004E57"/>
    <w:rsid w:val="000110CA"/>
    <w:rsid w:val="00015BE4"/>
    <w:rsid w:val="0002007A"/>
    <w:rsid w:val="00022B97"/>
    <w:rsid w:val="00030236"/>
    <w:rsid w:val="000305EE"/>
    <w:rsid w:val="00030D63"/>
    <w:rsid w:val="00032EA0"/>
    <w:rsid w:val="0003463D"/>
    <w:rsid w:val="00034E8E"/>
    <w:rsid w:val="00036C81"/>
    <w:rsid w:val="000419B4"/>
    <w:rsid w:val="00047445"/>
    <w:rsid w:val="0005019F"/>
    <w:rsid w:val="000502A4"/>
    <w:rsid w:val="0005138B"/>
    <w:rsid w:val="000520C5"/>
    <w:rsid w:val="00061F27"/>
    <w:rsid w:val="000672A4"/>
    <w:rsid w:val="00070D4B"/>
    <w:rsid w:val="00071FE5"/>
    <w:rsid w:val="00072146"/>
    <w:rsid w:val="00081C24"/>
    <w:rsid w:val="00085DAF"/>
    <w:rsid w:val="00097022"/>
    <w:rsid w:val="000A198E"/>
    <w:rsid w:val="000A446D"/>
    <w:rsid w:val="000A710B"/>
    <w:rsid w:val="000B67E3"/>
    <w:rsid w:val="000B78AA"/>
    <w:rsid w:val="000C137F"/>
    <w:rsid w:val="000C27B7"/>
    <w:rsid w:val="000C4960"/>
    <w:rsid w:val="000C523C"/>
    <w:rsid w:val="000C552E"/>
    <w:rsid w:val="000C7CA9"/>
    <w:rsid w:val="000D5D48"/>
    <w:rsid w:val="000E2BA8"/>
    <w:rsid w:val="000E38EB"/>
    <w:rsid w:val="000E54A0"/>
    <w:rsid w:val="000F125B"/>
    <w:rsid w:val="000F5046"/>
    <w:rsid w:val="000F6C7E"/>
    <w:rsid w:val="000F769E"/>
    <w:rsid w:val="001033E2"/>
    <w:rsid w:val="00107831"/>
    <w:rsid w:val="0011544B"/>
    <w:rsid w:val="00117E66"/>
    <w:rsid w:val="001228B7"/>
    <w:rsid w:val="001340A2"/>
    <w:rsid w:val="00137848"/>
    <w:rsid w:val="00140B7A"/>
    <w:rsid w:val="00144D2F"/>
    <w:rsid w:val="00150A38"/>
    <w:rsid w:val="00150F30"/>
    <w:rsid w:val="00154442"/>
    <w:rsid w:val="00155A76"/>
    <w:rsid w:val="00160425"/>
    <w:rsid w:val="00161055"/>
    <w:rsid w:val="00161E89"/>
    <w:rsid w:val="0016226D"/>
    <w:rsid w:val="00162E49"/>
    <w:rsid w:val="00163676"/>
    <w:rsid w:val="001675FB"/>
    <w:rsid w:val="00167EDE"/>
    <w:rsid w:val="00172199"/>
    <w:rsid w:val="0017359B"/>
    <w:rsid w:val="00174BB0"/>
    <w:rsid w:val="00175178"/>
    <w:rsid w:val="00180BD0"/>
    <w:rsid w:val="00181B94"/>
    <w:rsid w:val="00186F3D"/>
    <w:rsid w:val="00192698"/>
    <w:rsid w:val="001A0926"/>
    <w:rsid w:val="001B472A"/>
    <w:rsid w:val="001C605B"/>
    <w:rsid w:val="001C7188"/>
    <w:rsid w:val="001D2BEC"/>
    <w:rsid w:val="001D53B9"/>
    <w:rsid w:val="001D7329"/>
    <w:rsid w:val="001D7948"/>
    <w:rsid w:val="001E04E6"/>
    <w:rsid w:val="001E0ECA"/>
    <w:rsid w:val="001E1947"/>
    <w:rsid w:val="001E6D11"/>
    <w:rsid w:val="001E78A8"/>
    <w:rsid w:val="001F0EF2"/>
    <w:rsid w:val="001F0FA5"/>
    <w:rsid w:val="001F1288"/>
    <w:rsid w:val="001F2043"/>
    <w:rsid w:val="001F2877"/>
    <w:rsid w:val="001F40C1"/>
    <w:rsid w:val="00200099"/>
    <w:rsid w:val="00201304"/>
    <w:rsid w:val="002046CB"/>
    <w:rsid w:val="00204BE7"/>
    <w:rsid w:val="0020790B"/>
    <w:rsid w:val="002163CB"/>
    <w:rsid w:val="002179F2"/>
    <w:rsid w:val="00217ADE"/>
    <w:rsid w:val="002200EB"/>
    <w:rsid w:val="00221466"/>
    <w:rsid w:val="00222A01"/>
    <w:rsid w:val="00223481"/>
    <w:rsid w:val="00223EC3"/>
    <w:rsid w:val="00232294"/>
    <w:rsid w:val="00240AB6"/>
    <w:rsid w:val="00240C89"/>
    <w:rsid w:val="00241763"/>
    <w:rsid w:val="00242E39"/>
    <w:rsid w:val="00243BDA"/>
    <w:rsid w:val="00244DC2"/>
    <w:rsid w:val="00244F5E"/>
    <w:rsid w:val="002519F4"/>
    <w:rsid w:val="00251ABB"/>
    <w:rsid w:val="00251E8B"/>
    <w:rsid w:val="00252224"/>
    <w:rsid w:val="00254E9F"/>
    <w:rsid w:val="00257483"/>
    <w:rsid w:val="00262449"/>
    <w:rsid w:val="00264E4C"/>
    <w:rsid w:val="0026526B"/>
    <w:rsid w:val="00270EFD"/>
    <w:rsid w:val="002715B9"/>
    <w:rsid w:val="00272FFD"/>
    <w:rsid w:val="0028203A"/>
    <w:rsid w:val="00282973"/>
    <w:rsid w:val="00282DBF"/>
    <w:rsid w:val="00283F04"/>
    <w:rsid w:val="00284D37"/>
    <w:rsid w:val="00285221"/>
    <w:rsid w:val="00290574"/>
    <w:rsid w:val="002915C9"/>
    <w:rsid w:val="00294D56"/>
    <w:rsid w:val="00296275"/>
    <w:rsid w:val="00297806"/>
    <w:rsid w:val="00297AF3"/>
    <w:rsid w:val="002A0163"/>
    <w:rsid w:val="002A2D78"/>
    <w:rsid w:val="002A36C5"/>
    <w:rsid w:val="002A3E29"/>
    <w:rsid w:val="002A4158"/>
    <w:rsid w:val="002B0CB5"/>
    <w:rsid w:val="002B565C"/>
    <w:rsid w:val="002B58E3"/>
    <w:rsid w:val="002B64BD"/>
    <w:rsid w:val="002B7D8F"/>
    <w:rsid w:val="002C1907"/>
    <w:rsid w:val="002C1CC0"/>
    <w:rsid w:val="002C3712"/>
    <w:rsid w:val="002C378E"/>
    <w:rsid w:val="002D2992"/>
    <w:rsid w:val="002D6E2C"/>
    <w:rsid w:val="002D7D2D"/>
    <w:rsid w:val="002E0503"/>
    <w:rsid w:val="002E18BD"/>
    <w:rsid w:val="002E1D0D"/>
    <w:rsid w:val="002F1906"/>
    <w:rsid w:val="002F6058"/>
    <w:rsid w:val="00300526"/>
    <w:rsid w:val="003044A8"/>
    <w:rsid w:val="00311DB2"/>
    <w:rsid w:val="00314658"/>
    <w:rsid w:val="00317BA2"/>
    <w:rsid w:val="00320065"/>
    <w:rsid w:val="0032113B"/>
    <w:rsid w:val="00321E37"/>
    <w:rsid w:val="00322D2A"/>
    <w:rsid w:val="00326134"/>
    <w:rsid w:val="0033061D"/>
    <w:rsid w:val="00331817"/>
    <w:rsid w:val="00332A0A"/>
    <w:rsid w:val="00336053"/>
    <w:rsid w:val="0033612D"/>
    <w:rsid w:val="00336F59"/>
    <w:rsid w:val="0034076A"/>
    <w:rsid w:val="00345720"/>
    <w:rsid w:val="00350B29"/>
    <w:rsid w:val="00351352"/>
    <w:rsid w:val="00351BD5"/>
    <w:rsid w:val="00353C87"/>
    <w:rsid w:val="00361749"/>
    <w:rsid w:val="0036294C"/>
    <w:rsid w:val="0036357D"/>
    <w:rsid w:val="003658A6"/>
    <w:rsid w:val="00372A0E"/>
    <w:rsid w:val="00376621"/>
    <w:rsid w:val="0038320D"/>
    <w:rsid w:val="00384B56"/>
    <w:rsid w:val="00384C4D"/>
    <w:rsid w:val="00395028"/>
    <w:rsid w:val="003A28E7"/>
    <w:rsid w:val="003A66E0"/>
    <w:rsid w:val="003A6F86"/>
    <w:rsid w:val="003A7702"/>
    <w:rsid w:val="003B0B3B"/>
    <w:rsid w:val="003B42BA"/>
    <w:rsid w:val="003B42E3"/>
    <w:rsid w:val="003B7919"/>
    <w:rsid w:val="003C13D8"/>
    <w:rsid w:val="003C4C9D"/>
    <w:rsid w:val="003D4EB9"/>
    <w:rsid w:val="003D608E"/>
    <w:rsid w:val="003D7C64"/>
    <w:rsid w:val="003E0987"/>
    <w:rsid w:val="003E180B"/>
    <w:rsid w:val="003E45B3"/>
    <w:rsid w:val="003E4EFE"/>
    <w:rsid w:val="003F56F8"/>
    <w:rsid w:val="00401380"/>
    <w:rsid w:val="0040582D"/>
    <w:rsid w:val="0040662C"/>
    <w:rsid w:val="0040679C"/>
    <w:rsid w:val="00406948"/>
    <w:rsid w:val="0041386A"/>
    <w:rsid w:val="0041462A"/>
    <w:rsid w:val="00423A3C"/>
    <w:rsid w:val="0042419D"/>
    <w:rsid w:val="00425212"/>
    <w:rsid w:val="00425550"/>
    <w:rsid w:val="00432605"/>
    <w:rsid w:val="004351BF"/>
    <w:rsid w:val="00437C0A"/>
    <w:rsid w:val="004448EB"/>
    <w:rsid w:val="004461A6"/>
    <w:rsid w:val="00447F74"/>
    <w:rsid w:val="00452A3E"/>
    <w:rsid w:val="00457255"/>
    <w:rsid w:val="00457B1F"/>
    <w:rsid w:val="004633A4"/>
    <w:rsid w:val="004638EF"/>
    <w:rsid w:val="00464112"/>
    <w:rsid w:val="004670BA"/>
    <w:rsid w:val="00471223"/>
    <w:rsid w:val="00474AA5"/>
    <w:rsid w:val="0048131E"/>
    <w:rsid w:val="004837F4"/>
    <w:rsid w:val="00494EB1"/>
    <w:rsid w:val="004A0909"/>
    <w:rsid w:val="004A2AA6"/>
    <w:rsid w:val="004A5125"/>
    <w:rsid w:val="004A671E"/>
    <w:rsid w:val="004B0620"/>
    <w:rsid w:val="004B1ED1"/>
    <w:rsid w:val="004C302E"/>
    <w:rsid w:val="004C7986"/>
    <w:rsid w:val="004D627B"/>
    <w:rsid w:val="004E36E3"/>
    <w:rsid w:val="004F0594"/>
    <w:rsid w:val="004F0F40"/>
    <w:rsid w:val="004F24CA"/>
    <w:rsid w:val="004F452E"/>
    <w:rsid w:val="00500F10"/>
    <w:rsid w:val="005040E7"/>
    <w:rsid w:val="00506F95"/>
    <w:rsid w:val="005131F9"/>
    <w:rsid w:val="00515F36"/>
    <w:rsid w:val="00520B30"/>
    <w:rsid w:val="0054064A"/>
    <w:rsid w:val="005411F2"/>
    <w:rsid w:val="005507F3"/>
    <w:rsid w:val="00551D17"/>
    <w:rsid w:val="00560271"/>
    <w:rsid w:val="005653A6"/>
    <w:rsid w:val="0056755E"/>
    <w:rsid w:val="00572869"/>
    <w:rsid w:val="00573464"/>
    <w:rsid w:val="00584367"/>
    <w:rsid w:val="0058542E"/>
    <w:rsid w:val="00586B91"/>
    <w:rsid w:val="0059121A"/>
    <w:rsid w:val="005A3D66"/>
    <w:rsid w:val="005A5334"/>
    <w:rsid w:val="005B122E"/>
    <w:rsid w:val="005B5CB3"/>
    <w:rsid w:val="005C00F2"/>
    <w:rsid w:val="005C04C4"/>
    <w:rsid w:val="005C21B6"/>
    <w:rsid w:val="005C5B71"/>
    <w:rsid w:val="005C7532"/>
    <w:rsid w:val="005C7AD9"/>
    <w:rsid w:val="005E1C83"/>
    <w:rsid w:val="005E3095"/>
    <w:rsid w:val="005E38F4"/>
    <w:rsid w:val="005E3F89"/>
    <w:rsid w:val="005E515F"/>
    <w:rsid w:val="005F028F"/>
    <w:rsid w:val="005F1839"/>
    <w:rsid w:val="005F35C0"/>
    <w:rsid w:val="005F5309"/>
    <w:rsid w:val="00602337"/>
    <w:rsid w:val="006049E5"/>
    <w:rsid w:val="00617D36"/>
    <w:rsid w:val="00621080"/>
    <w:rsid w:val="00622975"/>
    <w:rsid w:val="00624FDB"/>
    <w:rsid w:val="006314BD"/>
    <w:rsid w:val="00631EB4"/>
    <w:rsid w:val="00632119"/>
    <w:rsid w:val="006449FE"/>
    <w:rsid w:val="006509D7"/>
    <w:rsid w:val="00653998"/>
    <w:rsid w:val="006647D7"/>
    <w:rsid w:val="0066580B"/>
    <w:rsid w:val="00673852"/>
    <w:rsid w:val="00676915"/>
    <w:rsid w:val="00677418"/>
    <w:rsid w:val="00681F25"/>
    <w:rsid w:val="006825AD"/>
    <w:rsid w:val="0068282B"/>
    <w:rsid w:val="00685CB5"/>
    <w:rsid w:val="00691503"/>
    <w:rsid w:val="006967F9"/>
    <w:rsid w:val="006A0A01"/>
    <w:rsid w:val="006A159F"/>
    <w:rsid w:val="006A312F"/>
    <w:rsid w:val="006A5359"/>
    <w:rsid w:val="006B2799"/>
    <w:rsid w:val="006B29F7"/>
    <w:rsid w:val="006B4FE1"/>
    <w:rsid w:val="006C32CC"/>
    <w:rsid w:val="006C7915"/>
    <w:rsid w:val="006D2ADF"/>
    <w:rsid w:val="006D2E6C"/>
    <w:rsid w:val="006D2EEA"/>
    <w:rsid w:val="006D4A30"/>
    <w:rsid w:val="006D7389"/>
    <w:rsid w:val="006E0D3E"/>
    <w:rsid w:val="006E1B14"/>
    <w:rsid w:val="006E3527"/>
    <w:rsid w:val="006E41D2"/>
    <w:rsid w:val="006E6FEA"/>
    <w:rsid w:val="006E7AA4"/>
    <w:rsid w:val="006F26E2"/>
    <w:rsid w:val="006F3C42"/>
    <w:rsid w:val="006F46CE"/>
    <w:rsid w:val="006F48CB"/>
    <w:rsid w:val="006F50EE"/>
    <w:rsid w:val="00707853"/>
    <w:rsid w:val="00710CDB"/>
    <w:rsid w:val="00712CC0"/>
    <w:rsid w:val="007173F1"/>
    <w:rsid w:val="0072436B"/>
    <w:rsid w:val="007254AD"/>
    <w:rsid w:val="00725D78"/>
    <w:rsid w:val="00731C07"/>
    <w:rsid w:val="0073228C"/>
    <w:rsid w:val="00733AB0"/>
    <w:rsid w:val="007411F9"/>
    <w:rsid w:val="007416FC"/>
    <w:rsid w:val="007417C1"/>
    <w:rsid w:val="00743C7A"/>
    <w:rsid w:val="00757411"/>
    <w:rsid w:val="00761D3A"/>
    <w:rsid w:val="00764D21"/>
    <w:rsid w:val="00767A59"/>
    <w:rsid w:val="00775C26"/>
    <w:rsid w:val="00780E14"/>
    <w:rsid w:val="00781515"/>
    <w:rsid w:val="007848B8"/>
    <w:rsid w:val="00785F18"/>
    <w:rsid w:val="0078629C"/>
    <w:rsid w:val="007930BA"/>
    <w:rsid w:val="00794F28"/>
    <w:rsid w:val="00797E7E"/>
    <w:rsid w:val="007A03E4"/>
    <w:rsid w:val="007A0D88"/>
    <w:rsid w:val="007B0A23"/>
    <w:rsid w:val="007B282B"/>
    <w:rsid w:val="007B4308"/>
    <w:rsid w:val="007C0836"/>
    <w:rsid w:val="007C2292"/>
    <w:rsid w:val="007C4A3C"/>
    <w:rsid w:val="007C542E"/>
    <w:rsid w:val="007C5FA8"/>
    <w:rsid w:val="007D0A8E"/>
    <w:rsid w:val="007D154C"/>
    <w:rsid w:val="007D7A9D"/>
    <w:rsid w:val="007E06B1"/>
    <w:rsid w:val="007E1052"/>
    <w:rsid w:val="007E4AB2"/>
    <w:rsid w:val="007E4D95"/>
    <w:rsid w:val="007E68D2"/>
    <w:rsid w:val="007E70F1"/>
    <w:rsid w:val="00803852"/>
    <w:rsid w:val="0081155E"/>
    <w:rsid w:val="00824756"/>
    <w:rsid w:val="00832071"/>
    <w:rsid w:val="0083449F"/>
    <w:rsid w:val="00835A77"/>
    <w:rsid w:val="008366DD"/>
    <w:rsid w:val="00843AF2"/>
    <w:rsid w:val="0084526F"/>
    <w:rsid w:val="00846F2A"/>
    <w:rsid w:val="008501F3"/>
    <w:rsid w:val="008518DE"/>
    <w:rsid w:val="00853073"/>
    <w:rsid w:val="00853B2A"/>
    <w:rsid w:val="00855F82"/>
    <w:rsid w:val="00861927"/>
    <w:rsid w:val="008637D5"/>
    <w:rsid w:val="00865519"/>
    <w:rsid w:val="008669DF"/>
    <w:rsid w:val="0086797E"/>
    <w:rsid w:val="00867D10"/>
    <w:rsid w:val="00873996"/>
    <w:rsid w:val="0087667B"/>
    <w:rsid w:val="00876C92"/>
    <w:rsid w:val="00877616"/>
    <w:rsid w:val="00884D48"/>
    <w:rsid w:val="0089167A"/>
    <w:rsid w:val="00894EA0"/>
    <w:rsid w:val="00896388"/>
    <w:rsid w:val="008A4331"/>
    <w:rsid w:val="008B204B"/>
    <w:rsid w:val="008B2D3A"/>
    <w:rsid w:val="008B2F33"/>
    <w:rsid w:val="008B3745"/>
    <w:rsid w:val="008B4BC2"/>
    <w:rsid w:val="008C328C"/>
    <w:rsid w:val="008C401C"/>
    <w:rsid w:val="008C47B5"/>
    <w:rsid w:val="008C6203"/>
    <w:rsid w:val="008D029F"/>
    <w:rsid w:val="008D0EFF"/>
    <w:rsid w:val="008D2B6D"/>
    <w:rsid w:val="008D3346"/>
    <w:rsid w:val="008D65A4"/>
    <w:rsid w:val="008D764B"/>
    <w:rsid w:val="008E1BE1"/>
    <w:rsid w:val="008E2763"/>
    <w:rsid w:val="008E7E59"/>
    <w:rsid w:val="008F05A0"/>
    <w:rsid w:val="008F0CCC"/>
    <w:rsid w:val="008F66B1"/>
    <w:rsid w:val="008F7176"/>
    <w:rsid w:val="008F75BD"/>
    <w:rsid w:val="00900CE7"/>
    <w:rsid w:val="009015C4"/>
    <w:rsid w:val="00902371"/>
    <w:rsid w:val="009040AB"/>
    <w:rsid w:val="009050C9"/>
    <w:rsid w:val="009117E9"/>
    <w:rsid w:val="00914231"/>
    <w:rsid w:val="009240C9"/>
    <w:rsid w:val="00926035"/>
    <w:rsid w:val="00926F49"/>
    <w:rsid w:val="009345E4"/>
    <w:rsid w:val="00936635"/>
    <w:rsid w:val="00947053"/>
    <w:rsid w:val="0094739C"/>
    <w:rsid w:val="00952586"/>
    <w:rsid w:val="00954104"/>
    <w:rsid w:val="00960BE7"/>
    <w:rsid w:val="00961873"/>
    <w:rsid w:val="00962B02"/>
    <w:rsid w:val="0096583F"/>
    <w:rsid w:val="0098320E"/>
    <w:rsid w:val="009857A0"/>
    <w:rsid w:val="009864B2"/>
    <w:rsid w:val="00990D63"/>
    <w:rsid w:val="009A1554"/>
    <w:rsid w:val="009A21FD"/>
    <w:rsid w:val="009A3109"/>
    <w:rsid w:val="009A3772"/>
    <w:rsid w:val="009B3F71"/>
    <w:rsid w:val="009C0F35"/>
    <w:rsid w:val="009C2B0D"/>
    <w:rsid w:val="009C3120"/>
    <w:rsid w:val="009C3706"/>
    <w:rsid w:val="009D0A72"/>
    <w:rsid w:val="009D4999"/>
    <w:rsid w:val="009D5D06"/>
    <w:rsid w:val="009E4362"/>
    <w:rsid w:val="009F6315"/>
    <w:rsid w:val="009F68D2"/>
    <w:rsid w:val="00A01DE0"/>
    <w:rsid w:val="00A03CB4"/>
    <w:rsid w:val="00A3207C"/>
    <w:rsid w:val="00A32C52"/>
    <w:rsid w:val="00A32FD6"/>
    <w:rsid w:val="00A3625B"/>
    <w:rsid w:val="00A37F0A"/>
    <w:rsid w:val="00A41DED"/>
    <w:rsid w:val="00A509A7"/>
    <w:rsid w:val="00A556BC"/>
    <w:rsid w:val="00A7783A"/>
    <w:rsid w:val="00A779A5"/>
    <w:rsid w:val="00A813AC"/>
    <w:rsid w:val="00A8500B"/>
    <w:rsid w:val="00A86FDA"/>
    <w:rsid w:val="00A92B73"/>
    <w:rsid w:val="00A9616E"/>
    <w:rsid w:val="00A96829"/>
    <w:rsid w:val="00AA2A50"/>
    <w:rsid w:val="00AB0529"/>
    <w:rsid w:val="00AC2B34"/>
    <w:rsid w:val="00AC57F9"/>
    <w:rsid w:val="00AC6B16"/>
    <w:rsid w:val="00AD3A78"/>
    <w:rsid w:val="00AD4A96"/>
    <w:rsid w:val="00AD525A"/>
    <w:rsid w:val="00AD608A"/>
    <w:rsid w:val="00AD647A"/>
    <w:rsid w:val="00AE0457"/>
    <w:rsid w:val="00AE3BB2"/>
    <w:rsid w:val="00AE7C4A"/>
    <w:rsid w:val="00AF0C8E"/>
    <w:rsid w:val="00B00865"/>
    <w:rsid w:val="00B03ABE"/>
    <w:rsid w:val="00B05718"/>
    <w:rsid w:val="00B06094"/>
    <w:rsid w:val="00B0682F"/>
    <w:rsid w:val="00B07AF8"/>
    <w:rsid w:val="00B10203"/>
    <w:rsid w:val="00B10AA1"/>
    <w:rsid w:val="00B10C5A"/>
    <w:rsid w:val="00B12D42"/>
    <w:rsid w:val="00B13D76"/>
    <w:rsid w:val="00B1682B"/>
    <w:rsid w:val="00B16FBB"/>
    <w:rsid w:val="00B26833"/>
    <w:rsid w:val="00B27BB6"/>
    <w:rsid w:val="00B40743"/>
    <w:rsid w:val="00B41518"/>
    <w:rsid w:val="00B432B1"/>
    <w:rsid w:val="00B44BAC"/>
    <w:rsid w:val="00B44C02"/>
    <w:rsid w:val="00B4603B"/>
    <w:rsid w:val="00B4772D"/>
    <w:rsid w:val="00B51950"/>
    <w:rsid w:val="00B51FC6"/>
    <w:rsid w:val="00B531AE"/>
    <w:rsid w:val="00B5350D"/>
    <w:rsid w:val="00B53A70"/>
    <w:rsid w:val="00B53DD6"/>
    <w:rsid w:val="00B54BEA"/>
    <w:rsid w:val="00B56099"/>
    <w:rsid w:val="00B5788E"/>
    <w:rsid w:val="00B61FE2"/>
    <w:rsid w:val="00B65C42"/>
    <w:rsid w:val="00B6771D"/>
    <w:rsid w:val="00B76D98"/>
    <w:rsid w:val="00B77301"/>
    <w:rsid w:val="00B77CFD"/>
    <w:rsid w:val="00B80710"/>
    <w:rsid w:val="00B8078D"/>
    <w:rsid w:val="00B91977"/>
    <w:rsid w:val="00B92A72"/>
    <w:rsid w:val="00B943A8"/>
    <w:rsid w:val="00B975E1"/>
    <w:rsid w:val="00BA13FA"/>
    <w:rsid w:val="00BA2D6A"/>
    <w:rsid w:val="00BB0A2F"/>
    <w:rsid w:val="00BB202C"/>
    <w:rsid w:val="00BC1B4D"/>
    <w:rsid w:val="00BC41E3"/>
    <w:rsid w:val="00BC4C90"/>
    <w:rsid w:val="00BD59C4"/>
    <w:rsid w:val="00BD704E"/>
    <w:rsid w:val="00BD7AFA"/>
    <w:rsid w:val="00BE069A"/>
    <w:rsid w:val="00BE377F"/>
    <w:rsid w:val="00BE47B7"/>
    <w:rsid w:val="00BE5A4A"/>
    <w:rsid w:val="00BE6B33"/>
    <w:rsid w:val="00BF4A61"/>
    <w:rsid w:val="00BF762C"/>
    <w:rsid w:val="00C03234"/>
    <w:rsid w:val="00C129C6"/>
    <w:rsid w:val="00C207CA"/>
    <w:rsid w:val="00C211AE"/>
    <w:rsid w:val="00C228B3"/>
    <w:rsid w:val="00C228DA"/>
    <w:rsid w:val="00C26360"/>
    <w:rsid w:val="00C27D66"/>
    <w:rsid w:val="00C30D7A"/>
    <w:rsid w:val="00C31AA6"/>
    <w:rsid w:val="00C32E42"/>
    <w:rsid w:val="00C344BD"/>
    <w:rsid w:val="00C36794"/>
    <w:rsid w:val="00C37C50"/>
    <w:rsid w:val="00C429C6"/>
    <w:rsid w:val="00C51C6B"/>
    <w:rsid w:val="00C54D79"/>
    <w:rsid w:val="00C550BA"/>
    <w:rsid w:val="00C63A4B"/>
    <w:rsid w:val="00C63B24"/>
    <w:rsid w:val="00C64CC1"/>
    <w:rsid w:val="00C661B9"/>
    <w:rsid w:val="00C66843"/>
    <w:rsid w:val="00C67FA9"/>
    <w:rsid w:val="00C710E1"/>
    <w:rsid w:val="00C718AF"/>
    <w:rsid w:val="00C85CA6"/>
    <w:rsid w:val="00C9021E"/>
    <w:rsid w:val="00C92FA8"/>
    <w:rsid w:val="00C94384"/>
    <w:rsid w:val="00CA2481"/>
    <w:rsid w:val="00CA38B6"/>
    <w:rsid w:val="00CA67D8"/>
    <w:rsid w:val="00CA6ACB"/>
    <w:rsid w:val="00CB404E"/>
    <w:rsid w:val="00CB5E48"/>
    <w:rsid w:val="00CB6780"/>
    <w:rsid w:val="00CB6B76"/>
    <w:rsid w:val="00CD618A"/>
    <w:rsid w:val="00CE5350"/>
    <w:rsid w:val="00CE6479"/>
    <w:rsid w:val="00CE7F04"/>
    <w:rsid w:val="00CF1B4C"/>
    <w:rsid w:val="00D02F35"/>
    <w:rsid w:val="00D06BB5"/>
    <w:rsid w:val="00D16563"/>
    <w:rsid w:val="00D16F06"/>
    <w:rsid w:val="00D2000C"/>
    <w:rsid w:val="00D21257"/>
    <w:rsid w:val="00D21629"/>
    <w:rsid w:val="00D368D5"/>
    <w:rsid w:val="00D52595"/>
    <w:rsid w:val="00D53D74"/>
    <w:rsid w:val="00D540EB"/>
    <w:rsid w:val="00D5474B"/>
    <w:rsid w:val="00D630FD"/>
    <w:rsid w:val="00D64CDC"/>
    <w:rsid w:val="00D7304E"/>
    <w:rsid w:val="00D7318F"/>
    <w:rsid w:val="00D73262"/>
    <w:rsid w:val="00D73EF1"/>
    <w:rsid w:val="00D74C77"/>
    <w:rsid w:val="00D7502E"/>
    <w:rsid w:val="00D80F01"/>
    <w:rsid w:val="00D847CA"/>
    <w:rsid w:val="00D86644"/>
    <w:rsid w:val="00D873A3"/>
    <w:rsid w:val="00D90939"/>
    <w:rsid w:val="00D948C1"/>
    <w:rsid w:val="00D97CF1"/>
    <w:rsid w:val="00DB2928"/>
    <w:rsid w:val="00DB3391"/>
    <w:rsid w:val="00DB3B9F"/>
    <w:rsid w:val="00DC0CE9"/>
    <w:rsid w:val="00DC1365"/>
    <w:rsid w:val="00DC3D31"/>
    <w:rsid w:val="00DC4922"/>
    <w:rsid w:val="00DC6077"/>
    <w:rsid w:val="00DC62AB"/>
    <w:rsid w:val="00DC6940"/>
    <w:rsid w:val="00DC7D8A"/>
    <w:rsid w:val="00DD16AF"/>
    <w:rsid w:val="00DD32AA"/>
    <w:rsid w:val="00DD371D"/>
    <w:rsid w:val="00DE337D"/>
    <w:rsid w:val="00DE395C"/>
    <w:rsid w:val="00DE57ED"/>
    <w:rsid w:val="00DF4382"/>
    <w:rsid w:val="00DF4F63"/>
    <w:rsid w:val="00DF7C2D"/>
    <w:rsid w:val="00E01C61"/>
    <w:rsid w:val="00E025F0"/>
    <w:rsid w:val="00E03F0A"/>
    <w:rsid w:val="00E046B7"/>
    <w:rsid w:val="00E07BBC"/>
    <w:rsid w:val="00E118EA"/>
    <w:rsid w:val="00E1373D"/>
    <w:rsid w:val="00E13E34"/>
    <w:rsid w:val="00E24DDE"/>
    <w:rsid w:val="00E255E8"/>
    <w:rsid w:val="00E276A2"/>
    <w:rsid w:val="00E277F0"/>
    <w:rsid w:val="00E319E7"/>
    <w:rsid w:val="00E346C0"/>
    <w:rsid w:val="00E35D6B"/>
    <w:rsid w:val="00E36C09"/>
    <w:rsid w:val="00E37ED5"/>
    <w:rsid w:val="00E44362"/>
    <w:rsid w:val="00E5151E"/>
    <w:rsid w:val="00E55B78"/>
    <w:rsid w:val="00E602D9"/>
    <w:rsid w:val="00E72DE6"/>
    <w:rsid w:val="00E760ED"/>
    <w:rsid w:val="00E8471C"/>
    <w:rsid w:val="00E87BFB"/>
    <w:rsid w:val="00E908D0"/>
    <w:rsid w:val="00E933AF"/>
    <w:rsid w:val="00E95410"/>
    <w:rsid w:val="00E96297"/>
    <w:rsid w:val="00E96354"/>
    <w:rsid w:val="00EA5FE7"/>
    <w:rsid w:val="00EA67E9"/>
    <w:rsid w:val="00EA77F2"/>
    <w:rsid w:val="00EB69D2"/>
    <w:rsid w:val="00EC300A"/>
    <w:rsid w:val="00EC5F50"/>
    <w:rsid w:val="00EC5F8D"/>
    <w:rsid w:val="00ED0CD4"/>
    <w:rsid w:val="00ED1314"/>
    <w:rsid w:val="00ED1F0B"/>
    <w:rsid w:val="00ED69AF"/>
    <w:rsid w:val="00EE244F"/>
    <w:rsid w:val="00EE301A"/>
    <w:rsid w:val="00EE324D"/>
    <w:rsid w:val="00EE4964"/>
    <w:rsid w:val="00EE7D86"/>
    <w:rsid w:val="00EF6802"/>
    <w:rsid w:val="00EF6E82"/>
    <w:rsid w:val="00F00FEB"/>
    <w:rsid w:val="00F018BB"/>
    <w:rsid w:val="00F03A6D"/>
    <w:rsid w:val="00F03DF1"/>
    <w:rsid w:val="00F043FC"/>
    <w:rsid w:val="00F060FA"/>
    <w:rsid w:val="00F07CDE"/>
    <w:rsid w:val="00F07D40"/>
    <w:rsid w:val="00F12997"/>
    <w:rsid w:val="00F14261"/>
    <w:rsid w:val="00F209B5"/>
    <w:rsid w:val="00F20B94"/>
    <w:rsid w:val="00F2481E"/>
    <w:rsid w:val="00F2799A"/>
    <w:rsid w:val="00F333F5"/>
    <w:rsid w:val="00F365D4"/>
    <w:rsid w:val="00F373E9"/>
    <w:rsid w:val="00F3795D"/>
    <w:rsid w:val="00F422CC"/>
    <w:rsid w:val="00F42C6E"/>
    <w:rsid w:val="00F437A4"/>
    <w:rsid w:val="00F43D7A"/>
    <w:rsid w:val="00F45255"/>
    <w:rsid w:val="00F503C5"/>
    <w:rsid w:val="00F55C3D"/>
    <w:rsid w:val="00F600F5"/>
    <w:rsid w:val="00F71FC7"/>
    <w:rsid w:val="00F72ADE"/>
    <w:rsid w:val="00F740F2"/>
    <w:rsid w:val="00F84393"/>
    <w:rsid w:val="00F84DD6"/>
    <w:rsid w:val="00F86504"/>
    <w:rsid w:val="00F87518"/>
    <w:rsid w:val="00F93EA1"/>
    <w:rsid w:val="00F97A2C"/>
    <w:rsid w:val="00FA293A"/>
    <w:rsid w:val="00FA3F4B"/>
    <w:rsid w:val="00FA6051"/>
    <w:rsid w:val="00FA6251"/>
    <w:rsid w:val="00FA6BA8"/>
    <w:rsid w:val="00FB11EC"/>
    <w:rsid w:val="00FC08D1"/>
    <w:rsid w:val="00FC23E5"/>
    <w:rsid w:val="00FC45E1"/>
    <w:rsid w:val="00FD489B"/>
    <w:rsid w:val="00FD5095"/>
    <w:rsid w:val="00FE2A6F"/>
    <w:rsid w:val="00FE62C8"/>
    <w:rsid w:val="00FE7A5A"/>
    <w:rsid w:val="00FF1C1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866D9D"/>
  <w15:docId w15:val="{A26A935F-DFE1-4292-A149-0F73C3CD5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iPriority="99"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iPriority="99"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lsdException w:name="macro" w:locked="1" w:semiHidden="1" w:unhideWhenUsed="1"/>
    <w:lsdException w:name="toa heading" w:locked="1" w:semiHidden="1" w:unhideWhenUsed="1"/>
    <w:lsdException w:name="List" w:locked="1"/>
    <w:lsdException w:name="List Bullet" w:lock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lsdException w:name="List Continue 3" w:locked="1"/>
    <w:lsdException w:name="List Continue 4" w:locked="1"/>
    <w:lsdException w:name="List Continue 5" w:locked="1"/>
    <w:lsdException w:name="Message Header" w:locked="1" w:semiHidden="1" w:unhideWhenUs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2119"/>
    <w:pPr>
      <w:spacing w:after="80" w:line="360" w:lineRule="auto"/>
      <w:jc w:val="both"/>
    </w:pPr>
    <w:rPr>
      <w:rFonts w:ascii="Arial" w:eastAsia="Times New Roman" w:hAnsi="Arial"/>
      <w:sz w:val="22"/>
      <w:szCs w:val="22"/>
    </w:rPr>
  </w:style>
  <w:style w:type="paragraph" w:styleId="Heading1">
    <w:name w:val="heading 1"/>
    <w:basedOn w:val="Heading2"/>
    <w:link w:val="Heading1Char"/>
    <w:qFormat/>
    <w:rsid w:val="00F365D4"/>
    <w:pPr>
      <w:numPr>
        <w:ilvl w:val="0"/>
      </w:numPr>
      <w:spacing w:before="120" w:line="360" w:lineRule="auto"/>
      <w:outlineLvl w:val="0"/>
    </w:pPr>
    <w:rPr>
      <w:sz w:val="28"/>
    </w:rPr>
  </w:style>
  <w:style w:type="paragraph" w:styleId="Heading2">
    <w:name w:val="heading 2"/>
    <w:basedOn w:val="Normal"/>
    <w:link w:val="Heading2Char"/>
    <w:qFormat/>
    <w:rsid w:val="00F365D4"/>
    <w:pPr>
      <w:numPr>
        <w:ilvl w:val="1"/>
        <w:numId w:val="1"/>
      </w:numPr>
      <w:spacing w:before="80" w:after="120" w:line="240" w:lineRule="auto"/>
      <w:ind w:left="578" w:hanging="578"/>
      <w:outlineLvl w:val="1"/>
    </w:pPr>
    <w:rPr>
      <w:rFonts w:eastAsia="Calibri" w:cs="Times New Roman"/>
      <w:b/>
      <w:bCs/>
      <w:color w:val="4F81BD"/>
      <w:sz w:val="24"/>
      <w:szCs w:val="36"/>
    </w:rPr>
  </w:style>
  <w:style w:type="paragraph" w:styleId="Heading3">
    <w:name w:val="heading 3"/>
    <w:basedOn w:val="Normal"/>
    <w:link w:val="Heading3Char"/>
    <w:qFormat/>
    <w:rsid w:val="00F365D4"/>
    <w:pPr>
      <w:numPr>
        <w:ilvl w:val="2"/>
        <w:numId w:val="1"/>
      </w:numPr>
      <w:spacing w:before="100" w:beforeAutospacing="1" w:after="100" w:afterAutospacing="1" w:line="240" w:lineRule="auto"/>
      <w:outlineLvl w:val="2"/>
    </w:pPr>
    <w:rPr>
      <w:rFonts w:eastAsia="Calibri" w:cs="Times New Roman"/>
      <w:b/>
      <w:bCs/>
      <w:color w:val="4F81BD"/>
      <w:sz w:val="24"/>
      <w:szCs w:val="27"/>
    </w:rPr>
  </w:style>
  <w:style w:type="paragraph" w:styleId="Heading4">
    <w:name w:val="heading 4"/>
    <w:basedOn w:val="Normal"/>
    <w:next w:val="Normal"/>
    <w:link w:val="Heading4Char"/>
    <w:qFormat/>
    <w:rsid w:val="004F24CA"/>
    <w:pPr>
      <w:keepNext/>
      <w:keepLines/>
      <w:numPr>
        <w:ilvl w:val="3"/>
        <w:numId w:val="1"/>
      </w:numPr>
      <w:spacing w:before="200" w:after="0"/>
      <w:outlineLvl w:val="3"/>
    </w:pPr>
    <w:rPr>
      <w:rFonts w:ascii="Cambria" w:hAnsi="Cambria" w:cs="Times New Roman"/>
      <w:b/>
      <w:bCs/>
      <w:i/>
      <w:iCs/>
      <w:color w:val="6EA0B0"/>
      <w:sz w:val="20"/>
      <w:szCs w:val="20"/>
    </w:rPr>
  </w:style>
  <w:style w:type="paragraph" w:styleId="Heading5">
    <w:name w:val="heading 5"/>
    <w:basedOn w:val="Normal"/>
    <w:next w:val="Normal"/>
    <w:link w:val="Heading5Char"/>
    <w:qFormat/>
    <w:rsid w:val="004F24CA"/>
    <w:pPr>
      <w:keepNext/>
      <w:keepLines/>
      <w:numPr>
        <w:ilvl w:val="4"/>
        <w:numId w:val="1"/>
      </w:numPr>
      <w:spacing w:before="200" w:after="0"/>
      <w:outlineLvl w:val="4"/>
    </w:pPr>
    <w:rPr>
      <w:rFonts w:ascii="Cambria" w:hAnsi="Cambria" w:cs="Times New Roman"/>
      <w:color w:val="32515C"/>
      <w:sz w:val="20"/>
      <w:szCs w:val="20"/>
    </w:rPr>
  </w:style>
  <w:style w:type="paragraph" w:styleId="Heading6">
    <w:name w:val="heading 6"/>
    <w:basedOn w:val="Normal"/>
    <w:next w:val="Normal"/>
    <w:link w:val="Heading6Char"/>
    <w:qFormat/>
    <w:rsid w:val="004F24CA"/>
    <w:pPr>
      <w:keepNext/>
      <w:keepLines/>
      <w:numPr>
        <w:ilvl w:val="5"/>
        <w:numId w:val="1"/>
      </w:numPr>
      <w:spacing w:before="200" w:after="0"/>
      <w:outlineLvl w:val="5"/>
    </w:pPr>
    <w:rPr>
      <w:rFonts w:ascii="Cambria" w:hAnsi="Cambria" w:cs="Times New Roman"/>
      <w:i/>
      <w:iCs/>
      <w:color w:val="32515C"/>
      <w:sz w:val="20"/>
      <w:szCs w:val="20"/>
    </w:rPr>
  </w:style>
  <w:style w:type="paragraph" w:styleId="Heading7">
    <w:name w:val="heading 7"/>
    <w:basedOn w:val="Normal"/>
    <w:next w:val="Normal"/>
    <w:link w:val="Heading7Char"/>
    <w:qFormat/>
    <w:rsid w:val="004F24CA"/>
    <w:pPr>
      <w:keepNext/>
      <w:keepLines/>
      <w:numPr>
        <w:ilvl w:val="6"/>
        <w:numId w:val="1"/>
      </w:numPr>
      <w:spacing w:before="200" w:after="0"/>
      <w:outlineLvl w:val="6"/>
    </w:pPr>
    <w:rPr>
      <w:rFonts w:ascii="Cambria" w:hAnsi="Cambria" w:cs="Times New Roman"/>
      <w:i/>
      <w:iCs/>
      <w:color w:val="404040"/>
      <w:sz w:val="20"/>
      <w:szCs w:val="20"/>
    </w:rPr>
  </w:style>
  <w:style w:type="paragraph" w:styleId="Heading8">
    <w:name w:val="heading 8"/>
    <w:basedOn w:val="Normal"/>
    <w:next w:val="Normal"/>
    <w:link w:val="Heading8Char"/>
    <w:qFormat/>
    <w:rsid w:val="004F24CA"/>
    <w:pPr>
      <w:keepNext/>
      <w:keepLines/>
      <w:numPr>
        <w:ilvl w:val="7"/>
        <w:numId w:val="1"/>
      </w:numPr>
      <w:spacing w:before="200" w:after="0"/>
      <w:outlineLvl w:val="7"/>
    </w:pPr>
    <w:rPr>
      <w:rFonts w:ascii="Cambria" w:hAnsi="Cambria" w:cs="Times New Roman"/>
      <w:color w:val="404040"/>
      <w:sz w:val="20"/>
      <w:szCs w:val="20"/>
    </w:rPr>
  </w:style>
  <w:style w:type="paragraph" w:styleId="Heading9">
    <w:name w:val="heading 9"/>
    <w:basedOn w:val="Normal"/>
    <w:next w:val="Normal"/>
    <w:link w:val="Heading9Char"/>
    <w:qFormat/>
    <w:rsid w:val="004F24CA"/>
    <w:pPr>
      <w:keepNext/>
      <w:keepLines/>
      <w:numPr>
        <w:ilvl w:val="8"/>
        <w:numId w:val="1"/>
      </w:numPr>
      <w:spacing w:before="200" w:after="0"/>
      <w:outlineLvl w:val="8"/>
    </w:pPr>
    <w:rPr>
      <w:rFonts w:ascii="Cambria"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F365D4"/>
    <w:rPr>
      <w:rFonts w:ascii="Arial" w:hAnsi="Arial" w:cs="Times New Roman"/>
      <w:b/>
      <w:bCs/>
      <w:color w:val="4F81BD"/>
      <w:sz w:val="28"/>
      <w:szCs w:val="36"/>
    </w:rPr>
  </w:style>
  <w:style w:type="character" w:customStyle="1" w:styleId="Heading2Char">
    <w:name w:val="Heading 2 Char"/>
    <w:link w:val="Heading2"/>
    <w:locked/>
    <w:rsid w:val="00F365D4"/>
    <w:rPr>
      <w:rFonts w:ascii="Arial" w:hAnsi="Arial" w:cs="Times New Roman"/>
      <w:b/>
      <w:bCs/>
      <w:color w:val="4F81BD"/>
      <w:sz w:val="24"/>
      <w:szCs w:val="36"/>
    </w:rPr>
  </w:style>
  <w:style w:type="character" w:customStyle="1" w:styleId="Heading3Char">
    <w:name w:val="Heading 3 Char"/>
    <w:link w:val="Heading3"/>
    <w:locked/>
    <w:rsid w:val="00F365D4"/>
    <w:rPr>
      <w:rFonts w:ascii="Arial" w:hAnsi="Arial" w:cs="Times New Roman"/>
      <w:b/>
      <w:bCs/>
      <w:color w:val="4F81BD"/>
      <w:sz w:val="24"/>
      <w:szCs w:val="27"/>
    </w:rPr>
  </w:style>
  <w:style w:type="character" w:customStyle="1" w:styleId="Heading4Char">
    <w:name w:val="Heading 4 Char"/>
    <w:link w:val="Heading4"/>
    <w:locked/>
    <w:rsid w:val="004F24CA"/>
    <w:rPr>
      <w:rFonts w:ascii="Cambria" w:eastAsia="Times New Roman" w:hAnsi="Cambria" w:cs="Times New Roman"/>
      <w:b/>
      <w:bCs/>
      <w:i/>
      <w:iCs/>
      <w:color w:val="6EA0B0"/>
    </w:rPr>
  </w:style>
  <w:style w:type="character" w:customStyle="1" w:styleId="Heading5Char">
    <w:name w:val="Heading 5 Char"/>
    <w:link w:val="Heading5"/>
    <w:locked/>
    <w:rsid w:val="004F24CA"/>
    <w:rPr>
      <w:rFonts w:ascii="Cambria" w:eastAsia="Times New Roman" w:hAnsi="Cambria" w:cs="Times New Roman"/>
      <w:color w:val="32515C"/>
    </w:rPr>
  </w:style>
  <w:style w:type="character" w:customStyle="1" w:styleId="Heading6Char">
    <w:name w:val="Heading 6 Char"/>
    <w:link w:val="Heading6"/>
    <w:locked/>
    <w:rsid w:val="004F24CA"/>
    <w:rPr>
      <w:rFonts w:ascii="Cambria" w:eastAsia="Times New Roman" w:hAnsi="Cambria" w:cs="Times New Roman"/>
      <w:i/>
      <w:iCs/>
      <w:color w:val="32515C"/>
    </w:rPr>
  </w:style>
  <w:style w:type="character" w:customStyle="1" w:styleId="Heading7Char">
    <w:name w:val="Heading 7 Char"/>
    <w:link w:val="Heading7"/>
    <w:locked/>
    <w:rsid w:val="004F24CA"/>
    <w:rPr>
      <w:rFonts w:ascii="Cambria" w:eastAsia="Times New Roman" w:hAnsi="Cambria" w:cs="Times New Roman"/>
      <w:i/>
      <w:iCs/>
      <w:color w:val="404040"/>
    </w:rPr>
  </w:style>
  <w:style w:type="character" w:customStyle="1" w:styleId="Heading8Char">
    <w:name w:val="Heading 8 Char"/>
    <w:link w:val="Heading8"/>
    <w:locked/>
    <w:rsid w:val="004F24CA"/>
    <w:rPr>
      <w:rFonts w:ascii="Cambria" w:eastAsia="Times New Roman" w:hAnsi="Cambria" w:cs="Times New Roman"/>
      <w:color w:val="404040"/>
    </w:rPr>
  </w:style>
  <w:style w:type="character" w:customStyle="1" w:styleId="Heading9Char">
    <w:name w:val="Heading 9 Char"/>
    <w:link w:val="Heading9"/>
    <w:locked/>
    <w:rsid w:val="004F24CA"/>
    <w:rPr>
      <w:rFonts w:ascii="Cambria" w:eastAsia="Times New Roman" w:hAnsi="Cambria" w:cs="Times New Roman"/>
      <w:i/>
      <w:iCs/>
      <w:color w:val="404040"/>
    </w:rPr>
  </w:style>
  <w:style w:type="character" w:styleId="Hyperlink">
    <w:name w:val="Hyperlink"/>
    <w:rsid w:val="008F7176"/>
    <w:rPr>
      <w:color w:val="0000FF"/>
      <w:u w:val="single"/>
    </w:rPr>
  </w:style>
  <w:style w:type="character" w:styleId="Emphasis">
    <w:name w:val="Emphasis"/>
    <w:uiPriority w:val="20"/>
    <w:qFormat/>
    <w:rsid w:val="008F7176"/>
    <w:rPr>
      <w:i/>
    </w:rPr>
  </w:style>
  <w:style w:type="paragraph" w:styleId="BalloonText">
    <w:name w:val="Balloon Text"/>
    <w:basedOn w:val="Normal"/>
    <w:link w:val="BalloonTextChar"/>
    <w:semiHidden/>
    <w:rsid w:val="008F7176"/>
    <w:pPr>
      <w:spacing w:after="0" w:line="240" w:lineRule="auto"/>
    </w:pPr>
    <w:rPr>
      <w:rFonts w:ascii="Tahoma" w:hAnsi="Tahoma" w:cs="Times New Roman"/>
      <w:sz w:val="16"/>
      <w:szCs w:val="16"/>
    </w:rPr>
  </w:style>
  <w:style w:type="character" w:customStyle="1" w:styleId="BalloonTextChar">
    <w:name w:val="Balloon Text Char"/>
    <w:link w:val="BalloonText"/>
    <w:semiHidden/>
    <w:locked/>
    <w:rsid w:val="008F7176"/>
    <w:rPr>
      <w:rFonts w:ascii="Tahoma" w:hAnsi="Tahoma"/>
      <w:sz w:val="16"/>
    </w:rPr>
  </w:style>
  <w:style w:type="paragraph" w:styleId="Title">
    <w:name w:val="Title"/>
    <w:basedOn w:val="Normal"/>
    <w:next w:val="Normal"/>
    <w:link w:val="TitleChar"/>
    <w:qFormat/>
    <w:rsid w:val="004F24CA"/>
    <w:pPr>
      <w:pBdr>
        <w:bottom w:val="single" w:sz="8" w:space="4" w:color="6EA0B0"/>
      </w:pBdr>
      <w:spacing w:after="300" w:line="240" w:lineRule="auto"/>
      <w:contextualSpacing/>
      <w:jc w:val="left"/>
    </w:pPr>
    <w:rPr>
      <w:rFonts w:ascii="Times New Roman" w:hAnsi="Times New Roman" w:cs="Times New Roman"/>
      <w:spacing w:val="5"/>
      <w:kern w:val="28"/>
      <w:sz w:val="52"/>
      <w:szCs w:val="52"/>
      <w:lang w:bidi="ar-SA"/>
    </w:rPr>
  </w:style>
  <w:style w:type="character" w:customStyle="1" w:styleId="TitleChar">
    <w:name w:val="Title Char"/>
    <w:link w:val="Title"/>
    <w:locked/>
    <w:rsid w:val="004F24CA"/>
    <w:rPr>
      <w:rFonts w:ascii="Times New Roman" w:hAnsi="Times New Roman"/>
      <w:spacing w:val="5"/>
      <w:kern w:val="28"/>
      <w:sz w:val="52"/>
      <w:lang w:val="en-US" w:eastAsia="en-US"/>
    </w:rPr>
  </w:style>
  <w:style w:type="paragraph" w:styleId="Subtitle">
    <w:name w:val="Subtitle"/>
    <w:basedOn w:val="Normal"/>
    <w:next w:val="Normal"/>
    <w:link w:val="SubtitleChar"/>
    <w:qFormat/>
    <w:rsid w:val="006D2EEA"/>
    <w:pPr>
      <w:numPr>
        <w:ilvl w:val="1"/>
      </w:numPr>
    </w:pPr>
    <w:rPr>
      <w:rFonts w:ascii="Cambria" w:hAnsi="Cambria" w:cs="Times New Roman"/>
      <w:i/>
      <w:iCs/>
      <w:color w:val="6EA0B0"/>
      <w:spacing w:val="15"/>
      <w:sz w:val="24"/>
      <w:szCs w:val="24"/>
    </w:rPr>
  </w:style>
  <w:style w:type="character" w:customStyle="1" w:styleId="SubtitleChar">
    <w:name w:val="Subtitle Char"/>
    <w:link w:val="Subtitle"/>
    <w:locked/>
    <w:rsid w:val="006D2EEA"/>
    <w:rPr>
      <w:rFonts w:ascii="Cambria" w:hAnsi="Cambria"/>
      <w:i/>
      <w:color w:val="6EA0B0"/>
      <w:spacing w:val="15"/>
      <w:sz w:val="24"/>
    </w:rPr>
  </w:style>
  <w:style w:type="paragraph" w:styleId="DocumentMap">
    <w:name w:val="Document Map"/>
    <w:basedOn w:val="Normal"/>
    <w:link w:val="DocumentMapChar"/>
    <w:semiHidden/>
    <w:rsid w:val="00F55C3D"/>
    <w:pPr>
      <w:spacing w:after="0" w:line="240" w:lineRule="auto"/>
    </w:pPr>
    <w:rPr>
      <w:rFonts w:ascii="Tahoma" w:hAnsi="Tahoma" w:cs="Times New Roman"/>
      <w:sz w:val="16"/>
      <w:szCs w:val="16"/>
    </w:rPr>
  </w:style>
  <w:style w:type="character" w:customStyle="1" w:styleId="DocumentMapChar">
    <w:name w:val="Document Map Char"/>
    <w:link w:val="DocumentMap"/>
    <w:semiHidden/>
    <w:locked/>
    <w:rsid w:val="00F55C3D"/>
    <w:rPr>
      <w:rFonts w:ascii="Tahoma" w:hAnsi="Tahoma"/>
      <w:sz w:val="16"/>
    </w:rPr>
  </w:style>
  <w:style w:type="paragraph" w:styleId="FootnoteText">
    <w:name w:val="footnote text"/>
    <w:basedOn w:val="Normal"/>
    <w:link w:val="FootnoteTextChar"/>
    <w:semiHidden/>
    <w:rsid w:val="005B122E"/>
    <w:pPr>
      <w:spacing w:after="0" w:line="240" w:lineRule="auto"/>
    </w:pPr>
    <w:rPr>
      <w:rFonts w:ascii="Calibri" w:hAnsi="Calibri" w:cs="Times New Roman"/>
      <w:sz w:val="20"/>
      <w:szCs w:val="20"/>
    </w:rPr>
  </w:style>
  <w:style w:type="character" w:customStyle="1" w:styleId="FootnoteTextChar">
    <w:name w:val="Footnote Text Char"/>
    <w:link w:val="FootnoteText"/>
    <w:semiHidden/>
    <w:locked/>
    <w:rsid w:val="005B122E"/>
    <w:rPr>
      <w:sz w:val="20"/>
    </w:rPr>
  </w:style>
  <w:style w:type="character" w:styleId="FootnoteReference">
    <w:name w:val="footnote reference"/>
    <w:semiHidden/>
    <w:rsid w:val="005B122E"/>
    <w:rPr>
      <w:vertAlign w:val="superscript"/>
    </w:rPr>
  </w:style>
  <w:style w:type="paragraph" w:styleId="EndnoteText">
    <w:name w:val="endnote text"/>
    <w:basedOn w:val="Normal"/>
    <w:link w:val="EndnoteTextChar"/>
    <w:semiHidden/>
    <w:rsid w:val="005B122E"/>
    <w:pPr>
      <w:spacing w:after="0" w:line="240" w:lineRule="auto"/>
    </w:pPr>
    <w:rPr>
      <w:rFonts w:ascii="Calibri" w:hAnsi="Calibri" w:cs="Times New Roman"/>
      <w:sz w:val="20"/>
      <w:szCs w:val="20"/>
    </w:rPr>
  </w:style>
  <w:style w:type="character" w:customStyle="1" w:styleId="EndnoteTextChar">
    <w:name w:val="Endnote Text Char"/>
    <w:link w:val="EndnoteText"/>
    <w:semiHidden/>
    <w:locked/>
    <w:rsid w:val="005B122E"/>
    <w:rPr>
      <w:sz w:val="20"/>
    </w:rPr>
  </w:style>
  <w:style w:type="character" w:styleId="EndnoteReference">
    <w:name w:val="endnote reference"/>
    <w:semiHidden/>
    <w:rsid w:val="005B122E"/>
    <w:rPr>
      <w:vertAlign w:val="superscript"/>
    </w:rPr>
  </w:style>
  <w:style w:type="character" w:styleId="FollowedHyperlink">
    <w:name w:val="FollowedHyperlink"/>
    <w:semiHidden/>
    <w:rsid w:val="00117E66"/>
    <w:rPr>
      <w:color w:val="A116E0"/>
      <w:u w:val="single"/>
    </w:rPr>
  </w:style>
  <w:style w:type="paragraph" w:styleId="Caption">
    <w:name w:val="caption"/>
    <w:basedOn w:val="Normal"/>
    <w:next w:val="Normal"/>
    <w:qFormat/>
    <w:rsid w:val="00117E66"/>
    <w:pPr>
      <w:spacing w:line="240" w:lineRule="auto"/>
    </w:pPr>
    <w:rPr>
      <w:b/>
      <w:bCs/>
      <w:color w:val="6EA0B0"/>
      <w:sz w:val="18"/>
      <w:szCs w:val="18"/>
    </w:rPr>
  </w:style>
  <w:style w:type="paragraph" w:styleId="Header">
    <w:name w:val="header"/>
    <w:basedOn w:val="Normal"/>
    <w:link w:val="HeaderChar"/>
    <w:rsid w:val="00C64CC1"/>
    <w:pPr>
      <w:tabs>
        <w:tab w:val="center" w:pos="4680"/>
        <w:tab w:val="right" w:pos="9360"/>
      </w:tabs>
      <w:spacing w:after="0" w:line="240" w:lineRule="auto"/>
    </w:pPr>
    <w:rPr>
      <w:rFonts w:ascii="Calibri" w:hAnsi="Calibri" w:cs="Times New Roman"/>
      <w:sz w:val="20"/>
      <w:szCs w:val="20"/>
    </w:rPr>
  </w:style>
  <w:style w:type="character" w:customStyle="1" w:styleId="HeaderChar">
    <w:name w:val="Header Char"/>
    <w:link w:val="Header"/>
    <w:locked/>
    <w:rsid w:val="00C64CC1"/>
  </w:style>
  <w:style w:type="paragraph" w:styleId="Footer">
    <w:name w:val="footer"/>
    <w:basedOn w:val="Normal"/>
    <w:link w:val="FooterChar"/>
    <w:rsid w:val="00C64CC1"/>
    <w:pPr>
      <w:tabs>
        <w:tab w:val="center" w:pos="4680"/>
        <w:tab w:val="right" w:pos="9360"/>
      </w:tabs>
      <w:spacing w:after="0" w:line="240" w:lineRule="auto"/>
    </w:pPr>
    <w:rPr>
      <w:rFonts w:ascii="Calibri" w:hAnsi="Calibri" w:cs="Times New Roman"/>
      <w:sz w:val="20"/>
      <w:szCs w:val="20"/>
    </w:rPr>
  </w:style>
  <w:style w:type="character" w:customStyle="1" w:styleId="FooterChar">
    <w:name w:val="Footer Char"/>
    <w:link w:val="Footer"/>
    <w:locked/>
    <w:rsid w:val="00C64CC1"/>
  </w:style>
  <w:style w:type="paragraph" w:styleId="NoSpacing">
    <w:name w:val="No Spacing"/>
    <w:qFormat/>
    <w:rsid w:val="002B58E3"/>
    <w:rPr>
      <w:rFonts w:eastAsia="Times New Roman"/>
      <w:sz w:val="22"/>
      <w:szCs w:val="22"/>
      <w:lang w:bidi="ar-SA"/>
    </w:rPr>
  </w:style>
  <w:style w:type="character" w:styleId="PlaceholderText">
    <w:name w:val="Placeholder Text"/>
    <w:semiHidden/>
    <w:rsid w:val="00322D2A"/>
    <w:rPr>
      <w:color w:val="808080"/>
    </w:rPr>
  </w:style>
  <w:style w:type="character" w:styleId="Strong">
    <w:name w:val="Strong"/>
    <w:qFormat/>
    <w:rsid w:val="00B10C5A"/>
    <w:rPr>
      <w:b/>
    </w:rPr>
  </w:style>
  <w:style w:type="paragraph" w:customStyle="1" w:styleId="FormatvorlageNach10ptZeilenabstandMindestens16pt">
    <w:name w:val="Formatvorlage Nach:  10 pt Zeilenabstand:  Mindestens 16 pt"/>
    <w:basedOn w:val="Normal"/>
    <w:link w:val="FormatvorlageNach10ptZeilenabstandMindestens16ptZchn"/>
    <w:rsid w:val="00785F18"/>
    <w:pPr>
      <w:spacing w:line="320" w:lineRule="atLeast"/>
      <w:jc w:val="left"/>
    </w:pPr>
    <w:rPr>
      <w:rFonts w:cs="Times New Roman"/>
      <w:szCs w:val="20"/>
      <w:lang w:val="de-DE" w:eastAsia="de-DE" w:bidi="ar-SA"/>
    </w:rPr>
  </w:style>
  <w:style w:type="character" w:customStyle="1" w:styleId="FormatvorlageNach10ptZeilenabstandMindestens16ptZchn">
    <w:name w:val="Formatvorlage Nach:  10 pt Zeilenabstand:  Mindestens 16 pt Zchn"/>
    <w:link w:val="FormatvorlageNach10ptZeilenabstandMindestens16pt"/>
    <w:locked/>
    <w:rsid w:val="00785F18"/>
    <w:rPr>
      <w:rFonts w:ascii="Arial" w:hAnsi="Arial" w:cs="Times New Roman"/>
      <w:sz w:val="22"/>
      <w:lang w:val="de-DE" w:eastAsia="de-DE" w:bidi="ar-SA"/>
    </w:rPr>
  </w:style>
  <w:style w:type="character" w:styleId="CommentReference">
    <w:name w:val="annotation reference"/>
    <w:uiPriority w:val="99"/>
    <w:semiHidden/>
    <w:locked/>
    <w:rsid w:val="001D2BEC"/>
    <w:rPr>
      <w:rFonts w:cs="Times New Roman"/>
      <w:sz w:val="16"/>
      <w:szCs w:val="16"/>
    </w:rPr>
  </w:style>
  <w:style w:type="paragraph" w:styleId="CommentText">
    <w:name w:val="annotation text"/>
    <w:basedOn w:val="Normal"/>
    <w:link w:val="CommentTextChar"/>
    <w:uiPriority w:val="99"/>
    <w:semiHidden/>
    <w:locked/>
    <w:rsid w:val="001D2BEC"/>
    <w:pPr>
      <w:spacing w:line="240" w:lineRule="auto"/>
    </w:pPr>
    <w:rPr>
      <w:sz w:val="20"/>
      <w:szCs w:val="20"/>
    </w:rPr>
  </w:style>
  <w:style w:type="character" w:customStyle="1" w:styleId="CommentTextChar">
    <w:name w:val="Comment Text Char"/>
    <w:link w:val="CommentText"/>
    <w:uiPriority w:val="99"/>
    <w:semiHidden/>
    <w:locked/>
    <w:rsid w:val="001D2BEC"/>
    <w:rPr>
      <w:rFonts w:ascii="Arial" w:hAnsi="Arial" w:cs="Times New Roman"/>
    </w:rPr>
  </w:style>
  <w:style w:type="paragraph" w:styleId="CommentSubject">
    <w:name w:val="annotation subject"/>
    <w:basedOn w:val="CommentText"/>
    <w:next w:val="CommentText"/>
    <w:link w:val="CommentSubjectChar"/>
    <w:semiHidden/>
    <w:locked/>
    <w:rsid w:val="001D2BEC"/>
    <w:rPr>
      <w:b/>
      <w:bCs/>
    </w:rPr>
  </w:style>
  <w:style w:type="character" w:customStyle="1" w:styleId="CommentSubjectChar">
    <w:name w:val="Comment Subject Char"/>
    <w:link w:val="CommentSubject"/>
    <w:semiHidden/>
    <w:locked/>
    <w:rsid w:val="001D2BEC"/>
    <w:rPr>
      <w:rFonts w:ascii="Arial" w:hAnsi="Arial" w:cs="Times New Roman"/>
      <w:b/>
      <w:bCs/>
    </w:rPr>
  </w:style>
  <w:style w:type="table" w:styleId="LightList">
    <w:name w:val="Light List"/>
    <w:rsid w:val="008B204B"/>
    <w:rPr>
      <w:sz w:val="22"/>
      <w:szCs w:val="22"/>
      <w:lang w:eastAsia="ja-JP" w:bidi="ar-SA"/>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styleId="TableGrid">
    <w:name w:val="Table Grid"/>
    <w:basedOn w:val="TableNormal"/>
    <w:uiPriority w:val="39"/>
    <w:locked/>
    <w:rsid w:val="004E36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lassic1">
    <w:name w:val="Table Classic 1"/>
    <w:basedOn w:val="TableNormal"/>
    <w:locked/>
    <w:rsid w:val="002B64BD"/>
    <w:pPr>
      <w:spacing w:after="80" w:line="360" w:lineRule="auto"/>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Paragraph">
    <w:name w:val="List Paragraph"/>
    <w:basedOn w:val="Normal"/>
    <w:uiPriority w:val="99"/>
    <w:qFormat/>
    <w:rsid w:val="00CB6B76"/>
    <w:pPr>
      <w:ind w:left="720"/>
      <w:contextualSpacing/>
    </w:pPr>
  </w:style>
  <w:style w:type="paragraph" w:styleId="NormalWeb">
    <w:name w:val="Normal (Web)"/>
    <w:basedOn w:val="Normal"/>
    <w:uiPriority w:val="99"/>
    <w:semiHidden/>
    <w:unhideWhenUsed/>
    <w:locked/>
    <w:rsid w:val="00926035"/>
    <w:pPr>
      <w:spacing w:before="100" w:beforeAutospacing="1" w:after="100" w:afterAutospacing="1" w:line="240" w:lineRule="auto"/>
      <w:jc w:val="left"/>
    </w:pPr>
    <w:rPr>
      <w:rFonts w:ascii="Times New Roman" w:hAnsi="Times New Roman" w:cs="Times New Roman"/>
      <w:sz w:val="24"/>
      <w:szCs w:val="24"/>
    </w:rPr>
  </w:style>
  <w:style w:type="paragraph" w:customStyle="1" w:styleId="Els-body-text">
    <w:name w:val="Els-body-text"/>
    <w:rsid w:val="00506F95"/>
    <w:pPr>
      <w:spacing w:line="240" w:lineRule="exact"/>
      <w:ind w:firstLine="240"/>
      <w:jc w:val="both"/>
    </w:pPr>
    <w:rPr>
      <w:rFonts w:ascii="Times New Roman" w:eastAsia="Times New Roman" w:hAnsi="Times New Roman" w:cs="Times New Roman"/>
      <w:lang w:eastAsia="de-DE" w:bidi="ar-SA"/>
    </w:rPr>
  </w:style>
  <w:style w:type="character" w:styleId="UnresolvedMention">
    <w:name w:val="Unresolved Mention"/>
    <w:basedOn w:val="DefaultParagraphFont"/>
    <w:uiPriority w:val="99"/>
    <w:semiHidden/>
    <w:unhideWhenUsed/>
    <w:rsid w:val="00DD16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2828070">
      <w:bodyDiv w:val="1"/>
      <w:marLeft w:val="0"/>
      <w:marRight w:val="0"/>
      <w:marTop w:val="0"/>
      <w:marBottom w:val="0"/>
      <w:divBdr>
        <w:top w:val="none" w:sz="0" w:space="0" w:color="auto"/>
        <w:left w:val="none" w:sz="0" w:space="0" w:color="auto"/>
        <w:bottom w:val="none" w:sz="0" w:space="0" w:color="auto"/>
        <w:right w:val="none" w:sz="0" w:space="0" w:color="auto"/>
      </w:divBdr>
    </w:div>
    <w:div w:id="9070316">
      <w:bodyDiv w:val="1"/>
      <w:marLeft w:val="0"/>
      <w:marRight w:val="0"/>
      <w:marTop w:val="0"/>
      <w:marBottom w:val="0"/>
      <w:divBdr>
        <w:top w:val="none" w:sz="0" w:space="0" w:color="auto"/>
        <w:left w:val="none" w:sz="0" w:space="0" w:color="auto"/>
        <w:bottom w:val="none" w:sz="0" w:space="0" w:color="auto"/>
        <w:right w:val="none" w:sz="0" w:space="0" w:color="auto"/>
      </w:divBdr>
    </w:div>
    <w:div w:id="83965686">
      <w:bodyDiv w:val="1"/>
      <w:marLeft w:val="0"/>
      <w:marRight w:val="0"/>
      <w:marTop w:val="0"/>
      <w:marBottom w:val="0"/>
      <w:divBdr>
        <w:top w:val="none" w:sz="0" w:space="0" w:color="auto"/>
        <w:left w:val="none" w:sz="0" w:space="0" w:color="auto"/>
        <w:bottom w:val="none" w:sz="0" w:space="0" w:color="auto"/>
        <w:right w:val="none" w:sz="0" w:space="0" w:color="auto"/>
      </w:divBdr>
      <w:divsChild>
        <w:div w:id="21591835">
          <w:marLeft w:val="446"/>
          <w:marRight w:val="0"/>
          <w:marTop w:val="0"/>
          <w:marBottom w:val="0"/>
          <w:divBdr>
            <w:top w:val="none" w:sz="0" w:space="0" w:color="auto"/>
            <w:left w:val="none" w:sz="0" w:space="0" w:color="auto"/>
            <w:bottom w:val="none" w:sz="0" w:space="0" w:color="auto"/>
            <w:right w:val="none" w:sz="0" w:space="0" w:color="auto"/>
          </w:divBdr>
        </w:div>
        <w:div w:id="1093167339">
          <w:marLeft w:val="446"/>
          <w:marRight w:val="0"/>
          <w:marTop w:val="0"/>
          <w:marBottom w:val="0"/>
          <w:divBdr>
            <w:top w:val="none" w:sz="0" w:space="0" w:color="auto"/>
            <w:left w:val="none" w:sz="0" w:space="0" w:color="auto"/>
            <w:bottom w:val="none" w:sz="0" w:space="0" w:color="auto"/>
            <w:right w:val="none" w:sz="0" w:space="0" w:color="auto"/>
          </w:divBdr>
        </w:div>
        <w:div w:id="787046707">
          <w:marLeft w:val="446"/>
          <w:marRight w:val="0"/>
          <w:marTop w:val="0"/>
          <w:marBottom w:val="0"/>
          <w:divBdr>
            <w:top w:val="none" w:sz="0" w:space="0" w:color="auto"/>
            <w:left w:val="none" w:sz="0" w:space="0" w:color="auto"/>
            <w:bottom w:val="none" w:sz="0" w:space="0" w:color="auto"/>
            <w:right w:val="none" w:sz="0" w:space="0" w:color="auto"/>
          </w:divBdr>
        </w:div>
      </w:divsChild>
    </w:div>
    <w:div w:id="98070400">
      <w:bodyDiv w:val="1"/>
      <w:marLeft w:val="0"/>
      <w:marRight w:val="0"/>
      <w:marTop w:val="0"/>
      <w:marBottom w:val="0"/>
      <w:divBdr>
        <w:top w:val="none" w:sz="0" w:space="0" w:color="auto"/>
        <w:left w:val="none" w:sz="0" w:space="0" w:color="auto"/>
        <w:bottom w:val="none" w:sz="0" w:space="0" w:color="auto"/>
        <w:right w:val="none" w:sz="0" w:space="0" w:color="auto"/>
      </w:divBdr>
    </w:div>
    <w:div w:id="153300808">
      <w:bodyDiv w:val="1"/>
      <w:marLeft w:val="0"/>
      <w:marRight w:val="0"/>
      <w:marTop w:val="0"/>
      <w:marBottom w:val="0"/>
      <w:divBdr>
        <w:top w:val="none" w:sz="0" w:space="0" w:color="auto"/>
        <w:left w:val="none" w:sz="0" w:space="0" w:color="auto"/>
        <w:bottom w:val="none" w:sz="0" w:space="0" w:color="auto"/>
        <w:right w:val="none" w:sz="0" w:space="0" w:color="auto"/>
      </w:divBdr>
    </w:div>
    <w:div w:id="202912676">
      <w:bodyDiv w:val="1"/>
      <w:marLeft w:val="0"/>
      <w:marRight w:val="0"/>
      <w:marTop w:val="0"/>
      <w:marBottom w:val="0"/>
      <w:divBdr>
        <w:top w:val="none" w:sz="0" w:space="0" w:color="auto"/>
        <w:left w:val="none" w:sz="0" w:space="0" w:color="auto"/>
        <w:bottom w:val="none" w:sz="0" w:space="0" w:color="auto"/>
        <w:right w:val="none" w:sz="0" w:space="0" w:color="auto"/>
      </w:divBdr>
    </w:div>
    <w:div w:id="260114809">
      <w:bodyDiv w:val="1"/>
      <w:marLeft w:val="0"/>
      <w:marRight w:val="0"/>
      <w:marTop w:val="0"/>
      <w:marBottom w:val="0"/>
      <w:divBdr>
        <w:top w:val="none" w:sz="0" w:space="0" w:color="auto"/>
        <w:left w:val="none" w:sz="0" w:space="0" w:color="auto"/>
        <w:bottom w:val="none" w:sz="0" w:space="0" w:color="auto"/>
        <w:right w:val="none" w:sz="0" w:space="0" w:color="auto"/>
      </w:divBdr>
      <w:divsChild>
        <w:div w:id="1268150744">
          <w:marLeft w:val="446"/>
          <w:marRight w:val="0"/>
          <w:marTop w:val="0"/>
          <w:marBottom w:val="0"/>
          <w:divBdr>
            <w:top w:val="none" w:sz="0" w:space="0" w:color="auto"/>
            <w:left w:val="none" w:sz="0" w:space="0" w:color="auto"/>
            <w:bottom w:val="none" w:sz="0" w:space="0" w:color="auto"/>
            <w:right w:val="none" w:sz="0" w:space="0" w:color="auto"/>
          </w:divBdr>
        </w:div>
        <w:div w:id="1153374679">
          <w:marLeft w:val="446"/>
          <w:marRight w:val="0"/>
          <w:marTop w:val="0"/>
          <w:marBottom w:val="0"/>
          <w:divBdr>
            <w:top w:val="none" w:sz="0" w:space="0" w:color="auto"/>
            <w:left w:val="none" w:sz="0" w:space="0" w:color="auto"/>
            <w:bottom w:val="none" w:sz="0" w:space="0" w:color="auto"/>
            <w:right w:val="none" w:sz="0" w:space="0" w:color="auto"/>
          </w:divBdr>
        </w:div>
        <w:div w:id="1314333758">
          <w:marLeft w:val="446"/>
          <w:marRight w:val="0"/>
          <w:marTop w:val="0"/>
          <w:marBottom w:val="0"/>
          <w:divBdr>
            <w:top w:val="none" w:sz="0" w:space="0" w:color="auto"/>
            <w:left w:val="none" w:sz="0" w:space="0" w:color="auto"/>
            <w:bottom w:val="none" w:sz="0" w:space="0" w:color="auto"/>
            <w:right w:val="none" w:sz="0" w:space="0" w:color="auto"/>
          </w:divBdr>
        </w:div>
        <w:div w:id="604263500">
          <w:marLeft w:val="446"/>
          <w:marRight w:val="0"/>
          <w:marTop w:val="0"/>
          <w:marBottom w:val="0"/>
          <w:divBdr>
            <w:top w:val="none" w:sz="0" w:space="0" w:color="auto"/>
            <w:left w:val="none" w:sz="0" w:space="0" w:color="auto"/>
            <w:bottom w:val="none" w:sz="0" w:space="0" w:color="auto"/>
            <w:right w:val="none" w:sz="0" w:space="0" w:color="auto"/>
          </w:divBdr>
        </w:div>
      </w:divsChild>
    </w:div>
    <w:div w:id="285084521">
      <w:bodyDiv w:val="1"/>
      <w:marLeft w:val="0"/>
      <w:marRight w:val="0"/>
      <w:marTop w:val="0"/>
      <w:marBottom w:val="0"/>
      <w:divBdr>
        <w:top w:val="none" w:sz="0" w:space="0" w:color="auto"/>
        <w:left w:val="none" w:sz="0" w:space="0" w:color="auto"/>
        <w:bottom w:val="none" w:sz="0" w:space="0" w:color="auto"/>
        <w:right w:val="none" w:sz="0" w:space="0" w:color="auto"/>
      </w:divBdr>
    </w:div>
    <w:div w:id="334067542">
      <w:bodyDiv w:val="1"/>
      <w:marLeft w:val="0"/>
      <w:marRight w:val="0"/>
      <w:marTop w:val="0"/>
      <w:marBottom w:val="0"/>
      <w:divBdr>
        <w:top w:val="none" w:sz="0" w:space="0" w:color="auto"/>
        <w:left w:val="none" w:sz="0" w:space="0" w:color="auto"/>
        <w:bottom w:val="none" w:sz="0" w:space="0" w:color="auto"/>
        <w:right w:val="none" w:sz="0" w:space="0" w:color="auto"/>
      </w:divBdr>
    </w:div>
    <w:div w:id="339624728">
      <w:bodyDiv w:val="1"/>
      <w:marLeft w:val="0"/>
      <w:marRight w:val="0"/>
      <w:marTop w:val="0"/>
      <w:marBottom w:val="0"/>
      <w:divBdr>
        <w:top w:val="none" w:sz="0" w:space="0" w:color="auto"/>
        <w:left w:val="none" w:sz="0" w:space="0" w:color="auto"/>
        <w:bottom w:val="none" w:sz="0" w:space="0" w:color="auto"/>
        <w:right w:val="none" w:sz="0" w:space="0" w:color="auto"/>
      </w:divBdr>
    </w:div>
    <w:div w:id="404184178">
      <w:bodyDiv w:val="1"/>
      <w:marLeft w:val="0"/>
      <w:marRight w:val="0"/>
      <w:marTop w:val="0"/>
      <w:marBottom w:val="0"/>
      <w:divBdr>
        <w:top w:val="none" w:sz="0" w:space="0" w:color="auto"/>
        <w:left w:val="none" w:sz="0" w:space="0" w:color="auto"/>
        <w:bottom w:val="none" w:sz="0" w:space="0" w:color="auto"/>
        <w:right w:val="none" w:sz="0" w:space="0" w:color="auto"/>
      </w:divBdr>
    </w:div>
    <w:div w:id="514030141">
      <w:bodyDiv w:val="1"/>
      <w:marLeft w:val="0"/>
      <w:marRight w:val="0"/>
      <w:marTop w:val="0"/>
      <w:marBottom w:val="0"/>
      <w:divBdr>
        <w:top w:val="none" w:sz="0" w:space="0" w:color="auto"/>
        <w:left w:val="none" w:sz="0" w:space="0" w:color="auto"/>
        <w:bottom w:val="none" w:sz="0" w:space="0" w:color="auto"/>
        <w:right w:val="none" w:sz="0" w:space="0" w:color="auto"/>
      </w:divBdr>
      <w:divsChild>
        <w:div w:id="616260562">
          <w:marLeft w:val="446"/>
          <w:marRight w:val="0"/>
          <w:marTop w:val="0"/>
          <w:marBottom w:val="0"/>
          <w:divBdr>
            <w:top w:val="none" w:sz="0" w:space="0" w:color="auto"/>
            <w:left w:val="none" w:sz="0" w:space="0" w:color="auto"/>
            <w:bottom w:val="none" w:sz="0" w:space="0" w:color="auto"/>
            <w:right w:val="none" w:sz="0" w:space="0" w:color="auto"/>
          </w:divBdr>
        </w:div>
        <w:div w:id="461729991">
          <w:marLeft w:val="446"/>
          <w:marRight w:val="0"/>
          <w:marTop w:val="0"/>
          <w:marBottom w:val="0"/>
          <w:divBdr>
            <w:top w:val="none" w:sz="0" w:space="0" w:color="auto"/>
            <w:left w:val="none" w:sz="0" w:space="0" w:color="auto"/>
            <w:bottom w:val="none" w:sz="0" w:space="0" w:color="auto"/>
            <w:right w:val="none" w:sz="0" w:space="0" w:color="auto"/>
          </w:divBdr>
        </w:div>
        <w:div w:id="277831337">
          <w:marLeft w:val="446"/>
          <w:marRight w:val="0"/>
          <w:marTop w:val="0"/>
          <w:marBottom w:val="0"/>
          <w:divBdr>
            <w:top w:val="none" w:sz="0" w:space="0" w:color="auto"/>
            <w:left w:val="none" w:sz="0" w:space="0" w:color="auto"/>
            <w:bottom w:val="none" w:sz="0" w:space="0" w:color="auto"/>
            <w:right w:val="none" w:sz="0" w:space="0" w:color="auto"/>
          </w:divBdr>
        </w:div>
      </w:divsChild>
    </w:div>
    <w:div w:id="570041580">
      <w:bodyDiv w:val="1"/>
      <w:marLeft w:val="0"/>
      <w:marRight w:val="0"/>
      <w:marTop w:val="0"/>
      <w:marBottom w:val="0"/>
      <w:divBdr>
        <w:top w:val="none" w:sz="0" w:space="0" w:color="auto"/>
        <w:left w:val="none" w:sz="0" w:space="0" w:color="auto"/>
        <w:bottom w:val="none" w:sz="0" w:space="0" w:color="auto"/>
        <w:right w:val="none" w:sz="0" w:space="0" w:color="auto"/>
      </w:divBdr>
    </w:div>
    <w:div w:id="592126352">
      <w:bodyDiv w:val="1"/>
      <w:marLeft w:val="0"/>
      <w:marRight w:val="0"/>
      <w:marTop w:val="0"/>
      <w:marBottom w:val="0"/>
      <w:divBdr>
        <w:top w:val="none" w:sz="0" w:space="0" w:color="auto"/>
        <w:left w:val="none" w:sz="0" w:space="0" w:color="auto"/>
        <w:bottom w:val="none" w:sz="0" w:space="0" w:color="auto"/>
        <w:right w:val="none" w:sz="0" w:space="0" w:color="auto"/>
      </w:divBdr>
    </w:div>
    <w:div w:id="593515120">
      <w:bodyDiv w:val="1"/>
      <w:marLeft w:val="0"/>
      <w:marRight w:val="0"/>
      <w:marTop w:val="0"/>
      <w:marBottom w:val="0"/>
      <w:divBdr>
        <w:top w:val="none" w:sz="0" w:space="0" w:color="auto"/>
        <w:left w:val="none" w:sz="0" w:space="0" w:color="auto"/>
        <w:bottom w:val="none" w:sz="0" w:space="0" w:color="auto"/>
        <w:right w:val="none" w:sz="0" w:space="0" w:color="auto"/>
      </w:divBdr>
    </w:div>
    <w:div w:id="596595156">
      <w:bodyDiv w:val="1"/>
      <w:marLeft w:val="0"/>
      <w:marRight w:val="0"/>
      <w:marTop w:val="0"/>
      <w:marBottom w:val="0"/>
      <w:divBdr>
        <w:top w:val="none" w:sz="0" w:space="0" w:color="auto"/>
        <w:left w:val="none" w:sz="0" w:space="0" w:color="auto"/>
        <w:bottom w:val="none" w:sz="0" w:space="0" w:color="auto"/>
        <w:right w:val="none" w:sz="0" w:space="0" w:color="auto"/>
      </w:divBdr>
    </w:div>
    <w:div w:id="764226876">
      <w:bodyDiv w:val="1"/>
      <w:marLeft w:val="0"/>
      <w:marRight w:val="0"/>
      <w:marTop w:val="0"/>
      <w:marBottom w:val="0"/>
      <w:divBdr>
        <w:top w:val="none" w:sz="0" w:space="0" w:color="auto"/>
        <w:left w:val="none" w:sz="0" w:space="0" w:color="auto"/>
        <w:bottom w:val="none" w:sz="0" w:space="0" w:color="auto"/>
        <w:right w:val="none" w:sz="0" w:space="0" w:color="auto"/>
      </w:divBdr>
    </w:div>
    <w:div w:id="764424968">
      <w:bodyDiv w:val="1"/>
      <w:marLeft w:val="0"/>
      <w:marRight w:val="0"/>
      <w:marTop w:val="0"/>
      <w:marBottom w:val="0"/>
      <w:divBdr>
        <w:top w:val="none" w:sz="0" w:space="0" w:color="auto"/>
        <w:left w:val="none" w:sz="0" w:space="0" w:color="auto"/>
        <w:bottom w:val="none" w:sz="0" w:space="0" w:color="auto"/>
        <w:right w:val="none" w:sz="0" w:space="0" w:color="auto"/>
      </w:divBdr>
    </w:div>
    <w:div w:id="767000224">
      <w:bodyDiv w:val="1"/>
      <w:marLeft w:val="0"/>
      <w:marRight w:val="0"/>
      <w:marTop w:val="0"/>
      <w:marBottom w:val="0"/>
      <w:divBdr>
        <w:top w:val="none" w:sz="0" w:space="0" w:color="auto"/>
        <w:left w:val="none" w:sz="0" w:space="0" w:color="auto"/>
        <w:bottom w:val="none" w:sz="0" w:space="0" w:color="auto"/>
        <w:right w:val="none" w:sz="0" w:space="0" w:color="auto"/>
      </w:divBdr>
    </w:div>
    <w:div w:id="802963063">
      <w:bodyDiv w:val="1"/>
      <w:marLeft w:val="0"/>
      <w:marRight w:val="0"/>
      <w:marTop w:val="0"/>
      <w:marBottom w:val="0"/>
      <w:divBdr>
        <w:top w:val="none" w:sz="0" w:space="0" w:color="auto"/>
        <w:left w:val="none" w:sz="0" w:space="0" w:color="auto"/>
        <w:bottom w:val="none" w:sz="0" w:space="0" w:color="auto"/>
        <w:right w:val="none" w:sz="0" w:space="0" w:color="auto"/>
      </w:divBdr>
    </w:div>
    <w:div w:id="925696605">
      <w:bodyDiv w:val="1"/>
      <w:marLeft w:val="0"/>
      <w:marRight w:val="0"/>
      <w:marTop w:val="0"/>
      <w:marBottom w:val="0"/>
      <w:divBdr>
        <w:top w:val="none" w:sz="0" w:space="0" w:color="auto"/>
        <w:left w:val="none" w:sz="0" w:space="0" w:color="auto"/>
        <w:bottom w:val="none" w:sz="0" w:space="0" w:color="auto"/>
        <w:right w:val="none" w:sz="0" w:space="0" w:color="auto"/>
      </w:divBdr>
    </w:div>
    <w:div w:id="931625594">
      <w:bodyDiv w:val="1"/>
      <w:marLeft w:val="0"/>
      <w:marRight w:val="0"/>
      <w:marTop w:val="0"/>
      <w:marBottom w:val="0"/>
      <w:divBdr>
        <w:top w:val="none" w:sz="0" w:space="0" w:color="auto"/>
        <w:left w:val="none" w:sz="0" w:space="0" w:color="auto"/>
        <w:bottom w:val="none" w:sz="0" w:space="0" w:color="auto"/>
        <w:right w:val="none" w:sz="0" w:space="0" w:color="auto"/>
      </w:divBdr>
    </w:div>
    <w:div w:id="1030759232">
      <w:bodyDiv w:val="1"/>
      <w:marLeft w:val="0"/>
      <w:marRight w:val="0"/>
      <w:marTop w:val="0"/>
      <w:marBottom w:val="0"/>
      <w:divBdr>
        <w:top w:val="none" w:sz="0" w:space="0" w:color="auto"/>
        <w:left w:val="none" w:sz="0" w:space="0" w:color="auto"/>
        <w:bottom w:val="none" w:sz="0" w:space="0" w:color="auto"/>
        <w:right w:val="none" w:sz="0" w:space="0" w:color="auto"/>
      </w:divBdr>
    </w:div>
    <w:div w:id="1115711613">
      <w:bodyDiv w:val="1"/>
      <w:marLeft w:val="0"/>
      <w:marRight w:val="0"/>
      <w:marTop w:val="0"/>
      <w:marBottom w:val="0"/>
      <w:divBdr>
        <w:top w:val="none" w:sz="0" w:space="0" w:color="auto"/>
        <w:left w:val="none" w:sz="0" w:space="0" w:color="auto"/>
        <w:bottom w:val="none" w:sz="0" w:space="0" w:color="auto"/>
        <w:right w:val="none" w:sz="0" w:space="0" w:color="auto"/>
      </w:divBdr>
      <w:divsChild>
        <w:div w:id="450053507">
          <w:marLeft w:val="0"/>
          <w:marRight w:val="0"/>
          <w:marTop w:val="0"/>
          <w:marBottom w:val="0"/>
          <w:divBdr>
            <w:top w:val="none" w:sz="0" w:space="0" w:color="auto"/>
            <w:left w:val="none" w:sz="0" w:space="0" w:color="auto"/>
            <w:bottom w:val="none" w:sz="0" w:space="0" w:color="auto"/>
            <w:right w:val="none" w:sz="0" w:space="0" w:color="auto"/>
          </w:divBdr>
          <w:divsChild>
            <w:div w:id="62353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072956">
      <w:bodyDiv w:val="1"/>
      <w:marLeft w:val="0"/>
      <w:marRight w:val="0"/>
      <w:marTop w:val="0"/>
      <w:marBottom w:val="0"/>
      <w:divBdr>
        <w:top w:val="none" w:sz="0" w:space="0" w:color="auto"/>
        <w:left w:val="none" w:sz="0" w:space="0" w:color="auto"/>
        <w:bottom w:val="none" w:sz="0" w:space="0" w:color="auto"/>
        <w:right w:val="none" w:sz="0" w:space="0" w:color="auto"/>
      </w:divBdr>
    </w:div>
    <w:div w:id="1134909279">
      <w:bodyDiv w:val="1"/>
      <w:marLeft w:val="0"/>
      <w:marRight w:val="0"/>
      <w:marTop w:val="0"/>
      <w:marBottom w:val="0"/>
      <w:divBdr>
        <w:top w:val="none" w:sz="0" w:space="0" w:color="auto"/>
        <w:left w:val="none" w:sz="0" w:space="0" w:color="auto"/>
        <w:bottom w:val="none" w:sz="0" w:space="0" w:color="auto"/>
        <w:right w:val="none" w:sz="0" w:space="0" w:color="auto"/>
      </w:divBdr>
    </w:div>
    <w:div w:id="1139760083">
      <w:bodyDiv w:val="1"/>
      <w:marLeft w:val="0"/>
      <w:marRight w:val="0"/>
      <w:marTop w:val="0"/>
      <w:marBottom w:val="0"/>
      <w:divBdr>
        <w:top w:val="none" w:sz="0" w:space="0" w:color="auto"/>
        <w:left w:val="none" w:sz="0" w:space="0" w:color="auto"/>
        <w:bottom w:val="none" w:sz="0" w:space="0" w:color="auto"/>
        <w:right w:val="none" w:sz="0" w:space="0" w:color="auto"/>
      </w:divBdr>
    </w:div>
    <w:div w:id="1222134253">
      <w:bodyDiv w:val="1"/>
      <w:marLeft w:val="0"/>
      <w:marRight w:val="0"/>
      <w:marTop w:val="0"/>
      <w:marBottom w:val="0"/>
      <w:divBdr>
        <w:top w:val="none" w:sz="0" w:space="0" w:color="auto"/>
        <w:left w:val="none" w:sz="0" w:space="0" w:color="auto"/>
        <w:bottom w:val="none" w:sz="0" w:space="0" w:color="auto"/>
        <w:right w:val="none" w:sz="0" w:space="0" w:color="auto"/>
      </w:divBdr>
      <w:divsChild>
        <w:div w:id="1835296337">
          <w:marLeft w:val="446"/>
          <w:marRight w:val="0"/>
          <w:marTop w:val="0"/>
          <w:marBottom w:val="0"/>
          <w:divBdr>
            <w:top w:val="none" w:sz="0" w:space="0" w:color="auto"/>
            <w:left w:val="none" w:sz="0" w:space="0" w:color="auto"/>
            <w:bottom w:val="none" w:sz="0" w:space="0" w:color="auto"/>
            <w:right w:val="none" w:sz="0" w:space="0" w:color="auto"/>
          </w:divBdr>
        </w:div>
        <w:div w:id="1081366988">
          <w:marLeft w:val="446"/>
          <w:marRight w:val="0"/>
          <w:marTop w:val="0"/>
          <w:marBottom w:val="0"/>
          <w:divBdr>
            <w:top w:val="none" w:sz="0" w:space="0" w:color="auto"/>
            <w:left w:val="none" w:sz="0" w:space="0" w:color="auto"/>
            <w:bottom w:val="none" w:sz="0" w:space="0" w:color="auto"/>
            <w:right w:val="none" w:sz="0" w:space="0" w:color="auto"/>
          </w:divBdr>
        </w:div>
        <w:div w:id="718289724">
          <w:marLeft w:val="446"/>
          <w:marRight w:val="0"/>
          <w:marTop w:val="0"/>
          <w:marBottom w:val="0"/>
          <w:divBdr>
            <w:top w:val="none" w:sz="0" w:space="0" w:color="auto"/>
            <w:left w:val="none" w:sz="0" w:space="0" w:color="auto"/>
            <w:bottom w:val="none" w:sz="0" w:space="0" w:color="auto"/>
            <w:right w:val="none" w:sz="0" w:space="0" w:color="auto"/>
          </w:divBdr>
        </w:div>
        <w:div w:id="1787194583">
          <w:marLeft w:val="446"/>
          <w:marRight w:val="0"/>
          <w:marTop w:val="0"/>
          <w:marBottom w:val="0"/>
          <w:divBdr>
            <w:top w:val="none" w:sz="0" w:space="0" w:color="auto"/>
            <w:left w:val="none" w:sz="0" w:space="0" w:color="auto"/>
            <w:bottom w:val="none" w:sz="0" w:space="0" w:color="auto"/>
            <w:right w:val="none" w:sz="0" w:space="0" w:color="auto"/>
          </w:divBdr>
        </w:div>
        <w:div w:id="807357369">
          <w:marLeft w:val="446"/>
          <w:marRight w:val="0"/>
          <w:marTop w:val="0"/>
          <w:marBottom w:val="0"/>
          <w:divBdr>
            <w:top w:val="none" w:sz="0" w:space="0" w:color="auto"/>
            <w:left w:val="none" w:sz="0" w:space="0" w:color="auto"/>
            <w:bottom w:val="none" w:sz="0" w:space="0" w:color="auto"/>
            <w:right w:val="none" w:sz="0" w:space="0" w:color="auto"/>
          </w:divBdr>
        </w:div>
        <w:div w:id="1152407167">
          <w:marLeft w:val="446"/>
          <w:marRight w:val="0"/>
          <w:marTop w:val="0"/>
          <w:marBottom w:val="0"/>
          <w:divBdr>
            <w:top w:val="none" w:sz="0" w:space="0" w:color="auto"/>
            <w:left w:val="none" w:sz="0" w:space="0" w:color="auto"/>
            <w:bottom w:val="none" w:sz="0" w:space="0" w:color="auto"/>
            <w:right w:val="none" w:sz="0" w:space="0" w:color="auto"/>
          </w:divBdr>
        </w:div>
      </w:divsChild>
    </w:div>
    <w:div w:id="1230651988">
      <w:bodyDiv w:val="1"/>
      <w:marLeft w:val="0"/>
      <w:marRight w:val="0"/>
      <w:marTop w:val="0"/>
      <w:marBottom w:val="0"/>
      <w:divBdr>
        <w:top w:val="none" w:sz="0" w:space="0" w:color="auto"/>
        <w:left w:val="none" w:sz="0" w:space="0" w:color="auto"/>
        <w:bottom w:val="none" w:sz="0" w:space="0" w:color="auto"/>
        <w:right w:val="none" w:sz="0" w:space="0" w:color="auto"/>
      </w:divBdr>
    </w:div>
    <w:div w:id="1236863669">
      <w:bodyDiv w:val="1"/>
      <w:marLeft w:val="0"/>
      <w:marRight w:val="0"/>
      <w:marTop w:val="0"/>
      <w:marBottom w:val="0"/>
      <w:divBdr>
        <w:top w:val="none" w:sz="0" w:space="0" w:color="auto"/>
        <w:left w:val="none" w:sz="0" w:space="0" w:color="auto"/>
        <w:bottom w:val="none" w:sz="0" w:space="0" w:color="auto"/>
        <w:right w:val="none" w:sz="0" w:space="0" w:color="auto"/>
      </w:divBdr>
      <w:divsChild>
        <w:div w:id="590237049">
          <w:marLeft w:val="446"/>
          <w:marRight w:val="0"/>
          <w:marTop w:val="0"/>
          <w:marBottom w:val="0"/>
          <w:divBdr>
            <w:top w:val="none" w:sz="0" w:space="0" w:color="auto"/>
            <w:left w:val="none" w:sz="0" w:space="0" w:color="auto"/>
            <w:bottom w:val="none" w:sz="0" w:space="0" w:color="auto"/>
            <w:right w:val="none" w:sz="0" w:space="0" w:color="auto"/>
          </w:divBdr>
        </w:div>
      </w:divsChild>
    </w:div>
    <w:div w:id="1283070246">
      <w:bodyDiv w:val="1"/>
      <w:marLeft w:val="0"/>
      <w:marRight w:val="0"/>
      <w:marTop w:val="0"/>
      <w:marBottom w:val="0"/>
      <w:divBdr>
        <w:top w:val="none" w:sz="0" w:space="0" w:color="auto"/>
        <w:left w:val="none" w:sz="0" w:space="0" w:color="auto"/>
        <w:bottom w:val="none" w:sz="0" w:space="0" w:color="auto"/>
        <w:right w:val="none" w:sz="0" w:space="0" w:color="auto"/>
      </w:divBdr>
      <w:divsChild>
        <w:div w:id="1211040123">
          <w:marLeft w:val="1166"/>
          <w:marRight w:val="0"/>
          <w:marTop w:val="0"/>
          <w:marBottom w:val="0"/>
          <w:divBdr>
            <w:top w:val="none" w:sz="0" w:space="0" w:color="auto"/>
            <w:left w:val="none" w:sz="0" w:space="0" w:color="auto"/>
            <w:bottom w:val="none" w:sz="0" w:space="0" w:color="auto"/>
            <w:right w:val="none" w:sz="0" w:space="0" w:color="auto"/>
          </w:divBdr>
        </w:div>
        <w:div w:id="959067876">
          <w:marLeft w:val="1166"/>
          <w:marRight w:val="0"/>
          <w:marTop w:val="0"/>
          <w:marBottom w:val="0"/>
          <w:divBdr>
            <w:top w:val="none" w:sz="0" w:space="0" w:color="auto"/>
            <w:left w:val="none" w:sz="0" w:space="0" w:color="auto"/>
            <w:bottom w:val="none" w:sz="0" w:space="0" w:color="auto"/>
            <w:right w:val="none" w:sz="0" w:space="0" w:color="auto"/>
          </w:divBdr>
        </w:div>
        <w:div w:id="1885484399">
          <w:marLeft w:val="1166"/>
          <w:marRight w:val="0"/>
          <w:marTop w:val="0"/>
          <w:marBottom w:val="0"/>
          <w:divBdr>
            <w:top w:val="none" w:sz="0" w:space="0" w:color="auto"/>
            <w:left w:val="none" w:sz="0" w:space="0" w:color="auto"/>
            <w:bottom w:val="none" w:sz="0" w:space="0" w:color="auto"/>
            <w:right w:val="none" w:sz="0" w:space="0" w:color="auto"/>
          </w:divBdr>
        </w:div>
        <w:div w:id="914163604">
          <w:marLeft w:val="1166"/>
          <w:marRight w:val="0"/>
          <w:marTop w:val="0"/>
          <w:marBottom w:val="0"/>
          <w:divBdr>
            <w:top w:val="none" w:sz="0" w:space="0" w:color="auto"/>
            <w:left w:val="none" w:sz="0" w:space="0" w:color="auto"/>
            <w:bottom w:val="none" w:sz="0" w:space="0" w:color="auto"/>
            <w:right w:val="none" w:sz="0" w:space="0" w:color="auto"/>
          </w:divBdr>
        </w:div>
      </w:divsChild>
    </w:div>
    <w:div w:id="1301375597">
      <w:bodyDiv w:val="1"/>
      <w:marLeft w:val="0"/>
      <w:marRight w:val="0"/>
      <w:marTop w:val="0"/>
      <w:marBottom w:val="0"/>
      <w:divBdr>
        <w:top w:val="none" w:sz="0" w:space="0" w:color="auto"/>
        <w:left w:val="none" w:sz="0" w:space="0" w:color="auto"/>
        <w:bottom w:val="none" w:sz="0" w:space="0" w:color="auto"/>
        <w:right w:val="none" w:sz="0" w:space="0" w:color="auto"/>
      </w:divBdr>
      <w:divsChild>
        <w:div w:id="1817910182">
          <w:marLeft w:val="446"/>
          <w:marRight w:val="0"/>
          <w:marTop w:val="0"/>
          <w:marBottom w:val="0"/>
          <w:divBdr>
            <w:top w:val="none" w:sz="0" w:space="0" w:color="auto"/>
            <w:left w:val="none" w:sz="0" w:space="0" w:color="auto"/>
            <w:bottom w:val="none" w:sz="0" w:space="0" w:color="auto"/>
            <w:right w:val="none" w:sz="0" w:space="0" w:color="auto"/>
          </w:divBdr>
        </w:div>
        <w:div w:id="588538392">
          <w:marLeft w:val="446"/>
          <w:marRight w:val="0"/>
          <w:marTop w:val="0"/>
          <w:marBottom w:val="0"/>
          <w:divBdr>
            <w:top w:val="none" w:sz="0" w:space="0" w:color="auto"/>
            <w:left w:val="none" w:sz="0" w:space="0" w:color="auto"/>
            <w:bottom w:val="none" w:sz="0" w:space="0" w:color="auto"/>
            <w:right w:val="none" w:sz="0" w:space="0" w:color="auto"/>
          </w:divBdr>
        </w:div>
      </w:divsChild>
    </w:div>
    <w:div w:id="1306931770">
      <w:bodyDiv w:val="1"/>
      <w:marLeft w:val="0"/>
      <w:marRight w:val="0"/>
      <w:marTop w:val="0"/>
      <w:marBottom w:val="0"/>
      <w:divBdr>
        <w:top w:val="none" w:sz="0" w:space="0" w:color="auto"/>
        <w:left w:val="none" w:sz="0" w:space="0" w:color="auto"/>
        <w:bottom w:val="none" w:sz="0" w:space="0" w:color="auto"/>
        <w:right w:val="none" w:sz="0" w:space="0" w:color="auto"/>
      </w:divBdr>
    </w:div>
    <w:div w:id="1314870852">
      <w:bodyDiv w:val="1"/>
      <w:marLeft w:val="0"/>
      <w:marRight w:val="0"/>
      <w:marTop w:val="0"/>
      <w:marBottom w:val="0"/>
      <w:divBdr>
        <w:top w:val="none" w:sz="0" w:space="0" w:color="auto"/>
        <w:left w:val="none" w:sz="0" w:space="0" w:color="auto"/>
        <w:bottom w:val="none" w:sz="0" w:space="0" w:color="auto"/>
        <w:right w:val="none" w:sz="0" w:space="0" w:color="auto"/>
      </w:divBdr>
      <w:divsChild>
        <w:div w:id="1479498836">
          <w:marLeft w:val="0"/>
          <w:marRight w:val="0"/>
          <w:marTop w:val="0"/>
          <w:marBottom w:val="0"/>
          <w:divBdr>
            <w:top w:val="none" w:sz="0" w:space="0" w:color="auto"/>
            <w:left w:val="none" w:sz="0" w:space="0" w:color="auto"/>
            <w:bottom w:val="none" w:sz="0" w:space="0" w:color="auto"/>
            <w:right w:val="none" w:sz="0" w:space="0" w:color="auto"/>
          </w:divBdr>
          <w:divsChild>
            <w:div w:id="1130515357">
              <w:marLeft w:val="0"/>
              <w:marRight w:val="0"/>
              <w:marTop w:val="0"/>
              <w:marBottom w:val="0"/>
              <w:divBdr>
                <w:top w:val="none" w:sz="0" w:space="0" w:color="auto"/>
                <w:left w:val="none" w:sz="0" w:space="0" w:color="auto"/>
                <w:bottom w:val="none" w:sz="0" w:space="0" w:color="auto"/>
                <w:right w:val="none" w:sz="0" w:space="0" w:color="auto"/>
              </w:divBdr>
              <w:divsChild>
                <w:div w:id="231740716">
                  <w:marLeft w:val="0"/>
                  <w:marRight w:val="0"/>
                  <w:marTop w:val="100"/>
                  <w:marBottom w:val="100"/>
                  <w:divBdr>
                    <w:top w:val="none" w:sz="0" w:space="0" w:color="auto"/>
                    <w:left w:val="none" w:sz="0" w:space="0" w:color="auto"/>
                    <w:bottom w:val="none" w:sz="0" w:space="0" w:color="auto"/>
                    <w:right w:val="none" w:sz="0" w:space="0" w:color="auto"/>
                  </w:divBdr>
                  <w:divsChild>
                    <w:div w:id="1369525841">
                      <w:marLeft w:val="0"/>
                      <w:marRight w:val="0"/>
                      <w:marTop w:val="0"/>
                      <w:marBottom w:val="0"/>
                      <w:divBdr>
                        <w:top w:val="none" w:sz="0" w:space="0" w:color="auto"/>
                        <w:left w:val="none" w:sz="0" w:space="0" w:color="auto"/>
                        <w:bottom w:val="none" w:sz="0" w:space="0" w:color="auto"/>
                        <w:right w:val="none" w:sz="0" w:space="0" w:color="auto"/>
                      </w:divBdr>
                      <w:divsChild>
                        <w:div w:id="968321419">
                          <w:marLeft w:val="0"/>
                          <w:marRight w:val="0"/>
                          <w:marTop w:val="0"/>
                          <w:marBottom w:val="0"/>
                          <w:divBdr>
                            <w:top w:val="none" w:sz="0" w:space="0" w:color="auto"/>
                            <w:left w:val="none" w:sz="0" w:space="0" w:color="auto"/>
                            <w:bottom w:val="none" w:sz="0" w:space="0" w:color="auto"/>
                            <w:right w:val="none" w:sz="0" w:space="0" w:color="auto"/>
                          </w:divBdr>
                        </w:div>
                        <w:div w:id="1438450884">
                          <w:marLeft w:val="0"/>
                          <w:marRight w:val="0"/>
                          <w:marTop w:val="0"/>
                          <w:marBottom w:val="0"/>
                          <w:divBdr>
                            <w:top w:val="none" w:sz="0" w:space="0" w:color="auto"/>
                            <w:left w:val="none" w:sz="0" w:space="0" w:color="auto"/>
                            <w:bottom w:val="none" w:sz="0" w:space="0" w:color="auto"/>
                            <w:right w:val="none" w:sz="0" w:space="0" w:color="auto"/>
                          </w:divBdr>
                        </w:div>
                        <w:div w:id="1412122809">
                          <w:marLeft w:val="0"/>
                          <w:marRight w:val="0"/>
                          <w:marTop w:val="0"/>
                          <w:marBottom w:val="0"/>
                          <w:divBdr>
                            <w:top w:val="none" w:sz="0" w:space="0" w:color="auto"/>
                            <w:left w:val="none" w:sz="0" w:space="0" w:color="auto"/>
                            <w:bottom w:val="none" w:sz="0" w:space="0" w:color="auto"/>
                            <w:right w:val="none" w:sz="0" w:space="0" w:color="auto"/>
                          </w:divBdr>
                        </w:div>
                        <w:div w:id="717246819">
                          <w:marLeft w:val="0"/>
                          <w:marRight w:val="0"/>
                          <w:marTop w:val="0"/>
                          <w:marBottom w:val="0"/>
                          <w:divBdr>
                            <w:top w:val="none" w:sz="0" w:space="0" w:color="auto"/>
                            <w:left w:val="none" w:sz="0" w:space="0" w:color="auto"/>
                            <w:bottom w:val="none" w:sz="0" w:space="0" w:color="auto"/>
                            <w:right w:val="none" w:sz="0" w:space="0" w:color="auto"/>
                          </w:divBdr>
                        </w:div>
                        <w:div w:id="2125924517">
                          <w:marLeft w:val="0"/>
                          <w:marRight w:val="0"/>
                          <w:marTop w:val="0"/>
                          <w:marBottom w:val="0"/>
                          <w:divBdr>
                            <w:top w:val="none" w:sz="0" w:space="0" w:color="auto"/>
                            <w:left w:val="none" w:sz="0" w:space="0" w:color="auto"/>
                            <w:bottom w:val="none" w:sz="0" w:space="0" w:color="auto"/>
                            <w:right w:val="none" w:sz="0" w:space="0" w:color="auto"/>
                          </w:divBdr>
                        </w:div>
                        <w:div w:id="1571304391">
                          <w:marLeft w:val="0"/>
                          <w:marRight w:val="0"/>
                          <w:marTop w:val="0"/>
                          <w:marBottom w:val="0"/>
                          <w:divBdr>
                            <w:top w:val="none" w:sz="0" w:space="0" w:color="auto"/>
                            <w:left w:val="none" w:sz="0" w:space="0" w:color="auto"/>
                            <w:bottom w:val="none" w:sz="0" w:space="0" w:color="auto"/>
                            <w:right w:val="none" w:sz="0" w:space="0" w:color="auto"/>
                          </w:divBdr>
                        </w:div>
                        <w:div w:id="1715618962">
                          <w:marLeft w:val="0"/>
                          <w:marRight w:val="0"/>
                          <w:marTop w:val="0"/>
                          <w:marBottom w:val="0"/>
                          <w:divBdr>
                            <w:top w:val="none" w:sz="0" w:space="0" w:color="auto"/>
                            <w:left w:val="none" w:sz="0" w:space="0" w:color="auto"/>
                            <w:bottom w:val="none" w:sz="0" w:space="0" w:color="auto"/>
                            <w:right w:val="none" w:sz="0" w:space="0" w:color="auto"/>
                          </w:divBdr>
                        </w:div>
                        <w:div w:id="1393431226">
                          <w:marLeft w:val="0"/>
                          <w:marRight w:val="0"/>
                          <w:marTop w:val="0"/>
                          <w:marBottom w:val="0"/>
                          <w:divBdr>
                            <w:top w:val="none" w:sz="0" w:space="0" w:color="auto"/>
                            <w:left w:val="none" w:sz="0" w:space="0" w:color="auto"/>
                            <w:bottom w:val="none" w:sz="0" w:space="0" w:color="auto"/>
                            <w:right w:val="none" w:sz="0" w:space="0" w:color="auto"/>
                          </w:divBdr>
                        </w:div>
                        <w:div w:id="782186470">
                          <w:marLeft w:val="0"/>
                          <w:marRight w:val="0"/>
                          <w:marTop w:val="0"/>
                          <w:marBottom w:val="0"/>
                          <w:divBdr>
                            <w:top w:val="none" w:sz="0" w:space="0" w:color="auto"/>
                            <w:left w:val="none" w:sz="0" w:space="0" w:color="auto"/>
                            <w:bottom w:val="none" w:sz="0" w:space="0" w:color="auto"/>
                            <w:right w:val="none" w:sz="0" w:space="0" w:color="auto"/>
                          </w:divBdr>
                        </w:div>
                        <w:div w:id="1958827134">
                          <w:marLeft w:val="0"/>
                          <w:marRight w:val="0"/>
                          <w:marTop w:val="0"/>
                          <w:marBottom w:val="0"/>
                          <w:divBdr>
                            <w:top w:val="none" w:sz="0" w:space="0" w:color="auto"/>
                            <w:left w:val="none" w:sz="0" w:space="0" w:color="auto"/>
                            <w:bottom w:val="none" w:sz="0" w:space="0" w:color="auto"/>
                            <w:right w:val="none" w:sz="0" w:space="0" w:color="auto"/>
                          </w:divBdr>
                        </w:div>
                        <w:div w:id="1206792349">
                          <w:marLeft w:val="0"/>
                          <w:marRight w:val="0"/>
                          <w:marTop w:val="0"/>
                          <w:marBottom w:val="0"/>
                          <w:divBdr>
                            <w:top w:val="none" w:sz="0" w:space="0" w:color="auto"/>
                            <w:left w:val="none" w:sz="0" w:space="0" w:color="auto"/>
                            <w:bottom w:val="none" w:sz="0" w:space="0" w:color="auto"/>
                            <w:right w:val="none" w:sz="0" w:space="0" w:color="auto"/>
                          </w:divBdr>
                        </w:div>
                        <w:div w:id="1162551489">
                          <w:marLeft w:val="0"/>
                          <w:marRight w:val="0"/>
                          <w:marTop w:val="0"/>
                          <w:marBottom w:val="0"/>
                          <w:divBdr>
                            <w:top w:val="none" w:sz="0" w:space="0" w:color="auto"/>
                            <w:left w:val="none" w:sz="0" w:space="0" w:color="auto"/>
                            <w:bottom w:val="none" w:sz="0" w:space="0" w:color="auto"/>
                            <w:right w:val="none" w:sz="0" w:space="0" w:color="auto"/>
                          </w:divBdr>
                        </w:div>
                        <w:div w:id="11418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740079">
          <w:marLeft w:val="0"/>
          <w:marRight w:val="0"/>
          <w:marTop w:val="0"/>
          <w:marBottom w:val="0"/>
          <w:divBdr>
            <w:top w:val="none" w:sz="0" w:space="0" w:color="auto"/>
            <w:left w:val="none" w:sz="0" w:space="0" w:color="auto"/>
            <w:bottom w:val="none" w:sz="0" w:space="0" w:color="auto"/>
            <w:right w:val="none" w:sz="0" w:space="0" w:color="auto"/>
          </w:divBdr>
        </w:div>
      </w:divsChild>
    </w:div>
    <w:div w:id="1422529173">
      <w:bodyDiv w:val="1"/>
      <w:marLeft w:val="0"/>
      <w:marRight w:val="0"/>
      <w:marTop w:val="0"/>
      <w:marBottom w:val="0"/>
      <w:divBdr>
        <w:top w:val="none" w:sz="0" w:space="0" w:color="auto"/>
        <w:left w:val="none" w:sz="0" w:space="0" w:color="auto"/>
        <w:bottom w:val="none" w:sz="0" w:space="0" w:color="auto"/>
        <w:right w:val="none" w:sz="0" w:space="0" w:color="auto"/>
      </w:divBdr>
      <w:divsChild>
        <w:div w:id="344982871">
          <w:marLeft w:val="446"/>
          <w:marRight w:val="0"/>
          <w:marTop w:val="0"/>
          <w:marBottom w:val="0"/>
          <w:divBdr>
            <w:top w:val="none" w:sz="0" w:space="0" w:color="auto"/>
            <w:left w:val="none" w:sz="0" w:space="0" w:color="auto"/>
            <w:bottom w:val="none" w:sz="0" w:space="0" w:color="auto"/>
            <w:right w:val="none" w:sz="0" w:space="0" w:color="auto"/>
          </w:divBdr>
        </w:div>
        <w:div w:id="1873882814">
          <w:marLeft w:val="446"/>
          <w:marRight w:val="0"/>
          <w:marTop w:val="0"/>
          <w:marBottom w:val="0"/>
          <w:divBdr>
            <w:top w:val="none" w:sz="0" w:space="0" w:color="auto"/>
            <w:left w:val="none" w:sz="0" w:space="0" w:color="auto"/>
            <w:bottom w:val="none" w:sz="0" w:space="0" w:color="auto"/>
            <w:right w:val="none" w:sz="0" w:space="0" w:color="auto"/>
          </w:divBdr>
        </w:div>
      </w:divsChild>
    </w:div>
    <w:div w:id="1446383479">
      <w:bodyDiv w:val="1"/>
      <w:marLeft w:val="0"/>
      <w:marRight w:val="0"/>
      <w:marTop w:val="0"/>
      <w:marBottom w:val="0"/>
      <w:divBdr>
        <w:top w:val="none" w:sz="0" w:space="0" w:color="auto"/>
        <w:left w:val="none" w:sz="0" w:space="0" w:color="auto"/>
        <w:bottom w:val="none" w:sz="0" w:space="0" w:color="auto"/>
        <w:right w:val="none" w:sz="0" w:space="0" w:color="auto"/>
      </w:divBdr>
    </w:div>
    <w:div w:id="1504003630">
      <w:bodyDiv w:val="1"/>
      <w:marLeft w:val="0"/>
      <w:marRight w:val="0"/>
      <w:marTop w:val="0"/>
      <w:marBottom w:val="0"/>
      <w:divBdr>
        <w:top w:val="none" w:sz="0" w:space="0" w:color="auto"/>
        <w:left w:val="none" w:sz="0" w:space="0" w:color="auto"/>
        <w:bottom w:val="none" w:sz="0" w:space="0" w:color="auto"/>
        <w:right w:val="none" w:sz="0" w:space="0" w:color="auto"/>
      </w:divBdr>
      <w:divsChild>
        <w:div w:id="1921912912">
          <w:marLeft w:val="446"/>
          <w:marRight w:val="0"/>
          <w:marTop w:val="0"/>
          <w:marBottom w:val="0"/>
          <w:divBdr>
            <w:top w:val="none" w:sz="0" w:space="0" w:color="auto"/>
            <w:left w:val="none" w:sz="0" w:space="0" w:color="auto"/>
            <w:bottom w:val="none" w:sz="0" w:space="0" w:color="auto"/>
            <w:right w:val="none" w:sz="0" w:space="0" w:color="auto"/>
          </w:divBdr>
        </w:div>
      </w:divsChild>
    </w:div>
    <w:div w:id="1515995946">
      <w:bodyDiv w:val="1"/>
      <w:marLeft w:val="0"/>
      <w:marRight w:val="0"/>
      <w:marTop w:val="0"/>
      <w:marBottom w:val="0"/>
      <w:divBdr>
        <w:top w:val="none" w:sz="0" w:space="0" w:color="auto"/>
        <w:left w:val="none" w:sz="0" w:space="0" w:color="auto"/>
        <w:bottom w:val="none" w:sz="0" w:space="0" w:color="auto"/>
        <w:right w:val="none" w:sz="0" w:space="0" w:color="auto"/>
      </w:divBdr>
    </w:div>
    <w:div w:id="1531262189">
      <w:bodyDiv w:val="1"/>
      <w:marLeft w:val="0"/>
      <w:marRight w:val="0"/>
      <w:marTop w:val="0"/>
      <w:marBottom w:val="0"/>
      <w:divBdr>
        <w:top w:val="none" w:sz="0" w:space="0" w:color="auto"/>
        <w:left w:val="none" w:sz="0" w:space="0" w:color="auto"/>
        <w:bottom w:val="none" w:sz="0" w:space="0" w:color="auto"/>
        <w:right w:val="none" w:sz="0" w:space="0" w:color="auto"/>
      </w:divBdr>
    </w:div>
    <w:div w:id="1543446510">
      <w:bodyDiv w:val="1"/>
      <w:marLeft w:val="0"/>
      <w:marRight w:val="0"/>
      <w:marTop w:val="0"/>
      <w:marBottom w:val="0"/>
      <w:divBdr>
        <w:top w:val="none" w:sz="0" w:space="0" w:color="auto"/>
        <w:left w:val="none" w:sz="0" w:space="0" w:color="auto"/>
        <w:bottom w:val="none" w:sz="0" w:space="0" w:color="auto"/>
        <w:right w:val="none" w:sz="0" w:space="0" w:color="auto"/>
      </w:divBdr>
    </w:div>
    <w:div w:id="1598756508">
      <w:bodyDiv w:val="1"/>
      <w:marLeft w:val="0"/>
      <w:marRight w:val="0"/>
      <w:marTop w:val="0"/>
      <w:marBottom w:val="0"/>
      <w:divBdr>
        <w:top w:val="none" w:sz="0" w:space="0" w:color="auto"/>
        <w:left w:val="none" w:sz="0" w:space="0" w:color="auto"/>
        <w:bottom w:val="none" w:sz="0" w:space="0" w:color="auto"/>
        <w:right w:val="none" w:sz="0" w:space="0" w:color="auto"/>
      </w:divBdr>
    </w:div>
    <w:div w:id="1601571795">
      <w:bodyDiv w:val="1"/>
      <w:marLeft w:val="0"/>
      <w:marRight w:val="0"/>
      <w:marTop w:val="0"/>
      <w:marBottom w:val="0"/>
      <w:divBdr>
        <w:top w:val="none" w:sz="0" w:space="0" w:color="auto"/>
        <w:left w:val="none" w:sz="0" w:space="0" w:color="auto"/>
        <w:bottom w:val="none" w:sz="0" w:space="0" w:color="auto"/>
        <w:right w:val="none" w:sz="0" w:space="0" w:color="auto"/>
      </w:divBdr>
      <w:divsChild>
        <w:div w:id="370150547">
          <w:marLeft w:val="446"/>
          <w:marRight w:val="0"/>
          <w:marTop w:val="0"/>
          <w:marBottom w:val="0"/>
          <w:divBdr>
            <w:top w:val="none" w:sz="0" w:space="0" w:color="auto"/>
            <w:left w:val="none" w:sz="0" w:space="0" w:color="auto"/>
            <w:bottom w:val="none" w:sz="0" w:space="0" w:color="auto"/>
            <w:right w:val="none" w:sz="0" w:space="0" w:color="auto"/>
          </w:divBdr>
        </w:div>
        <w:div w:id="1769932503">
          <w:marLeft w:val="446"/>
          <w:marRight w:val="0"/>
          <w:marTop w:val="0"/>
          <w:marBottom w:val="0"/>
          <w:divBdr>
            <w:top w:val="none" w:sz="0" w:space="0" w:color="auto"/>
            <w:left w:val="none" w:sz="0" w:space="0" w:color="auto"/>
            <w:bottom w:val="none" w:sz="0" w:space="0" w:color="auto"/>
            <w:right w:val="none" w:sz="0" w:space="0" w:color="auto"/>
          </w:divBdr>
        </w:div>
      </w:divsChild>
    </w:div>
    <w:div w:id="1629359824">
      <w:bodyDiv w:val="1"/>
      <w:marLeft w:val="0"/>
      <w:marRight w:val="0"/>
      <w:marTop w:val="0"/>
      <w:marBottom w:val="0"/>
      <w:divBdr>
        <w:top w:val="none" w:sz="0" w:space="0" w:color="auto"/>
        <w:left w:val="none" w:sz="0" w:space="0" w:color="auto"/>
        <w:bottom w:val="none" w:sz="0" w:space="0" w:color="auto"/>
        <w:right w:val="none" w:sz="0" w:space="0" w:color="auto"/>
      </w:divBdr>
      <w:divsChild>
        <w:div w:id="1327199096">
          <w:marLeft w:val="547"/>
          <w:marRight w:val="0"/>
          <w:marTop w:val="0"/>
          <w:marBottom w:val="0"/>
          <w:divBdr>
            <w:top w:val="none" w:sz="0" w:space="0" w:color="auto"/>
            <w:left w:val="none" w:sz="0" w:space="0" w:color="auto"/>
            <w:bottom w:val="none" w:sz="0" w:space="0" w:color="auto"/>
            <w:right w:val="none" w:sz="0" w:space="0" w:color="auto"/>
          </w:divBdr>
        </w:div>
      </w:divsChild>
    </w:div>
    <w:div w:id="1642806967">
      <w:bodyDiv w:val="1"/>
      <w:marLeft w:val="0"/>
      <w:marRight w:val="0"/>
      <w:marTop w:val="0"/>
      <w:marBottom w:val="0"/>
      <w:divBdr>
        <w:top w:val="none" w:sz="0" w:space="0" w:color="auto"/>
        <w:left w:val="none" w:sz="0" w:space="0" w:color="auto"/>
        <w:bottom w:val="none" w:sz="0" w:space="0" w:color="auto"/>
        <w:right w:val="none" w:sz="0" w:space="0" w:color="auto"/>
      </w:divBdr>
    </w:div>
    <w:div w:id="1643923349">
      <w:bodyDiv w:val="1"/>
      <w:marLeft w:val="0"/>
      <w:marRight w:val="0"/>
      <w:marTop w:val="0"/>
      <w:marBottom w:val="0"/>
      <w:divBdr>
        <w:top w:val="none" w:sz="0" w:space="0" w:color="auto"/>
        <w:left w:val="none" w:sz="0" w:space="0" w:color="auto"/>
        <w:bottom w:val="none" w:sz="0" w:space="0" w:color="auto"/>
        <w:right w:val="none" w:sz="0" w:space="0" w:color="auto"/>
      </w:divBdr>
      <w:divsChild>
        <w:div w:id="1608073795">
          <w:marLeft w:val="547"/>
          <w:marRight w:val="0"/>
          <w:marTop w:val="0"/>
          <w:marBottom w:val="0"/>
          <w:divBdr>
            <w:top w:val="none" w:sz="0" w:space="0" w:color="auto"/>
            <w:left w:val="none" w:sz="0" w:space="0" w:color="auto"/>
            <w:bottom w:val="none" w:sz="0" w:space="0" w:color="auto"/>
            <w:right w:val="none" w:sz="0" w:space="0" w:color="auto"/>
          </w:divBdr>
        </w:div>
        <w:div w:id="1170176813">
          <w:marLeft w:val="547"/>
          <w:marRight w:val="0"/>
          <w:marTop w:val="0"/>
          <w:marBottom w:val="0"/>
          <w:divBdr>
            <w:top w:val="none" w:sz="0" w:space="0" w:color="auto"/>
            <w:left w:val="none" w:sz="0" w:space="0" w:color="auto"/>
            <w:bottom w:val="none" w:sz="0" w:space="0" w:color="auto"/>
            <w:right w:val="none" w:sz="0" w:space="0" w:color="auto"/>
          </w:divBdr>
        </w:div>
        <w:div w:id="1041979122">
          <w:marLeft w:val="547"/>
          <w:marRight w:val="0"/>
          <w:marTop w:val="0"/>
          <w:marBottom w:val="0"/>
          <w:divBdr>
            <w:top w:val="none" w:sz="0" w:space="0" w:color="auto"/>
            <w:left w:val="none" w:sz="0" w:space="0" w:color="auto"/>
            <w:bottom w:val="none" w:sz="0" w:space="0" w:color="auto"/>
            <w:right w:val="none" w:sz="0" w:space="0" w:color="auto"/>
          </w:divBdr>
        </w:div>
        <w:div w:id="245845073">
          <w:marLeft w:val="547"/>
          <w:marRight w:val="0"/>
          <w:marTop w:val="0"/>
          <w:marBottom w:val="0"/>
          <w:divBdr>
            <w:top w:val="none" w:sz="0" w:space="0" w:color="auto"/>
            <w:left w:val="none" w:sz="0" w:space="0" w:color="auto"/>
            <w:bottom w:val="none" w:sz="0" w:space="0" w:color="auto"/>
            <w:right w:val="none" w:sz="0" w:space="0" w:color="auto"/>
          </w:divBdr>
        </w:div>
      </w:divsChild>
    </w:div>
    <w:div w:id="1656106524">
      <w:bodyDiv w:val="1"/>
      <w:marLeft w:val="0"/>
      <w:marRight w:val="0"/>
      <w:marTop w:val="0"/>
      <w:marBottom w:val="0"/>
      <w:divBdr>
        <w:top w:val="none" w:sz="0" w:space="0" w:color="auto"/>
        <w:left w:val="none" w:sz="0" w:space="0" w:color="auto"/>
        <w:bottom w:val="none" w:sz="0" w:space="0" w:color="auto"/>
        <w:right w:val="none" w:sz="0" w:space="0" w:color="auto"/>
      </w:divBdr>
    </w:div>
    <w:div w:id="1693454956">
      <w:bodyDiv w:val="1"/>
      <w:marLeft w:val="0"/>
      <w:marRight w:val="0"/>
      <w:marTop w:val="0"/>
      <w:marBottom w:val="0"/>
      <w:divBdr>
        <w:top w:val="none" w:sz="0" w:space="0" w:color="auto"/>
        <w:left w:val="none" w:sz="0" w:space="0" w:color="auto"/>
        <w:bottom w:val="none" w:sz="0" w:space="0" w:color="auto"/>
        <w:right w:val="none" w:sz="0" w:space="0" w:color="auto"/>
      </w:divBdr>
      <w:divsChild>
        <w:div w:id="761881366">
          <w:marLeft w:val="446"/>
          <w:marRight w:val="0"/>
          <w:marTop w:val="0"/>
          <w:marBottom w:val="0"/>
          <w:divBdr>
            <w:top w:val="none" w:sz="0" w:space="0" w:color="auto"/>
            <w:left w:val="none" w:sz="0" w:space="0" w:color="auto"/>
            <w:bottom w:val="none" w:sz="0" w:space="0" w:color="auto"/>
            <w:right w:val="none" w:sz="0" w:space="0" w:color="auto"/>
          </w:divBdr>
        </w:div>
        <w:div w:id="1738355625">
          <w:marLeft w:val="446"/>
          <w:marRight w:val="0"/>
          <w:marTop w:val="0"/>
          <w:marBottom w:val="0"/>
          <w:divBdr>
            <w:top w:val="none" w:sz="0" w:space="0" w:color="auto"/>
            <w:left w:val="none" w:sz="0" w:space="0" w:color="auto"/>
            <w:bottom w:val="none" w:sz="0" w:space="0" w:color="auto"/>
            <w:right w:val="none" w:sz="0" w:space="0" w:color="auto"/>
          </w:divBdr>
        </w:div>
      </w:divsChild>
    </w:div>
    <w:div w:id="1711998055">
      <w:bodyDiv w:val="1"/>
      <w:marLeft w:val="0"/>
      <w:marRight w:val="0"/>
      <w:marTop w:val="0"/>
      <w:marBottom w:val="0"/>
      <w:divBdr>
        <w:top w:val="none" w:sz="0" w:space="0" w:color="auto"/>
        <w:left w:val="none" w:sz="0" w:space="0" w:color="auto"/>
        <w:bottom w:val="none" w:sz="0" w:space="0" w:color="auto"/>
        <w:right w:val="none" w:sz="0" w:space="0" w:color="auto"/>
      </w:divBdr>
      <w:divsChild>
        <w:div w:id="677541719">
          <w:marLeft w:val="360"/>
          <w:marRight w:val="0"/>
          <w:marTop w:val="280"/>
          <w:marBottom w:val="0"/>
          <w:divBdr>
            <w:top w:val="none" w:sz="0" w:space="0" w:color="auto"/>
            <w:left w:val="none" w:sz="0" w:space="0" w:color="auto"/>
            <w:bottom w:val="none" w:sz="0" w:space="0" w:color="auto"/>
            <w:right w:val="none" w:sz="0" w:space="0" w:color="auto"/>
          </w:divBdr>
        </w:div>
        <w:div w:id="1926181270">
          <w:marLeft w:val="360"/>
          <w:marRight w:val="0"/>
          <w:marTop w:val="280"/>
          <w:marBottom w:val="0"/>
          <w:divBdr>
            <w:top w:val="none" w:sz="0" w:space="0" w:color="auto"/>
            <w:left w:val="none" w:sz="0" w:space="0" w:color="auto"/>
            <w:bottom w:val="none" w:sz="0" w:space="0" w:color="auto"/>
            <w:right w:val="none" w:sz="0" w:space="0" w:color="auto"/>
          </w:divBdr>
        </w:div>
        <w:div w:id="515466293">
          <w:marLeft w:val="360"/>
          <w:marRight w:val="0"/>
          <w:marTop w:val="280"/>
          <w:marBottom w:val="0"/>
          <w:divBdr>
            <w:top w:val="none" w:sz="0" w:space="0" w:color="auto"/>
            <w:left w:val="none" w:sz="0" w:space="0" w:color="auto"/>
            <w:bottom w:val="none" w:sz="0" w:space="0" w:color="auto"/>
            <w:right w:val="none" w:sz="0" w:space="0" w:color="auto"/>
          </w:divBdr>
        </w:div>
      </w:divsChild>
    </w:div>
    <w:div w:id="1774784434">
      <w:bodyDiv w:val="1"/>
      <w:marLeft w:val="0"/>
      <w:marRight w:val="0"/>
      <w:marTop w:val="0"/>
      <w:marBottom w:val="0"/>
      <w:divBdr>
        <w:top w:val="none" w:sz="0" w:space="0" w:color="auto"/>
        <w:left w:val="none" w:sz="0" w:space="0" w:color="auto"/>
        <w:bottom w:val="none" w:sz="0" w:space="0" w:color="auto"/>
        <w:right w:val="none" w:sz="0" w:space="0" w:color="auto"/>
      </w:divBdr>
    </w:div>
    <w:div w:id="1856141749">
      <w:bodyDiv w:val="1"/>
      <w:marLeft w:val="0"/>
      <w:marRight w:val="0"/>
      <w:marTop w:val="0"/>
      <w:marBottom w:val="0"/>
      <w:divBdr>
        <w:top w:val="none" w:sz="0" w:space="0" w:color="auto"/>
        <w:left w:val="none" w:sz="0" w:space="0" w:color="auto"/>
        <w:bottom w:val="none" w:sz="0" w:space="0" w:color="auto"/>
        <w:right w:val="none" w:sz="0" w:space="0" w:color="auto"/>
      </w:divBdr>
    </w:div>
    <w:div w:id="1924140485">
      <w:bodyDiv w:val="1"/>
      <w:marLeft w:val="0"/>
      <w:marRight w:val="0"/>
      <w:marTop w:val="0"/>
      <w:marBottom w:val="0"/>
      <w:divBdr>
        <w:top w:val="none" w:sz="0" w:space="0" w:color="auto"/>
        <w:left w:val="none" w:sz="0" w:space="0" w:color="auto"/>
        <w:bottom w:val="none" w:sz="0" w:space="0" w:color="auto"/>
        <w:right w:val="none" w:sz="0" w:space="0" w:color="auto"/>
      </w:divBdr>
      <w:divsChild>
        <w:div w:id="1830057662">
          <w:marLeft w:val="446"/>
          <w:marRight w:val="0"/>
          <w:marTop w:val="0"/>
          <w:marBottom w:val="0"/>
          <w:divBdr>
            <w:top w:val="none" w:sz="0" w:space="0" w:color="auto"/>
            <w:left w:val="none" w:sz="0" w:space="0" w:color="auto"/>
            <w:bottom w:val="none" w:sz="0" w:space="0" w:color="auto"/>
            <w:right w:val="none" w:sz="0" w:space="0" w:color="auto"/>
          </w:divBdr>
        </w:div>
        <w:div w:id="1064793798">
          <w:marLeft w:val="446"/>
          <w:marRight w:val="0"/>
          <w:marTop w:val="0"/>
          <w:marBottom w:val="0"/>
          <w:divBdr>
            <w:top w:val="none" w:sz="0" w:space="0" w:color="auto"/>
            <w:left w:val="none" w:sz="0" w:space="0" w:color="auto"/>
            <w:bottom w:val="none" w:sz="0" w:space="0" w:color="auto"/>
            <w:right w:val="none" w:sz="0" w:space="0" w:color="auto"/>
          </w:divBdr>
        </w:div>
        <w:div w:id="1076055262">
          <w:marLeft w:val="446"/>
          <w:marRight w:val="0"/>
          <w:marTop w:val="0"/>
          <w:marBottom w:val="0"/>
          <w:divBdr>
            <w:top w:val="none" w:sz="0" w:space="0" w:color="auto"/>
            <w:left w:val="none" w:sz="0" w:space="0" w:color="auto"/>
            <w:bottom w:val="none" w:sz="0" w:space="0" w:color="auto"/>
            <w:right w:val="none" w:sz="0" w:space="0" w:color="auto"/>
          </w:divBdr>
        </w:div>
      </w:divsChild>
    </w:div>
    <w:div w:id="1990792484">
      <w:bodyDiv w:val="1"/>
      <w:marLeft w:val="0"/>
      <w:marRight w:val="0"/>
      <w:marTop w:val="0"/>
      <w:marBottom w:val="0"/>
      <w:divBdr>
        <w:top w:val="none" w:sz="0" w:space="0" w:color="auto"/>
        <w:left w:val="none" w:sz="0" w:space="0" w:color="auto"/>
        <w:bottom w:val="none" w:sz="0" w:space="0" w:color="auto"/>
        <w:right w:val="none" w:sz="0" w:space="0" w:color="auto"/>
      </w:divBdr>
    </w:div>
    <w:div w:id="2035424133">
      <w:bodyDiv w:val="1"/>
      <w:marLeft w:val="0"/>
      <w:marRight w:val="0"/>
      <w:marTop w:val="0"/>
      <w:marBottom w:val="0"/>
      <w:divBdr>
        <w:top w:val="none" w:sz="0" w:space="0" w:color="auto"/>
        <w:left w:val="none" w:sz="0" w:space="0" w:color="auto"/>
        <w:bottom w:val="none" w:sz="0" w:space="0" w:color="auto"/>
        <w:right w:val="none" w:sz="0" w:space="0" w:color="auto"/>
      </w:divBdr>
      <w:divsChild>
        <w:div w:id="1233468086">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ir\Downloads\TS03000046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1810BF1-B1C2-4431-9F80-B2F281ACB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TS030000465.dotx</Template>
  <TotalTime>36</TotalTime>
  <Pages>12</Pages>
  <Words>2124</Words>
  <Characters>10622</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Title</vt:lpstr>
    </vt:vector>
  </TitlesOfParts>
  <Company>Carnegie Mellon University</Company>
  <LinksUpToDate>false</LinksUpToDate>
  <CharactersWithSpaces>12721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Amir</dc:creator>
  <cp:lastModifiedBy>maya levital</cp:lastModifiedBy>
  <cp:revision>3</cp:revision>
  <cp:lastPrinted>2015-04-20T09:22:00Z</cp:lastPrinted>
  <dcterms:created xsi:type="dcterms:W3CDTF">2022-09-03T21:45:00Z</dcterms:created>
  <dcterms:modified xsi:type="dcterms:W3CDTF">2022-09-03T22:22:00Z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TC300004659990</vt:lpwstr>
  </property>
</Properties>
</file>