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2D" w:rsidRDefault="0057182D" w:rsidP="0057182D">
      <w:pPr>
        <w:pStyle w:val="4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</w:pPr>
      <w:r>
        <w:t>Manual Testing</w:t>
      </w:r>
      <w:r>
        <w:t xml:space="preserve"> - questions</w:t>
      </w:r>
      <w:r>
        <w:t>:</w:t>
      </w:r>
    </w:p>
    <w:p w:rsidR="0057182D" w:rsidRDefault="0057182D" w:rsidP="0057182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ind w:left="360"/>
        <w:rPr>
          <w:rFonts w:ascii="Arial" w:eastAsia="Arial" w:hAnsi="Arial" w:cs="Arial"/>
          <w:color w:val="374151"/>
          <w:sz w:val="24"/>
          <w:szCs w:val="24"/>
        </w:rPr>
      </w:pPr>
      <w:r w:rsidRPr="00763AFE">
        <w:rPr>
          <w:rFonts w:ascii="Arial" w:eastAsia="Arial" w:hAnsi="Arial" w:cs="Arial"/>
          <w:color w:val="374151"/>
          <w:sz w:val="24"/>
          <w:szCs w:val="24"/>
        </w:rPr>
        <w:t>1.</w:t>
      </w:r>
      <w:r>
        <w:rPr>
          <w:rFonts w:ascii="Arial" w:eastAsia="Arial" w:hAnsi="Arial" w:cs="Arial"/>
          <w:color w:val="374151"/>
          <w:sz w:val="24"/>
          <w:szCs w:val="24"/>
        </w:rPr>
        <w:t>Explain what’s the difference between a bug / Regression bug / Customer bug.</w:t>
      </w:r>
    </w:p>
    <w:p w:rsidR="0057182D" w:rsidRPr="00763AFE" w:rsidRDefault="0057182D" w:rsidP="0057182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ind w:left="360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2. Write a Test Case for one of the UI tests you have made (Including steps).</w:t>
      </w:r>
    </w:p>
    <w:p w:rsidR="004379FA" w:rsidRDefault="0057182D">
      <w:pPr>
        <w:rPr>
          <w:rtl/>
        </w:rPr>
      </w:pPr>
    </w:p>
    <w:p w:rsidR="0057182D" w:rsidRDefault="0057182D" w:rsidP="0057182D">
      <w:pPr>
        <w:pStyle w:val="4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jc w:val="both"/>
      </w:pPr>
      <w:r>
        <w:t>Manual Testing</w:t>
      </w:r>
      <w:r>
        <w:t xml:space="preserve"> - answers</w:t>
      </w:r>
      <w:r>
        <w:t>:</w:t>
      </w:r>
    </w:p>
    <w:p w:rsidR="0057182D" w:rsidRDefault="0057182D" w:rsidP="0057182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ind w:left="360"/>
        <w:rPr>
          <w:rFonts w:ascii="Arial" w:eastAsia="Arial" w:hAnsi="Arial" w:cs="Arial"/>
          <w:color w:val="374151"/>
          <w:sz w:val="24"/>
          <w:szCs w:val="24"/>
        </w:rPr>
      </w:pPr>
      <w:r w:rsidRPr="00763AFE">
        <w:rPr>
          <w:rFonts w:ascii="Arial" w:eastAsia="Arial" w:hAnsi="Arial" w:cs="Arial"/>
          <w:color w:val="374151"/>
          <w:sz w:val="24"/>
          <w:szCs w:val="24"/>
        </w:rPr>
        <w:t>1.</w:t>
      </w:r>
      <w:r>
        <w:rPr>
          <w:rFonts w:ascii="Arial" w:eastAsia="Arial" w:hAnsi="Arial" w:cs="Arial"/>
          <w:color w:val="374151"/>
          <w:sz w:val="24"/>
          <w:szCs w:val="24"/>
        </w:rPr>
        <w:t xml:space="preserve">a bug is when a feature does not work </w:t>
      </w:r>
      <w:proofErr w:type="spellStart"/>
      <w:r>
        <w:rPr>
          <w:rFonts w:ascii="Arial" w:eastAsia="Arial" w:hAnsi="Arial" w:cs="Arial"/>
          <w:color w:val="374151"/>
          <w:sz w:val="24"/>
          <w:szCs w:val="24"/>
        </w:rPr>
        <w:t>they</w:t>
      </w:r>
      <w:proofErr w:type="spellEnd"/>
      <w:r>
        <w:rPr>
          <w:rFonts w:ascii="Arial" w:eastAsia="Arial" w:hAnsi="Arial" w:cs="Arial"/>
          <w:color w:val="374151"/>
          <w:sz w:val="24"/>
          <w:szCs w:val="24"/>
        </w:rPr>
        <w:t xml:space="preserve"> way is was intended to (no matter if it has to do with the looks of functionality)</w:t>
      </w:r>
      <w:r>
        <w:rPr>
          <w:rFonts w:ascii="Arial" w:eastAsia="Arial" w:hAnsi="Arial" w:cs="Arial"/>
          <w:color w:val="374151"/>
          <w:sz w:val="24"/>
          <w:szCs w:val="24"/>
        </w:rPr>
        <w:br/>
        <w:t>a regression bug would be when a feature creates a bug somewhere else (in most cases due to code dependency), as opposed to a normal bug, it doesn’t automatically mean that the feature itself doesn’t work</w:t>
      </w:r>
      <w:r>
        <w:rPr>
          <w:rFonts w:ascii="Arial" w:eastAsia="Arial" w:hAnsi="Arial" w:cs="Arial"/>
          <w:color w:val="374151"/>
          <w:sz w:val="24"/>
          <w:szCs w:val="24"/>
        </w:rPr>
        <w:br/>
        <w:t xml:space="preserve">a customer bug would be when the feature works technically but it doesn’t fit the exact need of the customer </w:t>
      </w:r>
    </w:p>
    <w:p w:rsidR="0057182D" w:rsidRDefault="0057182D" w:rsidP="0057182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ind w:left="360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 xml:space="preserve">2. </w:t>
      </w:r>
    </w:p>
    <w:p w:rsidR="0057182D" w:rsidRDefault="0057182D" w:rsidP="0057182D">
      <w:pPr>
        <w:pStyle w:val="a3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Browse to the Wikipedia page "test automation"</w:t>
      </w:r>
    </w:p>
    <w:p w:rsidR="0057182D" w:rsidRDefault="0057182D" w:rsidP="0057182D">
      <w:pPr>
        <w:pStyle w:val="a3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In the page, scroll to the m</w:t>
      </w:r>
      <w:r>
        <w:rPr>
          <w:rFonts w:ascii="Arial" w:eastAsia="Arial" w:hAnsi="Arial" w:cs="Arial"/>
          <w:color w:val="374151"/>
          <w:sz w:val="24"/>
          <w:szCs w:val="24"/>
        </w:rPr>
        <w:t>ethodologies</w:t>
      </w:r>
      <w:r>
        <w:rPr>
          <w:rFonts w:ascii="Arial" w:eastAsia="Arial" w:hAnsi="Arial" w:cs="Arial"/>
          <w:color w:val="374151"/>
          <w:sz w:val="24"/>
          <w:szCs w:val="24"/>
        </w:rPr>
        <w:t xml:space="preserve"> section</w:t>
      </w:r>
    </w:p>
    <w:p w:rsidR="0057182D" w:rsidRPr="0057182D" w:rsidRDefault="0057182D" w:rsidP="0057182D">
      <w:pPr>
        <w:pStyle w:val="a3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In the sub section test-driven development, check if the text is readable and clear</w:t>
      </w:r>
      <w:bookmarkStart w:id="0" w:name="_GoBack"/>
      <w:bookmarkEnd w:id="0"/>
    </w:p>
    <w:p w:rsidR="0057182D" w:rsidRDefault="0057182D">
      <w:pPr>
        <w:rPr>
          <w:rtl/>
        </w:rPr>
      </w:pPr>
    </w:p>
    <w:p w:rsidR="0057182D" w:rsidRDefault="0057182D">
      <w:pPr>
        <w:rPr>
          <w:rFonts w:hint="cs"/>
        </w:rPr>
      </w:pPr>
    </w:p>
    <w:sectPr w:rsidR="0057182D" w:rsidSect="00D834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C7C6B"/>
    <w:multiLevelType w:val="hybridMultilevel"/>
    <w:tmpl w:val="D5EE9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B"/>
    <w:rsid w:val="0057182D"/>
    <w:rsid w:val="00587F7B"/>
    <w:rsid w:val="00837D59"/>
    <w:rsid w:val="00D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8151"/>
  <w15:chartTrackingRefBased/>
  <w15:docId w15:val="{4430A0D9-CD09-49B2-B4C1-F6CE4E4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82D"/>
    <w:rPr>
      <w:rFonts w:ascii="Calibri" w:eastAsia="Calibri" w:hAnsi="Calibri" w:cs="Calibri"/>
    </w:rPr>
  </w:style>
  <w:style w:type="paragraph" w:styleId="4">
    <w:name w:val="heading 4"/>
    <w:basedOn w:val="a"/>
    <w:link w:val="40"/>
    <w:uiPriority w:val="9"/>
    <w:unhideWhenUsed/>
    <w:qFormat/>
    <w:rsid w:val="005718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5718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7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701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</cp:revision>
  <dcterms:created xsi:type="dcterms:W3CDTF">2024-11-29T11:00:00Z</dcterms:created>
  <dcterms:modified xsi:type="dcterms:W3CDTF">2024-11-29T11:07:00Z</dcterms:modified>
</cp:coreProperties>
</file>