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276" w:lineRule="auto"/>
        <w:jc w:val="center"/>
      </w:pPr>
      <w:r>
        <w:rPr>
          <w:rFonts w:ascii="Arial" w:hAnsi="Arial"/>
          <w:b/>
          <w:sz w:val="36"/>
        </w:rPr>
        <w:t>REAL-TIME THREAT &amp; ANOMALY DETECTION SYSTEM</w:t>
      </w:r>
    </w:p>
    <w:p>
      <w:pPr>
        <w:spacing w:line="276" w:lineRule="auto"/>
        <w:jc w:val="center"/>
      </w:pPr>
      <w:r>
        <w:rPr>
          <w:rFonts w:ascii="Arial" w:hAnsi="Arial"/>
          <w:b/>
          <w:sz w:val="26"/>
        </w:rPr>
        <w:t>A PROJECT REPORT</w:t>
      </w:r>
    </w:p>
    <w:p>
      <w:pPr>
        <w:spacing w:line="276" w:lineRule="auto"/>
        <w:jc w:val="center"/>
      </w:pPr>
      <w:r>
        <w:rPr>
          <w:rFonts w:ascii="Arial" w:hAnsi="Arial"/>
          <w:b w:val="0"/>
          <w:sz w:val="22"/>
        </w:rPr>
        <w:t>Submitted in partial fulfilment of the requirements for the award of the degree of</w:t>
      </w:r>
    </w:p>
    <w:p>
      <w:pPr>
        <w:spacing w:line="276" w:lineRule="auto"/>
        <w:jc w:val="center"/>
      </w:pPr>
      <w:r>
        <w:rPr>
          <w:rFonts w:ascii="Arial" w:hAnsi="Arial"/>
          <w:b/>
          <w:sz w:val="28"/>
        </w:rPr>
        <w:t>BACHELOR OF COMPUTER APPLICATIONS</w:t>
      </w:r>
    </w:p>
    <w:p/>
    <w:p/>
    <w:p>
      <w:pPr>
        <w:spacing w:line="276" w:lineRule="auto"/>
        <w:jc w:val="center"/>
      </w:pPr>
      <w:r>
        <w:rPr>
          <w:rFonts w:ascii="Arial" w:hAnsi="Arial"/>
          <w:b w:val="0"/>
          <w:sz w:val="22"/>
        </w:rPr>
        <w:t>by</w:t>
      </w:r>
    </w:p>
    <w:p>
      <w:pPr>
        <w:spacing w:line="276" w:lineRule="auto"/>
        <w:jc w:val="center"/>
      </w:pPr>
      <w:r>
        <w:rPr>
          <w:rFonts w:ascii="Arial" w:hAnsi="Arial"/>
          <w:b/>
          <w:sz w:val="24"/>
        </w:rPr>
        <w:t>MAYANK SINGH</w:t>
        <w:br/>
        <w:t>BHASHKAR PATHAK</w:t>
        <w:br/>
        <w:t>RAJ FARSWAN</w:t>
        <w:br/>
        <w:t>PAWAN PANDAY</w:t>
      </w:r>
    </w:p>
    <w:p/>
    <w:p/>
    <w:p>
      <w:pPr>
        <w:spacing w:line="276" w:lineRule="auto"/>
        <w:jc w:val="center"/>
      </w:pPr>
      <w:r>
        <w:rPr>
          <w:rFonts w:ascii="Arial" w:hAnsi="Arial"/>
          <w:b w:val="0"/>
          <w:sz w:val="22"/>
        </w:rPr>
        <w:t>Under the supervision of</w:t>
      </w:r>
    </w:p>
    <w:p>
      <w:pPr>
        <w:spacing w:line="276" w:lineRule="auto"/>
        <w:jc w:val="center"/>
      </w:pPr>
      <w:r>
        <w:rPr>
          <w:rFonts w:ascii="Arial" w:hAnsi="Arial"/>
          <w:b w:val="0"/>
          <w:sz w:val="22"/>
        </w:rPr>
        <w:t>Ms. Nidhi Joshi</w:t>
        <w:br/>
        <w:t>Assistant Professor, Department of School of Computing</w:t>
      </w:r>
    </w:p>
    <w:p/>
    <w:p/>
    <w:p/>
    <w:p>
      <w:pPr>
        <w:spacing w:line="276" w:lineRule="auto"/>
        <w:jc w:val="center"/>
      </w:pPr>
      <w:r>
        <w:rPr>
          <w:rFonts w:ascii="Arial" w:hAnsi="Arial"/>
          <w:b/>
          <w:sz w:val="22"/>
        </w:rPr>
        <w:t>SCHOOL OF COMPUTING</w:t>
        <w:br/>
        <w:t>GRAPHIC ERA HILL UNIVERSITY</w:t>
        <w:br/>
        <w:t>CLEMENTOWN, DEHRADUN-248002, UTTARAKHAND, INDIA</w:t>
      </w:r>
    </w:p>
    <w:p>
      <w:pPr>
        <w:spacing w:line="276" w:lineRule="auto"/>
        <w:jc w:val="center"/>
      </w:pPr>
      <w:r>
        <w:rPr>
          <w:rFonts w:ascii="Arial" w:hAnsi="Arial"/>
          <w:b w:val="0"/>
          <w:sz w:val="22"/>
        </w:rPr>
        <w:t>October 2026</w:t>
      </w:r>
    </w:p>
    <w:p>
      <w:r>
        <w:br w:type="page"/>
      </w:r>
    </w:p>
    <w:p>
      <w:pPr>
        <w:pStyle w:val="Heading1"/>
      </w:pPr>
      <w:r>
        <w:t>CANDIDATE'S DECLARATION</w:t>
      </w:r>
    </w:p>
    <w:p>
      <w:r>
        <w:t>We certify that the work presented in this Project Report entitled ?Real-Time Threat &amp; Anomaly Detection System?, submitted in partial fulfilment of the requirements for the award of the Degree of Bachelor of Computer Applications at the School of Computing, Graphic Era Hill University, Dehradun, is an authentic record of the work carried out by our team under the supervision of Ms. Nidhi Joshi. It has not been submitted for another degree or qualification.</w:t>
      </w:r>
    </w:p>
    <w:tbl>
      <w:tblPr>
        <w:tblStyle w:val="TableGrid"/>
        <w:tblW w:type="auto" w:w="0"/>
        <w:jc w:val="center"/>
        <w:tblLook w:firstColumn="1" w:firstRow="1" w:lastColumn="0" w:lastRow="0" w:noHBand="0" w:noVBand="1" w:val="04A0"/>
      </w:tblPr>
      <w:tblGrid>
        <w:gridCol w:w="3182"/>
        <w:gridCol w:w="3182"/>
        <w:gridCol w:w="3182"/>
      </w:tblGrid>
      <w:tr>
        <w:tc>
          <w:tcPr>
            <w:tcW w:type="dxa" w:w="3402"/>
            <w:vAlign w:val="top"/>
            <w:shd w:fill="DCEAF5"/>
          </w:tcPr>
          <w:p>
            <w:pPr>
              <w:spacing w:after="0"/>
            </w:pPr>
            <w:r/>
            <w:r>
              <w:rPr>
                <w:rFonts w:ascii="Arial" w:hAnsi="Arial"/>
                <w:b/>
                <w:sz w:val="18"/>
              </w:rPr>
              <w:t>Student</w:t>
            </w:r>
          </w:p>
        </w:tc>
        <w:tc>
          <w:tcPr>
            <w:tcW w:type="dxa" w:w="2268"/>
            <w:vAlign w:val="top"/>
            <w:shd w:fill="DCEAF5"/>
          </w:tcPr>
          <w:p>
            <w:pPr>
              <w:spacing w:after="0"/>
            </w:pPr>
            <w:r/>
            <w:r>
              <w:rPr>
                <w:rFonts w:ascii="Arial" w:hAnsi="Arial"/>
                <w:b/>
                <w:sz w:val="18"/>
              </w:rPr>
              <w:t>Roll Number</w:t>
            </w:r>
          </w:p>
        </w:tc>
        <w:tc>
          <w:tcPr>
            <w:tcW w:type="dxa" w:w="2835"/>
            <w:vAlign w:val="top"/>
            <w:shd w:fill="DCEAF5"/>
          </w:tcPr>
          <w:p>
            <w:pPr>
              <w:spacing w:after="0"/>
            </w:pPr>
            <w:r/>
            <w:r>
              <w:rPr>
                <w:rFonts w:ascii="Arial" w:hAnsi="Arial"/>
                <w:b/>
                <w:sz w:val="18"/>
              </w:rPr>
              <w:t>Signature</w:t>
            </w:r>
          </w:p>
        </w:tc>
      </w:tr>
      <w:tr>
        <w:tc>
          <w:tcPr>
            <w:tcW w:type="dxa" w:w="3402"/>
            <w:vAlign w:val="top"/>
          </w:tcPr>
          <w:p>
            <w:pPr>
              <w:spacing w:after="0"/>
            </w:pPr>
            <w:r/>
            <w:r>
              <w:rPr>
                <w:rFonts w:ascii="Arial" w:hAnsi="Arial"/>
                <w:b w:val="0"/>
                <w:sz w:val="18"/>
              </w:rPr>
              <w:t>Mayank Singh</w:t>
            </w:r>
          </w:p>
        </w:tc>
        <w:tc>
          <w:tcPr>
            <w:tcW w:type="dxa" w:w="2268"/>
            <w:vAlign w:val="top"/>
          </w:tcPr>
          <w:p>
            <w:pPr>
              <w:spacing w:after="0"/>
            </w:pPr>
            <w:r/>
            <w:r>
              <w:rPr>
                <w:rFonts w:ascii="Arial" w:hAnsi="Arial"/>
                <w:b w:val="0"/>
                <w:sz w:val="18"/>
              </w:rPr>
              <w:t>2421376</w:t>
            </w:r>
          </w:p>
        </w:tc>
        <w:tc>
          <w:tcPr>
            <w:tcW w:type="dxa" w:w="2835"/>
            <w:vAlign w:val="top"/>
          </w:tcPr>
          <w:p>
            <w:pPr>
              <w:spacing w:after="0"/>
            </w:pPr>
            <w:r/>
            <w:r>
              <w:rPr>
                <w:rFonts w:ascii="Arial" w:hAnsi="Arial"/>
                <w:b w:val="0"/>
                <w:sz w:val="18"/>
              </w:rPr>
              <w:t>________________</w:t>
            </w:r>
          </w:p>
        </w:tc>
      </w:tr>
      <w:tr>
        <w:tc>
          <w:tcPr>
            <w:tcW w:type="dxa" w:w="3402"/>
            <w:vAlign w:val="top"/>
          </w:tcPr>
          <w:p>
            <w:pPr>
              <w:spacing w:after="0"/>
            </w:pPr>
            <w:r/>
            <w:r>
              <w:rPr>
                <w:rFonts w:ascii="Arial" w:hAnsi="Arial"/>
                <w:b w:val="0"/>
                <w:sz w:val="18"/>
              </w:rPr>
              <w:t>Bhashkar Pathak</w:t>
            </w:r>
          </w:p>
        </w:tc>
        <w:tc>
          <w:tcPr>
            <w:tcW w:type="dxa" w:w="2268"/>
            <w:vAlign w:val="top"/>
          </w:tcPr>
          <w:p>
            <w:pPr>
              <w:spacing w:after="0"/>
            </w:pPr>
            <w:r/>
            <w:r>
              <w:rPr>
                <w:rFonts w:ascii="Arial" w:hAnsi="Arial"/>
                <w:b w:val="0"/>
                <w:sz w:val="18"/>
              </w:rPr>
              <w:t>2421199</w:t>
            </w:r>
          </w:p>
        </w:tc>
        <w:tc>
          <w:tcPr>
            <w:tcW w:type="dxa" w:w="2835"/>
            <w:vAlign w:val="top"/>
          </w:tcPr>
          <w:p>
            <w:pPr>
              <w:spacing w:after="0"/>
            </w:pPr>
            <w:r/>
            <w:r>
              <w:rPr>
                <w:rFonts w:ascii="Arial" w:hAnsi="Arial"/>
                <w:b w:val="0"/>
                <w:sz w:val="18"/>
              </w:rPr>
              <w:t>________________</w:t>
            </w:r>
          </w:p>
        </w:tc>
      </w:tr>
      <w:tr>
        <w:tc>
          <w:tcPr>
            <w:tcW w:type="dxa" w:w="3402"/>
            <w:vAlign w:val="top"/>
          </w:tcPr>
          <w:p>
            <w:pPr>
              <w:spacing w:after="0"/>
            </w:pPr>
            <w:r/>
            <w:r>
              <w:rPr>
                <w:rFonts w:ascii="Arial" w:hAnsi="Arial"/>
                <w:b w:val="0"/>
                <w:sz w:val="18"/>
              </w:rPr>
              <w:t>Raj Farswan</w:t>
            </w:r>
          </w:p>
        </w:tc>
        <w:tc>
          <w:tcPr>
            <w:tcW w:type="dxa" w:w="2268"/>
            <w:vAlign w:val="top"/>
          </w:tcPr>
          <w:p>
            <w:pPr>
              <w:spacing w:after="0"/>
            </w:pPr>
            <w:r/>
            <w:r>
              <w:rPr>
                <w:rFonts w:ascii="Arial" w:hAnsi="Arial"/>
                <w:b w:val="0"/>
                <w:sz w:val="18"/>
              </w:rPr>
              <w:t>2421476</w:t>
            </w:r>
          </w:p>
        </w:tc>
        <w:tc>
          <w:tcPr>
            <w:tcW w:type="dxa" w:w="2835"/>
            <w:vAlign w:val="top"/>
          </w:tcPr>
          <w:p>
            <w:pPr>
              <w:spacing w:after="0"/>
            </w:pPr>
            <w:r/>
            <w:r>
              <w:rPr>
                <w:rFonts w:ascii="Arial" w:hAnsi="Arial"/>
                <w:b w:val="0"/>
                <w:sz w:val="18"/>
              </w:rPr>
              <w:t>________________</w:t>
            </w:r>
          </w:p>
        </w:tc>
      </w:tr>
      <w:tr>
        <w:tc>
          <w:tcPr>
            <w:tcW w:type="dxa" w:w="3402"/>
            <w:vAlign w:val="top"/>
          </w:tcPr>
          <w:p>
            <w:pPr>
              <w:spacing w:after="0"/>
            </w:pPr>
            <w:r/>
            <w:r>
              <w:rPr>
                <w:rFonts w:ascii="Arial" w:hAnsi="Arial"/>
                <w:b w:val="0"/>
                <w:sz w:val="18"/>
              </w:rPr>
              <w:t>Pawan Panday</w:t>
            </w:r>
          </w:p>
        </w:tc>
        <w:tc>
          <w:tcPr>
            <w:tcW w:type="dxa" w:w="2268"/>
            <w:vAlign w:val="top"/>
          </w:tcPr>
          <w:p>
            <w:pPr>
              <w:spacing w:after="0"/>
            </w:pPr>
            <w:r/>
            <w:r>
              <w:rPr>
                <w:rFonts w:ascii="Arial" w:hAnsi="Arial"/>
                <w:b w:val="0"/>
                <w:sz w:val="18"/>
              </w:rPr>
              <w:t>2421434</w:t>
            </w:r>
          </w:p>
        </w:tc>
        <w:tc>
          <w:tcPr>
            <w:tcW w:type="dxa" w:w="2835"/>
            <w:vAlign w:val="top"/>
          </w:tcPr>
          <w:p>
            <w:pPr>
              <w:spacing w:after="0"/>
            </w:pPr>
            <w:r/>
            <w:r>
              <w:rPr>
                <w:rFonts w:ascii="Arial" w:hAnsi="Arial"/>
                <w:b w:val="0"/>
                <w:sz w:val="18"/>
              </w:rPr>
              <w:t>________________</w:t>
            </w:r>
          </w:p>
        </w:tc>
      </w:tr>
    </w:tbl>
    <w:p/>
    <w:p>
      <w:r>
        <w:t>Date: ____________________</w:t>
      </w:r>
    </w:p>
    <w:p>
      <w:r>
        <w:t>Signature of Mentor: ____________________    Ms. Nidhi Joshi</w:t>
      </w:r>
    </w:p>
    <w:p>
      <w:r>
        <w:br w:type="page"/>
      </w:r>
    </w:p>
    <w:p>
      <w:pPr>
        <w:pStyle w:val="Heading1"/>
      </w:pPr>
      <w:r>
        <w:t>ABSTRACT</w:t>
      </w:r>
    </w:p>
    <w:p>
      <w:r>
        <w:t>This project presents a real-time Threat and Anomaly Detection System implemented as an Application Detection and Response prototype. A Java Spring Boot backend intercepts HTTP traffic through a servlet filter, performs a pre-execution IP blocklist check, inspects query parameters and headers for SQL injection, cross-site scripting, and path traversal signatures, and stores request telemetry in a relational database. Telemetry from each client IP is aggregated over a 60-second sliding window into eight behavioural features: request count, failed authentication count, 404 count, unique endpoints, error ratio, average response time, average payload size, and signature hits. A Weka RandomForest classifier predicts Normal, BruteForce, EndpointScan, AppDoS, PayloadAttack, or BehavioralAnomaly. Rule weights and classifier probability are combined into a 0?100 risk score with explainable severity levels. Critical scores trigger a temporary automatic IP block, while SOC users can triage alerts, adjust sensitivity, block or unblock IPs, and export telemetry. The project includes a browser dashboard and a safe attack simulator. The prototype demonstrates the complete detection cycle from observation and classification to explanation, response, triage, and audit logging.</w:t>
      </w:r>
    </w:p>
    <w:p>
      <w:r>
        <w:t>Keywords: cybersecurity, anomaly detection, Weka, RandomForest, Spring Boot, WAF, SOC, risk scoring.</w:t>
      </w:r>
    </w:p>
    <w:p>
      <w:r>
        <w:br w:type="page"/>
      </w:r>
    </w:p>
    <w:p>
      <w:pPr>
        <w:pStyle w:val="Heading1"/>
      </w:pPr>
      <w:r>
        <w:t>ACKNOWLEDGEMENTS</w:t>
      </w:r>
    </w:p>
    <w:p>
      <w:r>
        <w:t>We express our sincere gratitude to Ms. Nidhi Joshi, Assistant Professor, Department of School of Computing, Graphic Era Hill University, for her guidance and feedback. We thank the School of Computing for the academic environment and resources. We also acknowledge the contributions of all four team members in requirements analysis, backend development, machine-learning integration, frontend demonstration, testing, and documentation.</w:t>
      </w:r>
    </w:p>
    <w:p>
      <w:r>
        <w:br/>
        <w:t>Mayank Singh</w:t>
        <w:br/>
        <w:t>Bhashkar Pathak</w:t>
        <w:br/>
        <w:t>Raj Farswan</w:t>
        <w:br/>
        <w:t>Pawan Panday</w:t>
      </w:r>
    </w:p>
    <w:p>
      <w:r>
        <w:br w:type="page"/>
      </w:r>
    </w:p>
    <w:p>
      <w:pPr>
        <w:pStyle w:val="Heading1"/>
      </w:pPr>
      <w:r>
        <w:t>FOUR-MEMBER PROJECT TASK DIVISION</w:t>
      </w:r>
    </w:p>
    <w:p>
      <w:r>
        <w:t>The second-phase implementation is divided into four coordinated work packages. Each member owns a defined area, contributes deliverables to the shared workspace, and participates in integration testing and presentation preparation.</w:t>
      </w:r>
    </w:p>
    <w:tbl>
      <w:tblPr>
        <w:tblStyle w:val="TableGrid"/>
        <w:tblW w:type="auto" w:w="0"/>
        <w:jc w:val="center"/>
        <w:tblLook w:firstColumn="1" w:firstRow="1" w:lastColumn="0" w:lastRow="0" w:noHBand="0" w:noVBand="1" w:val="04A0"/>
      </w:tblPr>
      <w:tblGrid>
        <w:gridCol w:w="3182"/>
        <w:gridCol w:w="3182"/>
        <w:gridCol w:w="3182"/>
      </w:tblGrid>
      <w:tr>
        <w:tc>
          <w:tcPr>
            <w:tcW w:type="dxa" w:w="3402"/>
            <w:vAlign w:val="top"/>
            <w:shd w:fill="DCEAF5"/>
          </w:tcPr>
          <w:p>
            <w:pPr>
              <w:spacing w:after="0"/>
            </w:pPr>
            <w:r/>
            <w:r>
              <w:rPr>
                <w:rFonts w:ascii="Arial" w:hAnsi="Arial"/>
                <w:b/>
                <w:sz w:val="18"/>
              </w:rPr>
              <w:t>Member and academic details</w:t>
            </w:r>
          </w:p>
        </w:tc>
        <w:tc>
          <w:tcPr>
            <w:tcW w:type="dxa" w:w="3118"/>
            <w:vAlign w:val="top"/>
            <w:shd w:fill="DCEAF5"/>
          </w:tcPr>
          <w:p>
            <w:pPr>
              <w:spacing w:after="0"/>
            </w:pPr>
            <w:r/>
            <w:r>
              <w:rPr>
                <w:rFonts w:ascii="Arial" w:hAnsi="Arial"/>
                <w:b/>
                <w:sz w:val="18"/>
              </w:rPr>
              <w:t>Primary responsibility</w:t>
            </w:r>
          </w:p>
        </w:tc>
        <w:tc>
          <w:tcPr>
            <w:tcW w:type="dxa" w:w="3118"/>
            <w:vAlign w:val="top"/>
            <w:shd w:fill="DCEAF5"/>
          </w:tcPr>
          <w:p>
            <w:pPr>
              <w:spacing w:after="0"/>
            </w:pPr>
            <w:r/>
            <w:r>
              <w:rPr>
                <w:rFonts w:ascii="Arial" w:hAnsi="Arial"/>
                <w:b/>
                <w:sz w:val="18"/>
              </w:rPr>
              <w:t>Deliverables</w:t>
            </w:r>
          </w:p>
        </w:tc>
      </w:tr>
      <w:tr>
        <w:tc>
          <w:tcPr>
            <w:tcW w:type="dxa" w:w="3402"/>
            <w:vAlign w:val="top"/>
          </w:tcPr>
          <w:p>
            <w:pPr>
              <w:spacing w:after="0"/>
            </w:pPr>
            <w:r/>
            <w:r>
              <w:rPr>
                <w:rFonts w:ascii="Arial" w:hAnsi="Arial"/>
                <w:b w:val="0"/>
                <w:sz w:val="18"/>
              </w:rPr>
              <w:t>1. Mayank Singh</w:t>
              <w:br/>
              <w:t>Roll No. 2421376</w:t>
              <w:br/>
              <w:t>BCA B1</w:t>
              <w:br/>
              <w:t>Team Leader</w:t>
            </w:r>
          </w:p>
        </w:tc>
        <w:tc>
          <w:tcPr>
            <w:tcW w:type="dxa" w:w="3118"/>
            <w:vAlign w:val="top"/>
          </w:tcPr>
          <w:p>
            <w:pPr>
              <w:spacing w:after="0"/>
            </w:pPr>
            <w:r/>
            <w:r>
              <w:rPr>
                <w:rFonts w:ascii="Arial" w:hAnsi="Arial"/>
                <w:b w:val="0"/>
                <w:sz w:val="18"/>
              </w:rPr>
              <w:t>Project coordination and backend integration; Spring Boot application structure; REST API integration; final system integration; demonstration and report coordination.</w:t>
            </w:r>
          </w:p>
        </w:tc>
        <w:tc>
          <w:tcPr>
            <w:tcW w:type="dxa" w:w="3118"/>
            <w:vAlign w:val="top"/>
          </w:tcPr>
          <w:p>
            <w:pPr>
              <w:spacing w:after="0"/>
            </w:pPr>
            <w:r/>
            <w:r>
              <w:rPr>
                <w:rFonts w:ascii="Arial" w:hAnsi="Arial"/>
                <w:b w:val="0"/>
                <w:sz w:val="18"/>
              </w:rPr>
              <w:t>ThreatGuardApplication; controller integration; end-to-end flow; final presentation; consolidated report</w:t>
            </w:r>
          </w:p>
        </w:tc>
      </w:tr>
      <w:tr>
        <w:tc>
          <w:tcPr>
            <w:tcW w:type="dxa" w:w="3402"/>
            <w:vAlign w:val="top"/>
          </w:tcPr>
          <w:p>
            <w:pPr>
              <w:spacing w:after="0"/>
            </w:pPr>
            <w:r/>
            <w:r>
              <w:rPr>
                <w:rFonts w:ascii="Arial" w:hAnsi="Arial"/>
                <w:b w:val="0"/>
                <w:sz w:val="18"/>
              </w:rPr>
              <w:t>2. Bhashkar Pathak</w:t>
              <w:br/>
              <w:t>Roll No. 2421199</w:t>
              <w:br/>
              <w:t>BCA B1</w:t>
            </w:r>
          </w:p>
        </w:tc>
        <w:tc>
          <w:tcPr>
            <w:tcW w:type="dxa" w:w="3118"/>
            <w:vAlign w:val="top"/>
          </w:tcPr>
          <w:p>
            <w:pPr>
              <w:spacing w:after="0"/>
            </w:pPr>
            <w:r/>
            <w:r>
              <w:rPr>
                <w:rFonts w:ascii="Arial" w:hAnsi="Arial"/>
                <w:b w:val="0"/>
                <w:sz w:val="18"/>
              </w:rPr>
              <w:t>Frontend SOC dashboard; dashboard layout and styling; live statistics, alerts, filters, triage controls, and Threat Lab buttons.</w:t>
            </w:r>
          </w:p>
        </w:tc>
        <w:tc>
          <w:tcPr>
            <w:tcW w:type="dxa" w:w="3118"/>
            <w:vAlign w:val="top"/>
          </w:tcPr>
          <w:p>
            <w:pPr>
              <w:spacing w:after="0"/>
            </w:pPr>
            <w:r/>
            <w:r>
              <w:rPr>
                <w:rFonts w:ascii="Arial" w:hAnsi="Arial"/>
                <w:b w:val="0"/>
                <w:sz w:val="18"/>
              </w:rPr>
              <w:t>Frontend pages; JavaScript API calls; SOC event views; simulator UI; browser demonstration</w:t>
            </w:r>
          </w:p>
        </w:tc>
      </w:tr>
      <w:tr>
        <w:tc>
          <w:tcPr>
            <w:tcW w:type="dxa" w:w="3402"/>
            <w:vAlign w:val="top"/>
          </w:tcPr>
          <w:p>
            <w:pPr>
              <w:spacing w:after="0"/>
            </w:pPr>
            <w:r/>
            <w:r>
              <w:rPr>
                <w:rFonts w:ascii="Arial" w:hAnsi="Arial"/>
                <w:b w:val="0"/>
                <w:sz w:val="18"/>
              </w:rPr>
              <w:t>3. Raj Farswan</w:t>
              <w:br/>
              <w:t>Roll No. 2421476</w:t>
              <w:br/>
              <w:t>BCA B1</w:t>
            </w:r>
          </w:p>
        </w:tc>
        <w:tc>
          <w:tcPr>
            <w:tcW w:type="dxa" w:w="3118"/>
            <w:vAlign w:val="top"/>
          </w:tcPr>
          <w:p>
            <w:pPr>
              <w:spacing w:after="0"/>
            </w:pPr>
            <w:r/>
            <w:r>
              <w:rPr>
                <w:rFonts w:ascii="Arial" w:hAnsi="Arial"/>
                <w:b w:val="0"/>
                <w:sz w:val="18"/>
              </w:rPr>
              <w:t>Machine-learning and Weka pipeline; ARFF dataset; feature schema; RandomForest training; probability inference; risk scoring and explainability.</w:t>
            </w:r>
          </w:p>
        </w:tc>
        <w:tc>
          <w:tcPr>
            <w:tcW w:type="dxa" w:w="3118"/>
            <w:vAlign w:val="top"/>
          </w:tcPr>
          <w:p>
            <w:pPr>
              <w:spacing w:after="0"/>
            </w:pPr>
            <w:r/>
            <w:r>
              <w:rPr>
                <w:rFonts w:ascii="Arial" w:hAnsi="Arial"/>
                <w:b w:val="0"/>
                <w:sz w:val="18"/>
              </w:rPr>
              <w:t>cyber_traffic.arff; WekaAnomalyService; model evaluation; threat-class explanations</w:t>
            </w:r>
          </w:p>
        </w:tc>
      </w:tr>
      <w:tr>
        <w:tc>
          <w:tcPr>
            <w:tcW w:type="dxa" w:w="3402"/>
            <w:vAlign w:val="top"/>
          </w:tcPr>
          <w:p>
            <w:pPr>
              <w:spacing w:after="0"/>
            </w:pPr>
            <w:r/>
            <w:r>
              <w:rPr>
                <w:rFonts w:ascii="Arial" w:hAnsi="Arial"/>
                <w:b w:val="0"/>
                <w:sz w:val="18"/>
              </w:rPr>
              <w:t>4. Pawan Panday</w:t>
              <w:br/>
              <w:t>Roll No. 2421434</w:t>
              <w:br/>
              <w:t>BCA B1</w:t>
            </w:r>
          </w:p>
        </w:tc>
        <w:tc>
          <w:tcPr>
            <w:tcW w:type="dxa" w:w="3118"/>
            <w:vAlign w:val="top"/>
          </w:tcPr>
          <w:p>
            <w:pPr>
              <w:spacing w:after="0"/>
            </w:pPr>
            <w:r/>
            <w:r>
              <w:rPr>
                <w:rFonts w:ascii="Arial" w:hAnsi="Arial"/>
                <w:b w:val="0"/>
                <w:sz w:val="18"/>
              </w:rPr>
              <w:t>Database, telemetry security, testing, and deployment support; request-log schema; blocklist and audit verification; API smoke tests; documentation evidence.</w:t>
            </w:r>
          </w:p>
        </w:tc>
        <w:tc>
          <w:tcPr>
            <w:tcW w:type="dxa" w:w="3118"/>
            <w:vAlign w:val="top"/>
          </w:tcPr>
          <w:p>
            <w:pPr>
              <w:spacing w:after="0"/>
            </w:pPr>
            <w:r/>
            <w:r>
              <w:rPr>
                <w:rFonts w:ascii="Arial" w:hAnsi="Arial"/>
                <w:b w:val="0"/>
                <w:sz w:val="18"/>
              </w:rPr>
              <w:t>schema.sql; telemetry/blocklist validation; RBAC and 403 tests; CSV/export checks; deployment and test notes</w:t>
            </w:r>
          </w:p>
        </w:tc>
      </w:tr>
    </w:tbl>
    <w:p/>
    <w:p>
      <w:r>
        <w:t>Integration protocol: Mayank Singh reviews interfaces and combines the frontend, backend, database, and Weka components. Joint testing covers attack simulation, alert creation, automatic blocking, RBAC, audit logging, CSV export, and browser operation.</w:t>
      </w:r>
    </w:p>
    <w:p>
      <w:r>
        <w:br w:type="page"/>
      </w:r>
    </w:p>
    <w:p>
      <w:pPr>
        <w:pStyle w:val="Heading1"/>
      </w:pPr>
      <w:r>
        <w:t>CONTENTS</w:t>
      </w:r>
    </w:p>
    <w:tbl>
      <w:tblPr>
        <w:tblStyle w:val="TableGrid"/>
        <w:tblW w:type="auto" w:w="0"/>
        <w:jc w:val="center"/>
        <w:tblLook w:firstColumn="1" w:firstRow="1" w:lastColumn="0" w:lastRow="0" w:noHBand="0" w:noVBand="1" w:val="04A0"/>
      </w:tblPr>
      <w:tblGrid>
        <w:gridCol w:w="4773"/>
        <w:gridCol w:w="4773"/>
      </w:tblGrid>
      <w:tr>
        <w:tc>
          <w:tcPr>
            <w:tcW w:type="dxa" w:w="2835"/>
            <w:vAlign w:val="top"/>
            <w:shd w:fill="DCEAF5"/>
          </w:tcPr>
          <w:p>
            <w:pPr>
              <w:spacing w:after="0"/>
            </w:pPr>
            <w:r/>
            <w:r>
              <w:rPr>
                <w:rFonts w:ascii="Arial" w:hAnsi="Arial"/>
                <w:b/>
                <w:sz w:val="18"/>
              </w:rPr>
              <w:t>Section</w:t>
            </w:r>
          </w:p>
        </w:tc>
        <w:tc>
          <w:tcPr>
            <w:tcW w:type="dxa" w:w="5669"/>
            <w:vAlign w:val="top"/>
            <w:shd w:fill="DCEAF5"/>
          </w:tcPr>
          <w:p>
            <w:pPr>
              <w:spacing w:after="0"/>
            </w:pPr>
            <w:r/>
            <w:r>
              <w:rPr>
                <w:rFonts w:ascii="Arial" w:hAnsi="Arial"/>
                <w:b/>
                <w:sz w:val="18"/>
              </w:rPr>
              <w:t>Title</w:t>
            </w:r>
          </w:p>
        </w:tc>
      </w:tr>
      <w:tr>
        <w:tc>
          <w:tcPr>
            <w:tcW w:type="dxa" w:w="2835"/>
            <w:vAlign w:val="top"/>
          </w:tcPr>
          <w:p>
            <w:pPr>
              <w:spacing w:after="0"/>
            </w:pPr>
            <w:r/>
            <w:r>
              <w:rPr>
                <w:rFonts w:ascii="Arial" w:hAnsi="Arial"/>
                <w:b w:val="0"/>
                <w:sz w:val="18"/>
              </w:rPr>
              <w:t>Chapter 1</w:t>
            </w:r>
          </w:p>
        </w:tc>
        <w:tc>
          <w:tcPr>
            <w:tcW w:type="dxa" w:w="5669"/>
            <w:vAlign w:val="top"/>
          </w:tcPr>
          <w:p>
            <w:pPr>
              <w:spacing w:after="0"/>
            </w:pPr>
            <w:r/>
            <w:r>
              <w:rPr>
                <w:rFonts w:ascii="Arial" w:hAnsi="Arial"/>
                <w:b w:val="0"/>
                <w:sz w:val="18"/>
              </w:rPr>
              <w:t>Introduction and Problem Statement</w:t>
            </w:r>
          </w:p>
        </w:tc>
      </w:tr>
      <w:tr>
        <w:tc>
          <w:tcPr>
            <w:tcW w:type="dxa" w:w="2835"/>
            <w:vAlign w:val="top"/>
          </w:tcPr>
          <w:p>
            <w:pPr>
              <w:spacing w:after="0"/>
            </w:pPr>
            <w:r/>
            <w:r>
              <w:rPr>
                <w:rFonts w:ascii="Arial" w:hAnsi="Arial"/>
                <w:b w:val="0"/>
                <w:sz w:val="18"/>
              </w:rPr>
              <w:t>Chapter 2</w:t>
            </w:r>
          </w:p>
        </w:tc>
        <w:tc>
          <w:tcPr>
            <w:tcW w:type="dxa" w:w="5669"/>
            <w:vAlign w:val="top"/>
          </w:tcPr>
          <w:p>
            <w:pPr>
              <w:spacing w:after="0"/>
            </w:pPr>
            <w:r/>
            <w:r>
              <w:rPr>
                <w:rFonts w:ascii="Arial" w:hAnsi="Arial"/>
                <w:b w:val="0"/>
                <w:sz w:val="18"/>
              </w:rPr>
              <w:t>Literature Review and Background</w:t>
            </w:r>
          </w:p>
        </w:tc>
      </w:tr>
      <w:tr>
        <w:tc>
          <w:tcPr>
            <w:tcW w:type="dxa" w:w="2835"/>
            <w:vAlign w:val="top"/>
          </w:tcPr>
          <w:p>
            <w:pPr>
              <w:spacing w:after="0"/>
            </w:pPr>
            <w:r/>
            <w:r>
              <w:rPr>
                <w:rFonts w:ascii="Arial" w:hAnsi="Arial"/>
                <w:b w:val="0"/>
                <w:sz w:val="18"/>
              </w:rPr>
              <w:t>Chapter 3</w:t>
            </w:r>
          </w:p>
        </w:tc>
        <w:tc>
          <w:tcPr>
            <w:tcW w:type="dxa" w:w="5669"/>
            <w:vAlign w:val="top"/>
          </w:tcPr>
          <w:p>
            <w:pPr>
              <w:spacing w:after="0"/>
            </w:pPr>
            <w:r/>
            <w:r>
              <w:rPr>
                <w:rFonts w:ascii="Arial" w:hAnsi="Arial"/>
                <w:b w:val="0"/>
                <w:sz w:val="18"/>
              </w:rPr>
              <w:t>System Analysis and Requirements</w:t>
            </w:r>
          </w:p>
        </w:tc>
      </w:tr>
      <w:tr>
        <w:tc>
          <w:tcPr>
            <w:tcW w:type="dxa" w:w="2835"/>
            <w:vAlign w:val="top"/>
          </w:tcPr>
          <w:p>
            <w:pPr>
              <w:spacing w:after="0"/>
            </w:pPr>
            <w:r/>
            <w:r>
              <w:rPr>
                <w:rFonts w:ascii="Arial" w:hAnsi="Arial"/>
                <w:b w:val="0"/>
                <w:sz w:val="18"/>
              </w:rPr>
              <w:t>Chapter 4</w:t>
            </w:r>
          </w:p>
        </w:tc>
        <w:tc>
          <w:tcPr>
            <w:tcW w:type="dxa" w:w="5669"/>
            <w:vAlign w:val="top"/>
          </w:tcPr>
          <w:p>
            <w:pPr>
              <w:spacing w:after="0"/>
            </w:pPr>
            <w:r/>
            <w:r>
              <w:rPr>
                <w:rFonts w:ascii="Arial" w:hAnsi="Arial"/>
                <w:b w:val="0"/>
                <w:sz w:val="18"/>
              </w:rPr>
              <w:t>Proposed System and Design</w:t>
            </w:r>
          </w:p>
        </w:tc>
      </w:tr>
      <w:tr>
        <w:tc>
          <w:tcPr>
            <w:tcW w:type="dxa" w:w="2835"/>
            <w:vAlign w:val="top"/>
          </w:tcPr>
          <w:p>
            <w:pPr>
              <w:spacing w:after="0"/>
            </w:pPr>
            <w:r/>
            <w:r>
              <w:rPr>
                <w:rFonts w:ascii="Arial" w:hAnsi="Arial"/>
                <w:b w:val="0"/>
                <w:sz w:val="18"/>
              </w:rPr>
              <w:t>Chapter 5</w:t>
            </w:r>
          </w:p>
        </w:tc>
        <w:tc>
          <w:tcPr>
            <w:tcW w:type="dxa" w:w="5669"/>
            <w:vAlign w:val="top"/>
          </w:tcPr>
          <w:p>
            <w:pPr>
              <w:spacing w:after="0"/>
            </w:pPr>
            <w:r/>
            <w:r>
              <w:rPr>
                <w:rFonts w:ascii="Arial" w:hAnsi="Arial"/>
                <w:b w:val="0"/>
                <w:sz w:val="18"/>
              </w:rPr>
              <w:t>Implementation and Machine Learning Pipeline</w:t>
            </w:r>
          </w:p>
        </w:tc>
      </w:tr>
      <w:tr>
        <w:tc>
          <w:tcPr>
            <w:tcW w:type="dxa" w:w="2835"/>
            <w:vAlign w:val="top"/>
          </w:tcPr>
          <w:p>
            <w:pPr>
              <w:spacing w:after="0"/>
            </w:pPr>
            <w:r/>
            <w:r>
              <w:rPr>
                <w:rFonts w:ascii="Arial" w:hAnsi="Arial"/>
                <w:b w:val="0"/>
                <w:sz w:val="18"/>
              </w:rPr>
              <w:t>Chapter 6</w:t>
            </w:r>
          </w:p>
        </w:tc>
        <w:tc>
          <w:tcPr>
            <w:tcW w:type="dxa" w:w="5669"/>
            <w:vAlign w:val="top"/>
          </w:tcPr>
          <w:p>
            <w:pPr>
              <w:spacing w:after="0"/>
            </w:pPr>
            <w:r/>
            <w:r>
              <w:rPr>
                <w:rFonts w:ascii="Arial" w:hAnsi="Arial"/>
                <w:b w:val="0"/>
                <w:sz w:val="18"/>
              </w:rPr>
              <w:t>Testing, Results and Discussion</w:t>
            </w:r>
          </w:p>
        </w:tc>
      </w:tr>
      <w:tr>
        <w:tc>
          <w:tcPr>
            <w:tcW w:type="dxa" w:w="2835"/>
            <w:vAlign w:val="top"/>
          </w:tcPr>
          <w:p>
            <w:pPr>
              <w:spacing w:after="0"/>
            </w:pPr>
            <w:r/>
            <w:r>
              <w:rPr>
                <w:rFonts w:ascii="Arial" w:hAnsi="Arial"/>
                <w:b w:val="0"/>
                <w:sz w:val="18"/>
              </w:rPr>
              <w:t>Chapter 7</w:t>
            </w:r>
          </w:p>
        </w:tc>
        <w:tc>
          <w:tcPr>
            <w:tcW w:type="dxa" w:w="5669"/>
            <w:vAlign w:val="top"/>
          </w:tcPr>
          <w:p>
            <w:pPr>
              <w:spacing w:after="0"/>
            </w:pPr>
            <w:r/>
            <w:r>
              <w:rPr>
                <w:rFonts w:ascii="Arial" w:hAnsi="Arial"/>
                <w:b w:val="0"/>
                <w:sz w:val="18"/>
              </w:rPr>
              <w:t>Conclusion and Future Work</w:t>
            </w:r>
          </w:p>
        </w:tc>
      </w:tr>
      <w:tr>
        <w:tc>
          <w:tcPr>
            <w:tcW w:type="dxa" w:w="2835"/>
            <w:vAlign w:val="top"/>
          </w:tcPr>
          <w:p>
            <w:pPr>
              <w:spacing w:after="0"/>
            </w:pPr>
            <w:r/>
            <w:r>
              <w:rPr>
                <w:rFonts w:ascii="Arial" w:hAnsi="Arial"/>
                <w:b w:val="0"/>
                <w:sz w:val="18"/>
              </w:rPr>
              <w:t>References</w:t>
            </w:r>
          </w:p>
        </w:tc>
        <w:tc>
          <w:tcPr>
            <w:tcW w:type="dxa" w:w="5669"/>
            <w:vAlign w:val="top"/>
          </w:tcPr>
          <w:p>
            <w:pPr>
              <w:spacing w:after="0"/>
            </w:pPr>
            <w:r/>
            <w:r>
              <w:rPr>
                <w:rFonts w:ascii="Arial" w:hAnsi="Arial"/>
                <w:b w:val="0"/>
                <w:sz w:val="18"/>
              </w:rPr>
            </w:r>
          </w:p>
        </w:tc>
      </w:tr>
      <w:tr>
        <w:tc>
          <w:tcPr>
            <w:tcW w:type="dxa" w:w="2835"/>
            <w:vAlign w:val="top"/>
          </w:tcPr>
          <w:p>
            <w:pPr>
              <w:spacing w:after="0"/>
            </w:pPr>
            <w:r/>
            <w:r>
              <w:rPr>
                <w:rFonts w:ascii="Arial" w:hAnsi="Arial"/>
                <w:b w:val="0"/>
                <w:sz w:val="18"/>
              </w:rPr>
              <w:t>Appendix A</w:t>
            </w:r>
          </w:p>
        </w:tc>
        <w:tc>
          <w:tcPr>
            <w:tcW w:type="dxa" w:w="5669"/>
            <w:vAlign w:val="top"/>
          </w:tcPr>
          <w:p>
            <w:pPr>
              <w:spacing w:after="0"/>
            </w:pPr>
            <w:r/>
            <w:r>
              <w:rPr>
                <w:rFonts w:ascii="Arial" w:hAnsi="Arial"/>
                <w:b w:val="0"/>
                <w:sz w:val="18"/>
              </w:rPr>
              <w:t>Demonstration Commands</w:t>
            </w:r>
          </w:p>
        </w:tc>
      </w:tr>
    </w:tbl>
    <w:p/>
    <w:p>
      <w:r>
        <w:br w:type="page"/>
      </w:r>
    </w:p>
    <w:p>
      <w:pPr>
        <w:pStyle w:val="Heading1"/>
      </w:pPr>
      <w:r>
        <w:t>CHAPTER 1: INTRODUCTION AND PROBLEM STATEMENT</w:t>
      </w:r>
    </w:p>
    <w:p>
      <w:pPr>
        <w:pStyle w:val="Heading2"/>
      </w:pPr>
      <w:r>
        <w:t>1.1 Introduction</w:t>
      </w:r>
    </w:p>
    <w:p>
      <w:r>
        <w:t>Web applications generate large volumes of request and response telemetry. Manual inspection is too slow, while purely rule-based detection may miss slow or previously unseen behaviour. This project combines deterministic rules, behavioural features, Weka classification, and an SOC dashboard.</w:t>
      </w:r>
    </w:p>
    <w:p>
      <w:pPr>
        <w:pStyle w:val="Heading2"/>
      </w:pPr>
      <w:r>
        <w:t>1.2 Motivation</w:t>
      </w:r>
    </w:p>
    <w:p>
      <w:r>
        <w:t>The aim is to provide a small, explainable, and demonstrable security system that identifies suspicious traffic, explains the reason, persists evidence, supports analyst decisions, and applies containment for critical events.</w:t>
      </w:r>
    </w:p>
    <w:p>
      <w:pPr>
        <w:pStyle w:val="Heading2"/>
      </w:pPr>
      <w:r>
        <w:t>1.3 Problem Statement</w:t>
      </w:r>
    </w:p>
    <w:p>
      <w:r>
        <w:t>Design and implement a backend service that intercepts HTTP requests, rejects blocked clients before execution, detects common Layer 7 attack signatures, aggregates features per client IP, classifies activity using Weka, calculates risk, generates explainable alerts, supports SOC triage, and records administrative actions.</w:t>
      </w:r>
    </w:p>
    <w:p>
      <w:pPr>
        <w:pStyle w:val="Heading2"/>
      </w:pPr>
      <w:r>
        <w:t>1.4 Objectives and Scope</w:t>
      </w:r>
    </w:p>
    <w:p>
      <w:pPr>
        <w:pStyle w:val="ListBullet"/>
      </w:pPr>
      <w:r>
        <w:t>Capture client IP, user ID, endpoint, method, status, timing, payload size, user agent, signature count, and timestamp.</w:t>
      </w:r>
    </w:p>
    <w:p>
      <w:pPr>
        <w:pStyle w:val="ListBullet"/>
      </w:pPr>
      <w:r>
        <w:t>Detect SQL injection, XSS, and path traversal before application processing.</w:t>
      </w:r>
    </w:p>
    <w:p>
      <w:pPr>
        <w:pStyle w:val="ListBullet"/>
      </w:pPr>
      <w:r>
        <w:t>Train and use Weka on eight exact behavioural features.</w:t>
      </w:r>
    </w:p>
    <w:p>
      <w:pPr>
        <w:pStyle w:val="ListBullet"/>
      </w:pPr>
      <w:r>
        <w:t>Provide risk scoring, sensitivity, automated blocking, RBAC, audit logging, CSV export, and safe demonstrations.</w:t>
      </w:r>
    </w:p>
    <w:p>
      <w:r>
        <w:br w:type="page"/>
      </w:r>
    </w:p>
    <w:p>
      <w:pPr>
        <w:pStyle w:val="Heading1"/>
      </w:pPr>
      <w:r>
        <w:t>CHAPTER 2: LITERATURE REVIEW AND BACKGROUND</w:t>
      </w:r>
    </w:p>
    <w:p>
      <w:pPr>
        <w:pStyle w:val="Heading2"/>
      </w:pPr>
      <w:r>
        <w:t>2.1 Rule-Based Detection</w:t>
      </w:r>
    </w:p>
    <w:p>
      <w:r>
        <w:t>Signature detection is fast, deterministic, and easy to audit. It is useful for known patterns such as SQL injection, XSS, traversal, repeated authentication failures, and excessive latency. Its limitation is that attackers can vary syntax or use behaviour outside known signatures.</w:t>
      </w:r>
    </w:p>
    <w:p>
      <w:pPr>
        <w:pStyle w:val="Heading2"/>
      </w:pPr>
      <w:r>
        <w:t>2.2 Behavioural Anomaly Detection</w:t>
      </w:r>
    </w:p>
    <w:p>
      <w:r>
        <w:t>Behavioural detection represents activity numerically. Request volume, endpoint diversity, status-code distributions, payload sizes, and response times provide signals for brute force, scanning, DoS, payload abuse, and stealthy anomalies.</w:t>
      </w:r>
    </w:p>
    <w:p>
      <w:pPr>
        <w:pStyle w:val="Heading2"/>
      </w:pPr>
      <w:r>
        <w:t>2.3 Explainable Security Analytics</w:t>
      </w:r>
    </w:p>
    <w:p>
      <w:r>
        <w:t>SOC decisions require evidence. Each alert stores the predicted class, confidence, relevant feature values, rule signal, risk score, and a human-readable reason.</w:t>
      </w:r>
    </w:p>
    <w:p>
      <w:pPr>
        <w:pStyle w:val="Heading2"/>
      </w:pPr>
      <w:r>
        <w:t>2.4 Proposal Alignment</w:t>
      </w:r>
    </w:p>
    <w:p>
      <w:r>
        <w:t>The first-phase proposal identified cybersecurity, AI/ML, Java Spring Boot, Weka/Tribuo, PostgreSQL, and a SOC dashboard. The second-phase implementation delivers the core application using Spring Boot, Weka RandomForest, JPA, H2/PostgreSQL compatibility, and a browser dashboard. Kafka/WebSockets, React/Tailwind, and larger unsupervised models are future enhancements.</w:t>
      </w:r>
    </w:p>
    <w:p>
      <w:r>
        <w:br w:type="page"/>
      </w:r>
    </w:p>
    <w:p>
      <w:pPr>
        <w:pStyle w:val="Heading1"/>
      </w:pPr>
      <w:r>
        <w:t>CHAPTER 3: SYSTEM ANALYSIS AND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3182"/>
        <w:gridCol w:w="3182"/>
        <w:gridCol w:w="3182"/>
      </w:tblGrid>
      <w:tr>
        <w:tc>
          <w:tcPr>
            <w:tcW w:type="dxa" w:w="1417"/>
            <w:vAlign w:val="top"/>
            <w:shd w:fill="DCEAF5"/>
          </w:tcPr>
          <w:p>
            <w:pPr>
              <w:spacing w:after="0"/>
            </w:pPr>
            <w:r/>
            <w:r>
              <w:rPr>
                <w:rFonts w:ascii="Arial" w:hAnsi="Arial"/>
                <w:b/>
                <w:sz w:val="18"/>
              </w:rPr>
              <w:t>ID</w:t>
            </w:r>
          </w:p>
        </w:tc>
        <w:tc>
          <w:tcPr>
            <w:tcW w:type="dxa" w:w="3402"/>
            <w:vAlign w:val="top"/>
            <w:shd w:fill="DCEAF5"/>
          </w:tcPr>
          <w:p>
            <w:pPr>
              <w:spacing w:after="0"/>
            </w:pPr>
            <w:r/>
            <w:r>
              <w:rPr>
                <w:rFonts w:ascii="Arial" w:hAnsi="Arial"/>
                <w:b/>
                <w:sz w:val="18"/>
              </w:rPr>
              <w:t>Requirement</w:t>
            </w:r>
          </w:p>
        </w:tc>
        <w:tc>
          <w:tcPr>
            <w:tcW w:type="dxa" w:w="3685"/>
            <w:vAlign w:val="top"/>
            <w:shd w:fill="DCEAF5"/>
          </w:tcPr>
          <w:p>
            <w:pPr>
              <w:spacing w:after="0"/>
            </w:pPr>
            <w:r/>
            <w:r>
              <w:rPr>
                <w:rFonts w:ascii="Arial" w:hAnsi="Arial"/>
                <w:b/>
                <w:sz w:val="18"/>
              </w:rPr>
              <w:t>Implementation</w:t>
            </w:r>
          </w:p>
        </w:tc>
      </w:tr>
      <w:tr>
        <w:tc>
          <w:tcPr>
            <w:tcW w:type="dxa" w:w="1417"/>
            <w:vAlign w:val="top"/>
          </w:tcPr>
          <w:p>
            <w:pPr>
              <w:spacing w:after="0"/>
            </w:pPr>
            <w:r/>
            <w:r>
              <w:rPr>
                <w:rFonts w:ascii="Arial" w:hAnsi="Arial"/>
                <w:b w:val="0"/>
                <w:sz w:val="18"/>
              </w:rPr>
              <w:t>FR-01</w:t>
            </w:r>
          </w:p>
        </w:tc>
        <w:tc>
          <w:tcPr>
            <w:tcW w:type="dxa" w:w="3402"/>
            <w:vAlign w:val="top"/>
          </w:tcPr>
          <w:p>
            <w:pPr>
              <w:spacing w:after="0"/>
            </w:pPr>
            <w:r/>
            <w:r>
              <w:rPr>
                <w:rFonts w:ascii="Arial" w:hAnsi="Arial"/>
                <w:b w:val="0"/>
                <w:sz w:val="18"/>
              </w:rPr>
              <w:t>Intercept HTTP requests</w:t>
            </w:r>
          </w:p>
        </w:tc>
        <w:tc>
          <w:tcPr>
            <w:tcW w:type="dxa" w:w="3685"/>
            <w:vAlign w:val="top"/>
          </w:tcPr>
          <w:p>
            <w:pPr>
              <w:spacing w:after="0"/>
            </w:pPr>
            <w:r/>
            <w:r>
              <w:rPr>
                <w:rFonts w:ascii="Arial" w:hAnsi="Arial"/>
                <w:b w:val="0"/>
                <w:sz w:val="18"/>
              </w:rPr>
              <w:t>SecurityTelemetryFilter</w:t>
            </w:r>
          </w:p>
        </w:tc>
      </w:tr>
      <w:tr>
        <w:tc>
          <w:tcPr>
            <w:tcW w:type="dxa" w:w="1417"/>
            <w:vAlign w:val="top"/>
          </w:tcPr>
          <w:p>
            <w:pPr>
              <w:spacing w:after="0"/>
            </w:pPr>
            <w:r/>
            <w:r>
              <w:rPr>
                <w:rFonts w:ascii="Arial" w:hAnsi="Arial"/>
                <w:b w:val="0"/>
                <w:sz w:val="18"/>
              </w:rPr>
              <w:t>FR-02</w:t>
            </w:r>
          </w:p>
        </w:tc>
        <w:tc>
          <w:tcPr>
            <w:tcW w:type="dxa" w:w="3402"/>
            <w:vAlign w:val="top"/>
          </w:tcPr>
          <w:p>
            <w:pPr>
              <w:spacing w:after="0"/>
            </w:pPr>
            <w:r/>
            <w:r>
              <w:rPr>
                <w:rFonts w:ascii="Arial" w:hAnsi="Arial"/>
                <w:b w:val="0"/>
                <w:sz w:val="18"/>
              </w:rPr>
              <w:t>Check active IP blocks</w:t>
            </w:r>
          </w:p>
        </w:tc>
        <w:tc>
          <w:tcPr>
            <w:tcW w:type="dxa" w:w="3685"/>
            <w:vAlign w:val="top"/>
          </w:tcPr>
          <w:p>
            <w:pPr>
              <w:spacing w:after="0"/>
            </w:pPr>
            <w:r/>
            <w:r>
              <w:rPr>
                <w:rFonts w:ascii="Arial" w:hAnsi="Arial"/>
                <w:b w:val="0"/>
                <w:sz w:val="18"/>
              </w:rPr>
              <w:t>BlockedIpRepository and filter</w:t>
            </w:r>
          </w:p>
        </w:tc>
      </w:tr>
      <w:tr>
        <w:tc>
          <w:tcPr>
            <w:tcW w:type="dxa" w:w="1417"/>
            <w:vAlign w:val="top"/>
          </w:tcPr>
          <w:p>
            <w:pPr>
              <w:spacing w:after="0"/>
            </w:pPr>
            <w:r/>
            <w:r>
              <w:rPr>
                <w:rFonts w:ascii="Arial" w:hAnsi="Arial"/>
                <w:b w:val="0"/>
                <w:sz w:val="18"/>
              </w:rPr>
              <w:t>FR-03</w:t>
            </w:r>
          </w:p>
        </w:tc>
        <w:tc>
          <w:tcPr>
            <w:tcW w:type="dxa" w:w="3402"/>
            <w:vAlign w:val="top"/>
          </w:tcPr>
          <w:p>
            <w:pPr>
              <w:spacing w:after="0"/>
            </w:pPr>
            <w:r/>
            <w:r>
              <w:rPr>
                <w:rFonts w:ascii="Arial" w:hAnsi="Arial"/>
                <w:b w:val="0"/>
                <w:sz w:val="18"/>
              </w:rPr>
              <w:t>Store telemetry</w:t>
            </w:r>
          </w:p>
        </w:tc>
        <w:tc>
          <w:tcPr>
            <w:tcW w:type="dxa" w:w="3685"/>
            <w:vAlign w:val="top"/>
          </w:tcPr>
          <w:p>
            <w:pPr>
              <w:spacing w:after="0"/>
            </w:pPr>
            <w:r/>
            <w:r>
              <w:rPr>
                <w:rFonts w:ascii="Arial" w:hAnsi="Arial"/>
                <w:b w:val="0"/>
                <w:sz w:val="18"/>
              </w:rPr>
              <w:t>RequestLog entity</w:t>
            </w:r>
          </w:p>
        </w:tc>
      </w:tr>
      <w:tr>
        <w:tc>
          <w:tcPr>
            <w:tcW w:type="dxa" w:w="1417"/>
            <w:vAlign w:val="top"/>
          </w:tcPr>
          <w:p>
            <w:pPr>
              <w:spacing w:after="0"/>
            </w:pPr>
            <w:r/>
            <w:r>
              <w:rPr>
                <w:rFonts w:ascii="Arial" w:hAnsi="Arial"/>
                <w:b w:val="0"/>
                <w:sz w:val="18"/>
              </w:rPr>
              <w:t>FR-04</w:t>
            </w:r>
          </w:p>
        </w:tc>
        <w:tc>
          <w:tcPr>
            <w:tcW w:type="dxa" w:w="3402"/>
            <w:vAlign w:val="top"/>
          </w:tcPr>
          <w:p>
            <w:pPr>
              <w:spacing w:after="0"/>
            </w:pPr>
            <w:r/>
            <w:r>
              <w:rPr>
                <w:rFonts w:ascii="Arial" w:hAnsi="Arial"/>
                <w:b w:val="0"/>
                <w:sz w:val="18"/>
              </w:rPr>
              <w:t>Aggregate 60-second features</w:t>
            </w:r>
          </w:p>
        </w:tc>
        <w:tc>
          <w:tcPr>
            <w:tcW w:type="dxa" w:w="3685"/>
            <w:vAlign w:val="top"/>
          </w:tcPr>
          <w:p>
            <w:pPr>
              <w:spacing w:after="0"/>
            </w:pPr>
            <w:r/>
            <w:r>
              <w:rPr>
                <w:rFonts w:ascii="Arial" w:hAnsi="Arial"/>
                <w:b w:val="0"/>
                <w:sz w:val="18"/>
              </w:rPr>
              <w:t>TelemetryFeatureAggregator</w:t>
            </w:r>
          </w:p>
        </w:tc>
      </w:tr>
      <w:tr>
        <w:tc>
          <w:tcPr>
            <w:tcW w:type="dxa" w:w="1417"/>
            <w:vAlign w:val="top"/>
          </w:tcPr>
          <w:p>
            <w:pPr>
              <w:spacing w:after="0"/>
            </w:pPr>
            <w:r/>
            <w:r>
              <w:rPr>
                <w:rFonts w:ascii="Arial" w:hAnsi="Arial"/>
                <w:b w:val="0"/>
                <w:sz w:val="18"/>
              </w:rPr>
              <w:t>FR-05</w:t>
            </w:r>
          </w:p>
        </w:tc>
        <w:tc>
          <w:tcPr>
            <w:tcW w:type="dxa" w:w="3402"/>
            <w:vAlign w:val="top"/>
          </w:tcPr>
          <w:p>
            <w:pPr>
              <w:spacing w:after="0"/>
            </w:pPr>
            <w:r/>
            <w:r>
              <w:rPr>
                <w:rFonts w:ascii="Arial" w:hAnsi="Arial"/>
                <w:b w:val="0"/>
                <w:sz w:val="18"/>
              </w:rPr>
              <w:t>Classify with Weka</w:t>
            </w:r>
          </w:p>
        </w:tc>
        <w:tc>
          <w:tcPr>
            <w:tcW w:type="dxa" w:w="3685"/>
            <w:vAlign w:val="top"/>
          </w:tcPr>
          <w:p>
            <w:pPr>
              <w:spacing w:after="0"/>
            </w:pPr>
            <w:r/>
            <w:r>
              <w:rPr>
                <w:rFonts w:ascii="Arial" w:hAnsi="Arial"/>
                <w:b w:val="0"/>
                <w:sz w:val="18"/>
              </w:rPr>
              <w:t>WekaAnomalyService</w:t>
            </w:r>
          </w:p>
        </w:tc>
      </w:tr>
      <w:tr>
        <w:tc>
          <w:tcPr>
            <w:tcW w:type="dxa" w:w="1417"/>
            <w:vAlign w:val="top"/>
          </w:tcPr>
          <w:p>
            <w:pPr>
              <w:spacing w:after="0"/>
            </w:pPr>
            <w:r/>
            <w:r>
              <w:rPr>
                <w:rFonts w:ascii="Arial" w:hAnsi="Arial"/>
                <w:b w:val="0"/>
                <w:sz w:val="18"/>
              </w:rPr>
              <w:t>FR-06</w:t>
            </w:r>
          </w:p>
        </w:tc>
        <w:tc>
          <w:tcPr>
            <w:tcW w:type="dxa" w:w="3402"/>
            <w:vAlign w:val="top"/>
          </w:tcPr>
          <w:p>
            <w:pPr>
              <w:spacing w:after="0"/>
            </w:pPr>
            <w:r/>
            <w:r>
              <w:rPr>
                <w:rFonts w:ascii="Arial" w:hAnsi="Arial"/>
                <w:b w:val="0"/>
                <w:sz w:val="18"/>
              </w:rPr>
              <w:t>Create explainable alerts</w:t>
            </w:r>
          </w:p>
        </w:tc>
        <w:tc>
          <w:tcPr>
            <w:tcW w:type="dxa" w:w="3685"/>
            <w:vAlign w:val="top"/>
          </w:tcPr>
          <w:p>
            <w:pPr>
              <w:spacing w:after="0"/>
            </w:pPr>
            <w:r/>
            <w:r>
              <w:rPr>
                <w:rFonts w:ascii="Arial" w:hAnsi="Arial"/>
                <w:b w:val="0"/>
                <w:sz w:val="18"/>
              </w:rPr>
              <w:t>SecurityAlert</w:t>
            </w:r>
          </w:p>
        </w:tc>
      </w:tr>
      <w:tr>
        <w:tc>
          <w:tcPr>
            <w:tcW w:type="dxa" w:w="1417"/>
            <w:vAlign w:val="top"/>
          </w:tcPr>
          <w:p>
            <w:pPr>
              <w:spacing w:after="0"/>
            </w:pPr>
            <w:r/>
            <w:r>
              <w:rPr>
                <w:rFonts w:ascii="Arial" w:hAnsi="Arial"/>
                <w:b w:val="0"/>
                <w:sz w:val="18"/>
              </w:rPr>
              <w:t>FR-07</w:t>
            </w:r>
          </w:p>
        </w:tc>
        <w:tc>
          <w:tcPr>
            <w:tcW w:type="dxa" w:w="3402"/>
            <w:vAlign w:val="top"/>
          </w:tcPr>
          <w:p>
            <w:pPr>
              <w:spacing w:after="0"/>
            </w:pPr>
            <w:r/>
            <w:r>
              <w:rPr>
                <w:rFonts w:ascii="Arial" w:hAnsi="Arial"/>
                <w:b w:val="0"/>
                <w:sz w:val="18"/>
              </w:rPr>
              <w:t>Contain critical IPs</w:t>
            </w:r>
          </w:p>
        </w:tc>
        <w:tc>
          <w:tcPr>
            <w:tcW w:type="dxa" w:w="3685"/>
            <w:vAlign w:val="top"/>
          </w:tcPr>
          <w:p>
            <w:pPr>
              <w:spacing w:after="0"/>
            </w:pPr>
            <w:r/>
            <w:r>
              <w:rPr>
                <w:rFonts w:ascii="Arial" w:hAnsi="Arial"/>
                <w:b w:val="0"/>
                <w:sz w:val="18"/>
              </w:rPr>
              <w:t>15-minute block</w:t>
            </w:r>
          </w:p>
        </w:tc>
      </w:tr>
      <w:tr>
        <w:tc>
          <w:tcPr>
            <w:tcW w:type="dxa" w:w="1417"/>
            <w:vAlign w:val="top"/>
          </w:tcPr>
          <w:p>
            <w:pPr>
              <w:spacing w:after="0"/>
            </w:pPr>
            <w:r/>
            <w:r>
              <w:rPr>
                <w:rFonts w:ascii="Arial" w:hAnsi="Arial"/>
                <w:b w:val="0"/>
                <w:sz w:val="18"/>
              </w:rPr>
              <w:t>FR-08</w:t>
            </w:r>
          </w:p>
        </w:tc>
        <w:tc>
          <w:tcPr>
            <w:tcW w:type="dxa" w:w="3402"/>
            <w:vAlign w:val="top"/>
          </w:tcPr>
          <w:p>
            <w:pPr>
              <w:spacing w:after="0"/>
            </w:pPr>
            <w:r/>
            <w:r>
              <w:rPr>
                <w:rFonts w:ascii="Arial" w:hAnsi="Arial"/>
                <w:b w:val="0"/>
                <w:sz w:val="18"/>
              </w:rPr>
              <w:t>SOC operations</w:t>
            </w:r>
          </w:p>
        </w:tc>
        <w:tc>
          <w:tcPr>
            <w:tcW w:type="dxa" w:w="3685"/>
            <w:vAlign w:val="top"/>
          </w:tcPr>
          <w:p>
            <w:pPr>
              <w:spacing w:after="0"/>
            </w:pPr>
            <w:r/>
            <w:r>
              <w:rPr>
                <w:rFonts w:ascii="Arial" w:hAnsi="Arial"/>
                <w:b w:val="0"/>
                <w:sz w:val="18"/>
              </w:rPr>
              <w:t>SocOperationsController</w:t>
            </w:r>
          </w:p>
        </w:tc>
      </w:tr>
      <w:tr>
        <w:tc>
          <w:tcPr>
            <w:tcW w:type="dxa" w:w="1417"/>
            <w:vAlign w:val="top"/>
          </w:tcPr>
          <w:p>
            <w:pPr>
              <w:spacing w:after="0"/>
            </w:pPr>
            <w:r/>
            <w:r>
              <w:rPr>
                <w:rFonts w:ascii="Arial" w:hAnsi="Arial"/>
                <w:b w:val="0"/>
                <w:sz w:val="18"/>
              </w:rPr>
              <w:t>FR-09</w:t>
            </w:r>
          </w:p>
        </w:tc>
        <w:tc>
          <w:tcPr>
            <w:tcW w:type="dxa" w:w="3402"/>
            <w:vAlign w:val="top"/>
          </w:tcPr>
          <w:p>
            <w:pPr>
              <w:spacing w:after="0"/>
            </w:pPr>
            <w:r/>
            <w:r>
              <w:rPr>
                <w:rFonts w:ascii="Arial" w:hAnsi="Arial"/>
                <w:b w:val="0"/>
                <w:sz w:val="18"/>
              </w:rPr>
              <w:t>Safe demonstrations</w:t>
            </w:r>
          </w:p>
        </w:tc>
        <w:tc>
          <w:tcPr>
            <w:tcW w:type="dxa" w:w="3685"/>
            <w:vAlign w:val="top"/>
          </w:tcPr>
          <w:p>
            <w:pPr>
              <w:spacing w:after="0"/>
            </w:pPr>
            <w:r/>
            <w:r>
              <w:rPr>
                <w:rFonts w:ascii="Arial" w:hAnsi="Arial"/>
                <w:b w:val="0"/>
                <w:sz w:val="18"/>
              </w:rPr>
              <w:t>DemoAttackController</w:t>
            </w:r>
          </w:p>
        </w:tc>
      </w:tr>
    </w:tbl>
    <w:p/>
    <w:p>
      <w:pPr>
        <w:pStyle w:val="Heading2"/>
      </w:pPr>
      <w:r>
        <w:t>3.2 Security Requirements</w:t>
      </w:r>
    </w:p>
    <w:p>
      <w:pPr>
        <w:pStyle w:val="ListBullet"/>
      </w:pPr>
      <w:r>
        <w:t>Use JPA parameterized operations instead of SQL concatenation.</w:t>
      </w:r>
    </w:p>
    <w:p>
      <w:pPr>
        <w:pStyle w:val="ListBullet"/>
      </w:pPr>
      <w:r>
        <w:t>Separate SOC_VIEWER and SOC_ADMIN privileges.</w:t>
      </w:r>
    </w:p>
    <w:p>
      <w:pPr>
        <w:pStyle w:val="ListBullet"/>
      </w:pPr>
      <w:r>
        <w:t>Record administrative actions in admin_audit_logs.</w:t>
      </w:r>
    </w:p>
    <w:p>
      <w:pPr>
        <w:pStyle w:val="ListBullet"/>
      </w:pPr>
      <w:r>
        <w:t>Reject active blocked clients with HTTP 403.</w:t>
      </w:r>
    </w:p>
    <w:p>
      <w:pPr>
        <w:pStyle w:val="ListBullet"/>
      </w:pPr>
      <w:r>
        <w:t>Keep simulated attacks local and synthetic.</w:t>
      </w:r>
    </w:p>
    <w:p>
      <w:pPr>
        <w:pStyle w:val="Heading2"/>
      </w:pPr>
      <w:r>
        <w:t>3.3 Technology Stack</w:t>
      </w:r>
    </w:p>
    <w:tbl>
      <w:tblPr>
        <w:tblStyle w:val="TableGrid"/>
        <w:tblW w:type="auto" w:w="0"/>
        <w:jc w:val="center"/>
        <w:tblLook w:firstColumn="1" w:firstRow="1" w:lastColumn="0" w:lastRow="0" w:noHBand="0" w:noVBand="1" w:val="04A0"/>
      </w:tblPr>
      <w:tblGrid>
        <w:gridCol w:w="4773"/>
        <w:gridCol w:w="4773"/>
      </w:tblGrid>
      <w:tr>
        <w:tc>
          <w:tcPr>
            <w:tcW w:type="dxa" w:w="2835"/>
            <w:vAlign w:val="top"/>
            <w:shd w:fill="DCEAF5"/>
          </w:tcPr>
          <w:p>
            <w:pPr>
              <w:spacing w:after="0"/>
            </w:pPr>
            <w:r/>
            <w:r>
              <w:rPr>
                <w:rFonts w:ascii="Arial" w:hAnsi="Arial"/>
                <w:b/>
                <w:sz w:val="18"/>
              </w:rPr>
              <w:t>Layer</w:t>
            </w:r>
          </w:p>
        </w:tc>
        <w:tc>
          <w:tcPr>
            <w:tcW w:type="dxa" w:w="5669"/>
            <w:vAlign w:val="top"/>
            <w:shd w:fill="DCEAF5"/>
          </w:tcPr>
          <w:p>
            <w:pPr>
              <w:spacing w:after="0"/>
            </w:pPr>
            <w:r/>
            <w:r>
              <w:rPr>
                <w:rFonts w:ascii="Arial" w:hAnsi="Arial"/>
                <w:b/>
                <w:sz w:val="18"/>
              </w:rPr>
              <w:t>Technology</w:t>
            </w:r>
          </w:p>
        </w:tc>
      </w:tr>
      <w:tr>
        <w:tc>
          <w:tcPr>
            <w:tcW w:type="dxa" w:w="2835"/>
            <w:vAlign w:val="top"/>
          </w:tcPr>
          <w:p>
            <w:pPr>
              <w:spacing w:after="0"/>
            </w:pPr>
            <w:r/>
            <w:r>
              <w:rPr>
                <w:rFonts w:ascii="Arial" w:hAnsi="Arial"/>
                <w:b w:val="0"/>
                <w:sz w:val="18"/>
              </w:rPr>
              <w:t>Backend</w:t>
            </w:r>
          </w:p>
        </w:tc>
        <w:tc>
          <w:tcPr>
            <w:tcW w:type="dxa" w:w="5669"/>
            <w:vAlign w:val="top"/>
          </w:tcPr>
          <w:p>
            <w:pPr>
              <w:spacing w:after="0"/>
            </w:pPr>
            <w:r/>
            <w:r>
              <w:rPr>
                <w:rFonts w:ascii="Arial" w:hAnsi="Arial"/>
                <w:b w:val="0"/>
                <w:sz w:val="18"/>
              </w:rPr>
              <w:t>Java 21, Spring Boot 3.5, Spring MVC</w:t>
            </w:r>
          </w:p>
        </w:tc>
      </w:tr>
      <w:tr>
        <w:tc>
          <w:tcPr>
            <w:tcW w:type="dxa" w:w="2835"/>
            <w:vAlign w:val="top"/>
          </w:tcPr>
          <w:p>
            <w:pPr>
              <w:spacing w:after="0"/>
            </w:pPr>
            <w:r/>
            <w:r>
              <w:rPr>
                <w:rFonts w:ascii="Arial" w:hAnsi="Arial"/>
                <w:b w:val="0"/>
                <w:sz w:val="18"/>
              </w:rPr>
              <w:t>Persistence</w:t>
            </w:r>
          </w:p>
        </w:tc>
        <w:tc>
          <w:tcPr>
            <w:tcW w:type="dxa" w:w="5669"/>
            <w:vAlign w:val="top"/>
          </w:tcPr>
          <w:p>
            <w:pPr>
              <w:spacing w:after="0"/>
            </w:pPr>
            <w:r/>
            <w:r>
              <w:rPr>
                <w:rFonts w:ascii="Arial" w:hAnsi="Arial"/>
                <w:b w:val="0"/>
                <w:sz w:val="18"/>
              </w:rPr>
              <w:t>Spring Data JPA, H2 demo database, PostgreSQL-compatible schema</w:t>
            </w:r>
          </w:p>
        </w:tc>
      </w:tr>
      <w:tr>
        <w:tc>
          <w:tcPr>
            <w:tcW w:type="dxa" w:w="2835"/>
            <w:vAlign w:val="top"/>
          </w:tcPr>
          <w:p>
            <w:pPr>
              <w:spacing w:after="0"/>
            </w:pPr>
            <w:r/>
            <w:r>
              <w:rPr>
                <w:rFonts w:ascii="Arial" w:hAnsi="Arial"/>
                <w:b w:val="0"/>
                <w:sz w:val="18"/>
              </w:rPr>
              <w:t>Machine learning</w:t>
            </w:r>
          </w:p>
        </w:tc>
        <w:tc>
          <w:tcPr>
            <w:tcW w:type="dxa" w:w="5669"/>
            <w:vAlign w:val="top"/>
          </w:tcPr>
          <w:p>
            <w:pPr>
              <w:spacing w:after="0"/>
            </w:pPr>
            <w:r/>
            <w:r>
              <w:rPr>
                <w:rFonts w:ascii="Arial" w:hAnsi="Arial"/>
                <w:b w:val="0"/>
                <w:sz w:val="18"/>
              </w:rPr>
              <w:t>Weka 3.8.6 RandomForest</w:t>
            </w:r>
          </w:p>
        </w:tc>
      </w:tr>
      <w:tr>
        <w:tc>
          <w:tcPr>
            <w:tcW w:type="dxa" w:w="2835"/>
            <w:vAlign w:val="top"/>
          </w:tcPr>
          <w:p>
            <w:pPr>
              <w:spacing w:after="0"/>
            </w:pPr>
            <w:r/>
            <w:r>
              <w:rPr>
                <w:rFonts w:ascii="Arial" w:hAnsi="Arial"/>
                <w:b w:val="0"/>
                <w:sz w:val="18"/>
              </w:rPr>
              <w:t>Frontend</w:t>
            </w:r>
          </w:p>
        </w:tc>
        <w:tc>
          <w:tcPr>
            <w:tcW w:type="dxa" w:w="5669"/>
            <w:vAlign w:val="top"/>
          </w:tcPr>
          <w:p>
            <w:pPr>
              <w:spacing w:after="0"/>
            </w:pPr>
            <w:r/>
            <w:r>
              <w:rPr>
                <w:rFonts w:ascii="Arial" w:hAnsi="Arial"/>
                <w:b w:val="0"/>
                <w:sz w:val="18"/>
              </w:rPr>
              <w:t>HTML, CSS, browser JavaScript</w:t>
            </w:r>
          </w:p>
        </w:tc>
      </w:tr>
      <w:tr>
        <w:tc>
          <w:tcPr>
            <w:tcW w:type="dxa" w:w="2835"/>
            <w:vAlign w:val="top"/>
          </w:tcPr>
          <w:p>
            <w:pPr>
              <w:spacing w:after="0"/>
            </w:pPr>
            <w:r/>
            <w:r>
              <w:rPr>
                <w:rFonts w:ascii="Arial" w:hAnsi="Arial"/>
                <w:b w:val="0"/>
                <w:sz w:val="18"/>
              </w:rPr>
              <w:t>Build</w:t>
            </w:r>
          </w:p>
        </w:tc>
        <w:tc>
          <w:tcPr>
            <w:tcW w:type="dxa" w:w="5669"/>
            <w:vAlign w:val="top"/>
          </w:tcPr>
          <w:p>
            <w:pPr>
              <w:spacing w:after="0"/>
            </w:pPr>
            <w:r/>
            <w:r>
              <w:rPr>
                <w:rFonts w:ascii="Arial" w:hAnsi="Arial"/>
                <w:b w:val="0"/>
                <w:sz w:val="18"/>
              </w:rPr>
              <w:t>Maven wrapper</w:t>
            </w:r>
          </w:p>
        </w:tc>
      </w:tr>
      <w:tr>
        <w:tc>
          <w:tcPr>
            <w:tcW w:type="dxa" w:w="2835"/>
            <w:vAlign w:val="top"/>
          </w:tcPr>
          <w:p>
            <w:pPr>
              <w:spacing w:after="0"/>
            </w:pPr>
            <w:r/>
            <w:r>
              <w:rPr>
                <w:rFonts w:ascii="Arial" w:hAnsi="Arial"/>
                <w:b w:val="0"/>
                <w:sz w:val="18"/>
              </w:rPr>
              <w:t>Data</w:t>
            </w:r>
          </w:p>
        </w:tc>
        <w:tc>
          <w:tcPr>
            <w:tcW w:type="dxa" w:w="5669"/>
            <w:vAlign w:val="top"/>
          </w:tcPr>
          <w:p>
            <w:pPr>
              <w:spacing w:after="0"/>
            </w:pPr>
            <w:r/>
            <w:r>
              <w:rPr>
                <w:rFonts w:ascii="Arial" w:hAnsi="Arial"/>
                <w:b w:val="0"/>
                <w:sz w:val="18"/>
              </w:rPr>
              <w:t>ARFF training dataset and CSV export</w:t>
            </w:r>
          </w:p>
        </w:tc>
      </w:tr>
    </w:tbl>
    <w:p/>
    <w:p>
      <w:r>
        <w:br w:type="page"/>
      </w:r>
    </w:p>
    <w:p>
      <w:pPr>
        <w:pStyle w:val="Heading1"/>
      </w:pPr>
      <w:r>
        <w:t>CHAPTER 4: PROPOSED SYSTEM AND DESIGN</w:t>
      </w:r>
    </w:p>
    <w:p>
      <w:pPr>
        <w:pStyle w:val="Heading2"/>
      </w:pPr>
      <w:r>
        <w:t>4.1 Architecture</w:t>
      </w:r>
    </w:p>
    <w:p>
      <w:r>
        <w:t>The frontend and APIs generate HTTP traffic. The servlet filter is the first security boundary: it checks the blocklist, inspects parameters and headers, allows normal processing, and records the completed request. The feature aggregator queries the last 60 seconds. The detection service combines rules and Weka output. Alerts and blocks are persisted for SOC use.</w:t>
      </w:r>
    </w:p>
    <w:tbl>
      <w:tblPr>
        <w:tblStyle w:val="TableGrid"/>
        <w:tblW w:type="auto" w:w="0"/>
        <w:jc w:val="center"/>
        <w:tblLook w:firstColumn="1" w:firstRow="1" w:lastColumn="0" w:lastRow="0" w:noHBand="0" w:noVBand="1" w:val="04A0"/>
      </w:tblPr>
      <w:tblGrid>
        <w:gridCol w:w="4773"/>
        <w:gridCol w:w="4773"/>
      </w:tblGrid>
      <w:tr>
        <w:tc>
          <w:tcPr>
            <w:tcW w:type="dxa" w:w="3402"/>
            <w:vAlign w:val="top"/>
            <w:shd w:fill="DCEAF5"/>
          </w:tcPr>
          <w:p>
            <w:pPr>
              <w:spacing w:after="0"/>
            </w:pPr>
            <w:r/>
            <w:r>
              <w:rPr>
                <w:rFonts w:ascii="Arial" w:hAnsi="Arial"/>
                <w:b/>
                <w:sz w:val="18"/>
              </w:rPr>
              <w:t>Component</w:t>
            </w:r>
          </w:p>
        </w:tc>
        <w:tc>
          <w:tcPr>
            <w:tcW w:type="dxa" w:w="5102"/>
            <w:vAlign w:val="top"/>
            <w:shd w:fill="DCEAF5"/>
          </w:tcPr>
          <w:p>
            <w:pPr>
              <w:spacing w:after="0"/>
            </w:pPr>
            <w:r/>
            <w:r>
              <w:rPr>
                <w:rFonts w:ascii="Arial" w:hAnsi="Arial"/>
                <w:b/>
                <w:sz w:val="18"/>
              </w:rPr>
              <w:t>Responsibility</w:t>
            </w:r>
          </w:p>
        </w:tc>
      </w:tr>
      <w:tr>
        <w:tc>
          <w:tcPr>
            <w:tcW w:type="dxa" w:w="3402"/>
            <w:vAlign w:val="top"/>
          </w:tcPr>
          <w:p>
            <w:pPr>
              <w:spacing w:after="0"/>
            </w:pPr>
            <w:r/>
            <w:r>
              <w:rPr>
                <w:rFonts w:ascii="Arial" w:hAnsi="Arial"/>
                <w:b w:val="0"/>
                <w:sz w:val="18"/>
              </w:rPr>
              <w:t>SecurityTelemetryFilter</w:t>
            </w:r>
          </w:p>
        </w:tc>
        <w:tc>
          <w:tcPr>
            <w:tcW w:type="dxa" w:w="5102"/>
            <w:vAlign w:val="top"/>
          </w:tcPr>
          <w:p>
            <w:pPr>
              <w:spacing w:after="0"/>
            </w:pPr>
            <w:r/>
            <w:r>
              <w:rPr>
                <w:rFonts w:ascii="Arial" w:hAnsi="Arial"/>
                <w:b w:val="0"/>
                <w:sz w:val="18"/>
              </w:rPr>
              <w:t>Block check, signatures, timing and telemetry</w:t>
            </w:r>
          </w:p>
        </w:tc>
      </w:tr>
      <w:tr>
        <w:tc>
          <w:tcPr>
            <w:tcW w:type="dxa" w:w="3402"/>
            <w:vAlign w:val="top"/>
          </w:tcPr>
          <w:p>
            <w:pPr>
              <w:spacing w:after="0"/>
            </w:pPr>
            <w:r/>
            <w:r>
              <w:rPr>
                <w:rFonts w:ascii="Arial" w:hAnsi="Arial"/>
                <w:b w:val="0"/>
                <w:sz w:val="18"/>
              </w:rPr>
              <w:t>TelemetryFeatureAggregator</w:t>
            </w:r>
          </w:p>
        </w:tc>
        <w:tc>
          <w:tcPr>
            <w:tcW w:type="dxa" w:w="5102"/>
            <w:vAlign w:val="top"/>
          </w:tcPr>
          <w:p>
            <w:pPr>
              <w:spacing w:after="0"/>
            </w:pPr>
            <w:r/>
            <w:r>
              <w:rPr>
                <w:rFonts w:ascii="Arial" w:hAnsi="Arial"/>
                <w:b w:val="0"/>
                <w:sz w:val="18"/>
              </w:rPr>
              <w:t>Eight-feature rolling-window calculation</w:t>
            </w:r>
          </w:p>
        </w:tc>
      </w:tr>
      <w:tr>
        <w:tc>
          <w:tcPr>
            <w:tcW w:type="dxa" w:w="3402"/>
            <w:vAlign w:val="top"/>
          </w:tcPr>
          <w:p>
            <w:pPr>
              <w:spacing w:after="0"/>
            </w:pPr>
            <w:r/>
            <w:r>
              <w:rPr>
                <w:rFonts w:ascii="Arial" w:hAnsi="Arial"/>
                <w:b w:val="0"/>
                <w:sz w:val="18"/>
              </w:rPr>
              <w:t>WekaAnomalyService</w:t>
            </w:r>
          </w:p>
        </w:tc>
        <w:tc>
          <w:tcPr>
            <w:tcW w:type="dxa" w:w="5102"/>
            <w:vAlign w:val="top"/>
          </w:tcPr>
          <w:p>
            <w:pPr>
              <w:spacing w:after="0"/>
            </w:pPr>
            <w:r/>
            <w:r>
              <w:rPr>
                <w:rFonts w:ascii="Arial" w:hAnsi="Arial"/>
                <w:b w:val="0"/>
                <w:sz w:val="18"/>
              </w:rPr>
              <w:t>Training, inference, risk, and reason</w:t>
            </w:r>
          </w:p>
        </w:tc>
      </w:tr>
      <w:tr>
        <w:tc>
          <w:tcPr>
            <w:tcW w:type="dxa" w:w="3402"/>
            <w:vAlign w:val="top"/>
          </w:tcPr>
          <w:p>
            <w:pPr>
              <w:spacing w:after="0"/>
            </w:pPr>
            <w:r/>
            <w:r>
              <w:rPr>
                <w:rFonts w:ascii="Arial" w:hAnsi="Arial"/>
                <w:b w:val="0"/>
                <w:sz w:val="18"/>
              </w:rPr>
              <w:t>SecurityAlert</w:t>
            </w:r>
          </w:p>
        </w:tc>
        <w:tc>
          <w:tcPr>
            <w:tcW w:type="dxa" w:w="5102"/>
            <w:vAlign w:val="top"/>
          </w:tcPr>
          <w:p>
            <w:pPr>
              <w:spacing w:after="0"/>
            </w:pPr>
            <w:r/>
            <w:r>
              <w:rPr>
                <w:rFonts w:ascii="Arial" w:hAnsi="Arial"/>
                <w:b w:val="0"/>
                <w:sz w:val="18"/>
              </w:rPr>
              <w:t>Alert persistence and triage</w:t>
            </w:r>
          </w:p>
        </w:tc>
      </w:tr>
      <w:tr>
        <w:tc>
          <w:tcPr>
            <w:tcW w:type="dxa" w:w="3402"/>
            <w:vAlign w:val="top"/>
          </w:tcPr>
          <w:p>
            <w:pPr>
              <w:spacing w:after="0"/>
            </w:pPr>
            <w:r/>
            <w:r>
              <w:rPr>
                <w:rFonts w:ascii="Arial" w:hAnsi="Arial"/>
                <w:b w:val="0"/>
                <w:sz w:val="18"/>
              </w:rPr>
              <w:t>SocOperationsController</w:t>
            </w:r>
          </w:p>
        </w:tc>
        <w:tc>
          <w:tcPr>
            <w:tcW w:type="dxa" w:w="5102"/>
            <w:vAlign w:val="top"/>
          </w:tcPr>
          <w:p>
            <w:pPr>
              <w:spacing w:after="0"/>
            </w:pPr>
            <w:r/>
            <w:r>
              <w:rPr>
                <w:rFonts w:ascii="Arial" w:hAnsi="Arial"/>
                <w:b w:val="0"/>
                <w:sz w:val="18"/>
              </w:rPr>
              <w:t>Stats, triage, block/unblock, sensitivity, export</w:t>
            </w:r>
          </w:p>
        </w:tc>
      </w:tr>
      <w:tr>
        <w:tc>
          <w:tcPr>
            <w:tcW w:type="dxa" w:w="3402"/>
            <w:vAlign w:val="top"/>
          </w:tcPr>
          <w:p>
            <w:pPr>
              <w:spacing w:after="0"/>
            </w:pPr>
            <w:r/>
            <w:r>
              <w:rPr>
                <w:rFonts w:ascii="Arial" w:hAnsi="Arial"/>
                <w:b w:val="0"/>
                <w:sz w:val="18"/>
              </w:rPr>
              <w:t>DemoAttackController</w:t>
            </w:r>
          </w:p>
        </w:tc>
        <w:tc>
          <w:tcPr>
            <w:tcW w:type="dxa" w:w="5102"/>
            <w:vAlign w:val="top"/>
          </w:tcPr>
          <w:p>
            <w:pPr>
              <w:spacing w:after="0"/>
            </w:pPr>
            <w:r/>
            <w:r>
              <w:rPr>
                <w:rFonts w:ascii="Arial" w:hAnsi="Arial"/>
                <w:b w:val="0"/>
                <w:sz w:val="18"/>
              </w:rPr>
              <w:t>Safe bruteforce, scan, DoS, SQLi simulations</w:t>
            </w:r>
          </w:p>
        </w:tc>
      </w:tr>
    </w:tbl>
    <w:p/>
    <w:p>
      <w:pPr>
        <w:pStyle w:val="Heading2"/>
      </w:pPr>
      <w:r>
        <w:t>4.2 Request Processing Flow</w:t>
      </w:r>
    </w:p>
    <w:p>
      <w:r>
        <w:t>HTTP request ? active blocklist check ? signature inspection ? controller execution ? telemetry persistence ? 60-second aggregation ? rules and Weka ? risk and severity ? alert ? automatic block when risk exceeds 90 ? SOC triage and audit.</w:t>
      </w:r>
    </w:p>
    <w:p>
      <w:pPr>
        <w:pStyle w:val="Heading2"/>
      </w:pPr>
      <w:r>
        <w:t>4.3 Database Design</w:t>
      </w:r>
    </w:p>
    <w:p>
      <w:r>
        <w:t>The schema contains request_logs, blocked_ips, security_alerts, and admin_audit_logs. Request logs are indexed by client IP and timestamp to support rolling-window aggregation.</w:t>
      </w:r>
    </w:p>
    <w:p>
      <w:r>
        <w:br w:type="page"/>
      </w:r>
    </w:p>
    <w:p>
      <w:pPr>
        <w:pStyle w:val="Heading1"/>
      </w:pPr>
      <w:r>
        <w:t>CHAPTER 5: IMPLEMENTATION AND MACHINE LEARNING PIPELINE</w:t>
      </w:r>
    </w:p>
    <w:p>
      <w:pPr>
        <w:pStyle w:val="Heading2"/>
      </w:pPr>
      <w:r>
        <w:t>5.1 Telemetry Interceptor</w:t>
      </w:r>
    </w:p>
    <w:p>
      <w:r>
        <w:t>SecurityTelemetryFilter extends OncePerRequestFilter. It obtains the client address, checks active temporary or permanent blocks, inspects decoded servlet parameters and headers for SQL injection, XSS, and traversal patterns, wraps the request to measure payload size, and records status code and response time.</w:t>
      </w:r>
    </w:p>
    <w:p>
      <w:pPr>
        <w:pStyle w:val="Heading2"/>
      </w:pPr>
      <w:r>
        <w:t>5.2 Feature Aggregation</w:t>
      </w:r>
    </w:p>
    <w:tbl>
      <w:tblPr>
        <w:tblStyle w:val="TableGrid"/>
        <w:tblW w:type="auto" w:w="0"/>
        <w:jc w:val="center"/>
        <w:tblLook w:firstColumn="1" w:firstRow="1" w:lastColumn="0" w:lastRow="0" w:noHBand="0" w:noVBand="1" w:val="04A0"/>
      </w:tblPr>
      <w:tblGrid>
        <w:gridCol w:w="4773"/>
        <w:gridCol w:w="4773"/>
      </w:tblGrid>
      <w:tr>
        <w:tc>
          <w:tcPr>
            <w:tcW w:type="dxa" w:w="3402"/>
            <w:vAlign w:val="top"/>
            <w:shd w:fill="DCEAF5"/>
          </w:tcPr>
          <w:p>
            <w:pPr>
              <w:spacing w:after="0"/>
            </w:pPr>
            <w:r/>
            <w:r>
              <w:rPr>
                <w:rFonts w:ascii="Arial" w:hAnsi="Arial"/>
                <w:b/>
                <w:sz w:val="18"/>
              </w:rPr>
              <w:t>Feature</w:t>
            </w:r>
          </w:p>
        </w:tc>
        <w:tc>
          <w:tcPr>
            <w:tcW w:type="dxa" w:w="5102"/>
            <w:vAlign w:val="top"/>
            <w:shd w:fill="DCEAF5"/>
          </w:tcPr>
          <w:p>
            <w:pPr>
              <w:spacing w:after="0"/>
            </w:pPr>
            <w:r/>
            <w:r>
              <w:rPr>
                <w:rFonts w:ascii="Arial" w:hAnsi="Arial"/>
                <w:b/>
                <w:sz w:val="18"/>
              </w:rPr>
              <w:t>Meaning</w:t>
            </w:r>
          </w:p>
        </w:tc>
      </w:tr>
      <w:tr>
        <w:tc>
          <w:tcPr>
            <w:tcW w:type="dxa" w:w="3402"/>
            <w:vAlign w:val="top"/>
          </w:tcPr>
          <w:p>
            <w:pPr>
              <w:spacing w:after="0"/>
            </w:pPr>
            <w:r/>
            <w:r>
              <w:rPr>
                <w:rFonts w:ascii="Arial" w:hAnsi="Arial"/>
                <w:b w:val="0"/>
                <w:sz w:val="18"/>
              </w:rPr>
              <w:t>req_count_60s</w:t>
            </w:r>
          </w:p>
        </w:tc>
        <w:tc>
          <w:tcPr>
            <w:tcW w:type="dxa" w:w="5102"/>
            <w:vAlign w:val="top"/>
          </w:tcPr>
          <w:p>
            <w:pPr>
              <w:spacing w:after="0"/>
            </w:pPr>
            <w:r/>
            <w:r>
              <w:rPr>
                <w:rFonts w:ascii="Arial" w:hAnsi="Arial"/>
                <w:b w:val="0"/>
                <w:sz w:val="18"/>
              </w:rPr>
              <w:t>Total requests in 60 seconds</w:t>
            </w:r>
          </w:p>
        </w:tc>
      </w:tr>
      <w:tr>
        <w:tc>
          <w:tcPr>
            <w:tcW w:type="dxa" w:w="3402"/>
            <w:vAlign w:val="top"/>
          </w:tcPr>
          <w:p>
            <w:pPr>
              <w:spacing w:after="0"/>
            </w:pPr>
            <w:r/>
            <w:r>
              <w:rPr>
                <w:rFonts w:ascii="Arial" w:hAnsi="Arial"/>
                <w:b w:val="0"/>
                <w:sz w:val="18"/>
              </w:rPr>
              <w:t>failed_auth_count</w:t>
            </w:r>
          </w:p>
        </w:tc>
        <w:tc>
          <w:tcPr>
            <w:tcW w:type="dxa" w:w="5102"/>
            <w:vAlign w:val="top"/>
          </w:tcPr>
          <w:p>
            <w:pPr>
              <w:spacing w:after="0"/>
            </w:pPr>
            <w:r/>
            <w:r>
              <w:rPr>
                <w:rFonts w:ascii="Arial" w:hAnsi="Arial"/>
                <w:b w:val="0"/>
                <w:sz w:val="18"/>
              </w:rPr>
              <w:t>HTTP 401 and 403 count</w:t>
            </w:r>
          </w:p>
        </w:tc>
      </w:tr>
      <w:tr>
        <w:tc>
          <w:tcPr>
            <w:tcW w:type="dxa" w:w="3402"/>
            <w:vAlign w:val="top"/>
          </w:tcPr>
          <w:p>
            <w:pPr>
              <w:spacing w:after="0"/>
            </w:pPr>
            <w:r/>
            <w:r>
              <w:rPr>
                <w:rFonts w:ascii="Arial" w:hAnsi="Arial"/>
                <w:b w:val="0"/>
                <w:sz w:val="18"/>
              </w:rPr>
              <w:t>error_404_count</w:t>
            </w:r>
          </w:p>
        </w:tc>
        <w:tc>
          <w:tcPr>
            <w:tcW w:type="dxa" w:w="5102"/>
            <w:vAlign w:val="top"/>
          </w:tcPr>
          <w:p>
            <w:pPr>
              <w:spacing w:after="0"/>
            </w:pPr>
            <w:r/>
            <w:r>
              <w:rPr>
                <w:rFonts w:ascii="Arial" w:hAnsi="Arial"/>
                <w:b w:val="0"/>
                <w:sz w:val="18"/>
              </w:rPr>
              <w:t>HTTP 404 count</w:t>
            </w:r>
          </w:p>
        </w:tc>
      </w:tr>
      <w:tr>
        <w:tc>
          <w:tcPr>
            <w:tcW w:type="dxa" w:w="3402"/>
            <w:vAlign w:val="top"/>
          </w:tcPr>
          <w:p>
            <w:pPr>
              <w:spacing w:after="0"/>
            </w:pPr>
            <w:r/>
            <w:r>
              <w:rPr>
                <w:rFonts w:ascii="Arial" w:hAnsi="Arial"/>
                <w:b w:val="0"/>
                <w:sz w:val="18"/>
              </w:rPr>
              <w:t>unique_endpoints</w:t>
            </w:r>
          </w:p>
        </w:tc>
        <w:tc>
          <w:tcPr>
            <w:tcW w:type="dxa" w:w="5102"/>
            <w:vAlign w:val="top"/>
          </w:tcPr>
          <w:p>
            <w:pPr>
              <w:spacing w:after="0"/>
            </w:pPr>
            <w:r/>
            <w:r>
              <w:rPr>
                <w:rFonts w:ascii="Arial" w:hAnsi="Arial"/>
                <w:b w:val="0"/>
                <w:sz w:val="18"/>
              </w:rPr>
              <w:t>Distinct paths</w:t>
            </w:r>
          </w:p>
        </w:tc>
      </w:tr>
      <w:tr>
        <w:tc>
          <w:tcPr>
            <w:tcW w:type="dxa" w:w="3402"/>
            <w:vAlign w:val="top"/>
          </w:tcPr>
          <w:p>
            <w:pPr>
              <w:spacing w:after="0"/>
            </w:pPr>
            <w:r/>
            <w:r>
              <w:rPr>
                <w:rFonts w:ascii="Arial" w:hAnsi="Arial"/>
                <w:b w:val="0"/>
                <w:sz w:val="18"/>
              </w:rPr>
              <w:t>error_rate_ratio</w:t>
            </w:r>
          </w:p>
        </w:tc>
        <w:tc>
          <w:tcPr>
            <w:tcW w:type="dxa" w:w="5102"/>
            <w:vAlign w:val="top"/>
          </w:tcPr>
          <w:p>
            <w:pPr>
              <w:spacing w:after="0"/>
            </w:pPr>
            <w:r/>
            <w:r>
              <w:rPr>
                <w:rFonts w:ascii="Arial" w:hAnsi="Arial"/>
                <w:b w:val="0"/>
                <w:sz w:val="18"/>
              </w:rPr>
              <w:t>(4xx + 5xx) / total</w:t>
            </w:r>
          </w:p>
        </w:tc>
      </w:tr>
      <w:tr>
        <w:tc>
          <w:tcPr>
            <w:tcW w:type="dxa" w:w="3402"/>
            <w:vAlign w:val="top"/>
          </w:tcPr>
          <w:p>
            <w:pPr>
              <w:spacing w:after="0"/>
            </w:pPr>
            <w:r/>
            <w:r>
              <w:rPr>
                <w:rFonts w:ascii="Arial" w:hAnsi="Arial"/>
                <w:b w:val="0"/>
                <w:sz w:val="18"/>
              </w:rPr>
              <w:t>avg_response_time_ms</w:t>
            </w:r>
          </w:p>
        </w:tc>
        <w:tc>
          <w:tcPr>
            <w:tcW w:type="dxa" w:w="5102"/>
            <w:vAlign w:val="top"/>
          </w:tcPr>
          <w:p>
            <w:pPr>
              <w:spacing w:after="0"/>
            </w:pPr>
            <w:r/>
            <w:r>
              <w:rPr>
                <w:rFonts w:ascii="Arial" w:hAnsi="Arial"/>
                <w:b w:val="0"/>
                <w:sz w:val="18"/>
              </w:rPr>
              <w:t>Mean processing time</w:t>
            </w:r>
          </w:p>
        </w:tc>
      </w:tr>
      <w:tr>
        <w:tc>
          <w:tcPr>
            <w:tcW w:type="dxa" w:w="3402"/>
            <w:vAlign w:val="top"/>
          </w:tcPr>
          <w:p>
            <w:pPr>
              <w:spacing w:after="0"/>
            </w:pPr>
            <w:r/>
            <w:r>
              <w:rPr>
                <w:rFonts w:ascii="Arial" w:hAnsi="Arial"/>
                <w:b w:val="0"/>
                <w:sz w:val="18"/>
              </w:rPr>
              <w:t>avg_payload_bytes</w:t>
            </w:r>
          </w:p>
        </w:tc>
        <w:tc>
          <w:tcPr>
            <w:tcW w:type="dxa" w:w="5102"/>
            <w:vAlign w:val="top"/>
          </w:tcPr>
          <w:p>
            <w:pPr>
              <w:spacing w:after="0"/>
            </w:pPr>
            <w:r/>
            <w:r>
              <w:rPr>
                <w:rFonts w:ascii="Arial" w:hAnsi="Arial"/>
                <w:b w:val="0"/>
                <w:sz w:val="18"/>
              </w:rPr>
              <w:t>Mean payload size</w:t>
            </w:r>
          </w:p>
        </w:tc>
      </w:tr>
      <w:tr>
        <w:tc>
          <w:tcPr>
            <w:tcW w:type="dxa" w:w="3402"/>
            <w:vAlign w:val="top"/>
          </w:tcPr>
          <w:p>
            <w:pPr>
              <w:spacing w:after="0"/>
            </w:pPr>
            <w:r/>
            <w:r>
              <w:rPr>
                <w:rFonts w:ascii="Arial" w:hAnsi="Arial"/>
                <w:b w:val="0"/>
                <w:sz w:val="18"/>
              </w:rPr>
              <w:t>signature_hit_count</w:t>
            </w:r>
          </w:p>
        </w:tc>
        <w:tc>
          <w:tcPr>
            <w:tcW w:type="dxa" w:w="5102"/>
            <w:vAlign w:val="top"/>
          </w:tcPr>
          <w:p>
            <w:pPr>
              <w:spacing w:after="0"/>
            </w:pPr>
            <w:r/>
            <w:r>
              <w:rPr>
                <w:rFonts w:ascii="Arial" w:hAnsi="Arial"/>
                <w:b w:val="0"/>
                <w:sz w:val="18"/>
              </w:rPr>
              <w:t>Suspicious signature matches</w:t>
            </w:r>
          </w:p>
        </w:tc>
      </w:tr>
    </w:tbl>
    <w:p/>
    <w:p>
      <w:pPr>
        <w:pStyle w:val="Heading2"/>
      </w:pPr>
      <w:r>
        <w:t>5.3 Weka Model</w:t>
      </w:r>
    </w:p>
    <w:p>
      <w:r>
        <w:t>cyber_traffic.arff defines the eight numeric attributes and threat_class with Normal, BruteForce, EndpointScan, AppDoS, PayloadAttack, and BehavioralAnomaly. At startup, WekaAnomalyService loads the data, builds a RandomForest, and writes cyber_traffic.model. A DenseInstance uses the same attribute order for distributionForInstance().</w:t>
      </w:r>
    </w:p>
    <w:p>
      <w:pPr>
        <w:pStyle w:val="Heading2"/>
      </w:pPr>
      <w:r>
        <w:t>5.4 Risk and Explainability</w:t>
      </w:r>
    </w:p>
    <w:p>
      <w:r>
        <w:t>Classifier confidence is combined with rule-derived signals and clamped to 0?100. Severity is Normal for 0?30, Low for 31?60, High for 61?84, and Critical for 85?100. Sensitivity can be changed by SOC_ADMIN.</w:t>
      </w:r>
    </w:p>
    <w:p>
      <w:r>
        <w:br w:type="page"/>
      </w:r>
    </w:p>
    <w:p>
      <w:pPr>
        <w:pStyle w:val="Heading1"/>
      </w:pPr>
      <w:r>
        <w:t>CHAPTER 6: TESTING, RESULTS AND DISCUSSION</w:t>
      </w:r>
    </w:p>
    <w:p>
      <w:pPr>
        <w:pStyle w:val="Heading2"/>
      </w:pPr>
      <w:r>
        <w:t>6.1 Test Scenarios</w:t>
      </w:r>
    </w:p>
    <w:tbl>
      <w:tblPr>
        <w:tblStyle w:val="TableGrid"/>
        <w:tblW w:type="auto" w:w="0"/>
        <w:jc w:val="center"/>
        <w:tblLook w:firstColumn="1" w:firstRow="1" w:lastColumn="0" w:lastRow="0" w:noHBand="0" w:noVBand="1" w:val="04A0"/>
      </w:tblPr>
      <w:tblGrid>
        <w:gridCol w:w="3182"/>
        <w:gridCol w:w="3182"/>
        <w:gridCol w:w="3182"/>
      </w:tblGrid>
      <w:tr>
        <w:tc>
          <w:tcPr>
            <w:tcW w:type="dxa" w:w="2268"/>
            <w:vAlign w:val="top"/>
            <w:shd w:fill="DCEAF5"/>
          </w:tcPr>
          <w:p>
            <w:pPr>
              <w:spacing w:after="0"/>
            </w:pPr>
            <w:r/>
            <w:r>
              <w:rPr>
                <w:rFonts w:ascii="Arial" w:hAnsi="Arial"/>
                <w:b/>
                <w:sz w:val="18"/>
              </w:rPr>
              <w:t>Scenario</w:t>
            </w:r>
          </w:p>
        </w:tc>
        <w:tc>
          <w:tcPr>
            <w:tcW w:type="dxa" w:w="3118"/>
            <w:vAlign w:val="top"/>
            <w:shd w:fill="DCEAF5"/>
          </w:tcPr>
          <w:p>
            <w:pPr>
              <w:spacing w:after="0"/>
            </w:pPr>
            <w:r/>
            <w:r>
              <w:rPr>
                <w:rFonts w:ascii="Arial" w:hAnsi="Arial"/>
                <w:b/>
                <w:sz w:val="18"/>
              </w:rPr>
              <w:t>Generated behaviour</w:t>
            </w:r>
          </w:p>
        </w:tc>
        <w:tc>
          <w:tcPr>
            <w:tcW w:type="dxa" w:w="3118"/>
            <w:vAlign w:val="top"/>
            <w:shd w:fill="DCEAF5"/>
          </w:tcPr>
          <w:p>
            <w:pPr>
              <w:spacing w:after="0"/>
            </w:pPr>
            <w:r/>
            <w:r>
              <w:rPr>
                <w:rFonts w:ascii="Arial" w:hAnsi="Arial"/>
                <w:b/>
                <w:sz w:val="18"/>
              </w:rPr>
              <w:t>Observed result</w:t>
            </w:r>
          </w:p>
        </w:tc>
      </w:tr>
      <w:tr>
        <w:tc>
          <w:tcPr>
            <w:tcW w:type="dxa" w:w="2268"/>
            <w:vAlign w:val="top"/>
          </w:tcPr>
          <w:p>
            <w:pPr>
              <w:spacing w:after="0"/>
            </w:pPr>
            <w:r/>
            <w:r>
              <w:rPr>
                <w:rFonts w:ascii="Arial" w:hAnsi="Arial"/>
                <w:b w:val="0"/>
                <w:sz w:val="18"/>
              </w:rPr>
              <w:t>Brute force</w:t>
            </w:r>
          </w:p>
        </w:tc>
        <w:tc>
          <w:tcPr>
            <w:tcW w:type="dxa" w:w="3118"/>
            <w:vAlign w:val="top"/>
          </w:tcPr>
          <w:p>
            <w:pPr>
              <w:spacing w:after="0"/>
            </w:pPr>
            <w:r/>
            <w:r>
              <w:rPr>
                <w:rFonts w:ascii="Arial" w:hAnsi="Arial"/>
                <w:b w:val="0"/>
                <w:sz w:val="18"/>
              </w:rPr>
              <w:t>30 requests and 30 failed auth responses</w:t>
            </w:r>
          </w:p>
        </w:tc>
        <w:tc>
          <w:tcPr>
            <w:tcW w:type="dxa" w:w="3118"/>
            <w:vAlign w:val="top"/>
          </w:tcPr>
          <w:p>
            <w:pPr>
              <w:spacing w:after="0"/>
            </w:pPr>
            <w:r/>
            <w:r>
              <w:rPr>
                <w:rFonts w:ascii="Arial" w:hAnsi="Arial"/>
                <w:b w:val="0"/>
                <w:sz w:val="18"/>
              </w:rPr>
              <w:t>BruteForce, risk 100</w:t>
            </w:r>
          </w:p>
        </w:tc>
      </w:tr>
      <w:tr>
        <w:tc>
          <w:tcPr>
            <w:tcW w:type="dxa" w:w="2268"/>
            <w:vAlign w:val="top"/>
          </w:tcPr>
          <w:p>
            <w:pPr>
              <w:spacing w:after="0"/>
            </w:pPr>
            <w:r/>
            <w:r>
              <w:rPr>
                <w:rFonts w:ascii="Arial" w:hAnsi="Arial"/>
                <w:b w:val="0"/>
                <w:sz w:val="18"/>
              </w:rPr>
              <w:t>Endpoint scan</w:t>
            </w:r>
          </w:p>
        </w:tc>
        <w:tc>
          <w:tcPr>
            <w:tcW w:type="dxa" w:w="3118"/>
            <w:vAlign w:val="top"/>
          </w:tcPr>
          <w:p>
            <w:pPr>
              <w:spacing w:after="0"/>
            </w:pPr>
            <w:r/>
            <w:r>
              <w:rPr>
                <w:rFonts w:ascii="Arial" w:hAnsi="Arial"/>
                <w:b w:val="0"/>
                <w:sz w:val="18"/>
              </w:rPr>
              <w:t>45 distinct paths and 45 404 responses</w:t>
            </w:r>
          </w:p>
        </w:tc>
        <w:tc>
          <w:tcPr>
            <w:tcW w:type="dxa" w:w="3118"/>
            <w:vAlign w:val="top"/>
          </w:tcPr>
          <w:p>
            <w:pPr>
              <w:spacing w:after="0"/>
            </w:pPr>
            <w:r/>
            <w:r>
              <w:rPr>
                <w:rFonts w:ascii="Arial" w:hAnsi="Arial"/>
                <w:b w:val="0"/>
                <w:sz w:val="18"/>
              </w:rPr>
              <w:t>EndpointScan, risk 100</w:t>
            </w:r>
          </w:p>
        </w:tc>
      </w:tr>
      <w:tr>
        <w:tc>
          <w:tcPr>
            <w:tcW w:type="dxa" w:w="2268"/>
            <w:vAlign w:val="top"/>
          </w:tcPr>
          <w:p>
            <w:pPr>
              <w:spacing w:after="0"/>
            </w:pPr>
            <w:r/>
            <w:r>
              <w:rPr>
                <w:rFonts w:ascii="Arial" w:hAnsi="Arial"/>
                <w:b w:val="0"/>
                <w:sz w:val="18"/>
              </w:rPr>
              <w:t>Application DoS</w:t>
            </w:r>
          </w:p>
        </w:tc>
        <w:tc>
          <w:tcPr>
            <w:tcW w:type="dxa" w:w="3118"/>
            <w:vAlign w:val="top"/>
          </w:tcPr>
          <w:p>
            <w:pPr>
              <w:spacing w:after="0"/>
            </w:pPr>
            <w:r/>
            <w:r>
              <w:rPr>
                <w:rFonts w:ascii="Arial" w:hAnsi="Arial"/>
                <w:b w:val="0"/>
                <w:sz w:val="18"/>
              </w:rPr>
              <w:t>20 high-latency requests</w:t>
            </w:r>
          </w:p>
        </w:tc>
        <w:tc>
          <w:tcPr>
            <w:tcW w:type="dxa" w:w="3118"/>
            <w:vAlign w:val="top"/>
          </w:tcPr>
          <w:p>
            <w:pPr>
              <w:spacing w:after="0"/>
            </w:pPr>
            <w:r/>
            <w:r>
              <w:rPr>
                <w:rFonts w:ascii="Arial" w:hAnsi="Arial"/>
                <w:b w:val="0"/>
                <w:sz w:val="18"/>
              </w:rPr>
              <w:t>High-risk alert</w:t>
            </w:r>
          </w:p>
        </w:tc>
      </w:tr>
      <w:tr>
        <w:tc>
          <w:tcPr>
            <w:tcW w:type="dxa" w:w="2268"/>
            <w:vAlign w:val="top"/>
          </w:tcPr>
          <w:p>
            <w:pPr>
              <w:spacing w:after="0"/>
            </w:pPr>
            <w:r/>
            <w:r>
              <w:rPr>
                <w:rFonts w:ascii="Arial" w:hAnsi="Arial"/>
                <w:b w:val="0"/>
                <w:sz w:val="18"/>
              </w:rPr>
              <w:t>SQL injection</w:t>
            </w:r>
          </w:p>
        </w:tc>
        <w:tc>
          <w:tcPr>
            <w:tcW w:type="dxa" w:w="3118"/>
            <w:vAlign w:val="top"/>
          </w:tcPr>
          <w:p>
            <w:pPr>
              <w:spacing w:after="0"/>
            </w:pPr>
            <w:r/>
            <w:r>
              <w:rPr>
                <w:rFonts w:ascii="Arial" w:hAnsi="Arial"/>
                <w:b w:val="0"/>
                <w:sz w:val="18"/>
              </w:rPr>
              <w:t>Five requests with signature hit</w:t>
            </w:r>
          </w:p>
        </w:tc>
        <w:tc>
          <w:tcPr>
            <w:tcW w:type="dxa" w:w="3118"/>
            <w:vAlign w:val="top"/>
          </w:tcPr>
          <w:p>
            <w:pPr>
              <w:spacing w:after="0"/>
            </w:pPr>
            <w:r/>
            <w:r>
              <w:rPr>
                <w:rFonts w:ascii="Arial" w:hAnsi="Arial"/>
                <w:b w:val="0"/>
                <w:sz w:val="18"/>
              </w:rPr>
              <w:t>PayloadAttack, risk 90</w:t>
            </w:r>
          </w:p>
        </w:tc>
      </w:tr>
      <w:tr>
        <w:tc>
          <w:tcPr>
            <w:tcW w:type="dxa" w:w="2268"/>
            <w:vAlign w:val="top"/>
          </w:tcPr>
          <w:p>
            <w:pPr>
              <w:spacing w:after="0"/>
            </w:pPr>
            <w:r/>
            <w:r>
              <w:rPr>
                <w:rFonts w:ascii="Arial" w:hAnsi="Arial"/>
                <w:b w:val="0"/>
                <w:sz w:val="18"/>
              </w:rPr>
              <w:t>Encoded SQLi</w:t>
            </w:r>
          </w:p>
        </w:tc>
        <w:tc>
          <w:tcPr>
            <w:tcW w:type="dxa" w:w="3118"/>
            <w:vAlign w:val="top"/>
          </w:tcPr>
          <w:p>
            <w:pPr>
              <w:spacing w:after="0"/>
            </w:pPr>
            <w:r/>
            <w:r>
              <w:rPr>
                <w:rFonts w:ascii="Arial" w:hAnsi="Arial"/>
                <w:b w:val="0"/>
                <w:sz w:val="18"/>
              </w:rPr>
              <w:t>Decoded OR 1=1 query</w:t>
            </w:r>
          </w:p>
        </w:tc>
        <w:tc>
          <w:tcPr>
            <w:tcW w:type="dxa" w:w="3118"/>
            <w:vAlign w:val="top"/>
          </w:tcPr>
          <w:p>
            <w:pPr>
              <w:spacing w:after="0"/>
            </w:pPr>
            <w:r/>
            <w:r>
              <w:rPr>
                <w:rFonts w:ascii="Arial" w:hAnsi="Arial"/>
                <w:b w:val="0"/>
                <w:sz w:val="18"/>
              </w:rPr>
              <w:t>PayloadAttack, risk 85</w:t>
            </w:r>
          </w:p>
        </w:tc>
      </w:tr>
      <w:tr>
        <w:tc>
          <w:tcPr>
            <w:tcW w:type="dxa" w:w="2268"/>
            <w:vAlign w:val="top"/>
          </w:tcPr>
          <w:p>
            <w:pPr>
              <w:spacing w:after="0"/>
            </w:pPr>
            <w:r/>
            <w:r>
              <w:rPr>
                <w:rFonts w:ascii="Arial" w:hAnsi="Arial"/>
                <w:b w:val="0"/>
                <w:sz w:val="18"/>
              </w:rPr>
              <w:t>Manual block</w:t>
            </w:r>
          </w:p>
        </w:tc>
        <w:tc>
          <w:tcPr>
            <w:tcW w:type="dxa" w:w="3118"/>
            <w:vAlign w:val="top"/>
          </w:tcPr>
          <w:p>
            <w:pPr>
              <w:spacing w:after="0"/>
            </w:pPr>
            <w:r/>
            <w:r>
              <w:rPr>
                <w:rFonts w:ascii="Arial" w:hAnsi="Arial"/>
                <w:b w:val="0"/>
                <w:sz w:val="18"/>
              </w:rPr>
              <w:t>Admin blocks test IP</w:t>
            </w:r>
          </w:p>
        </w:tc>
        <w:tc>
          <w:tcPr>
            <w:tcW w:type="dxa" w:w="3118"/>
            <w:vAlign w:val="top"/>
          </w:tcPr>
          <w:p>
            <w:pPr>
              <w:spacing w:after="0"/>
            </w:pPr>
            <w:r/>
            <w:r>
              <w:rPr>
                <w:rFonts w:ascii="Arial" w:hAnsi="Arial"/>
                <w:b w:val="0"/>
                <w:sz w:val="18"/>
              </w:rPr>
              <w:t>HTTP 403</w:t>
            </w:r>
          </w:p>
        </w:tc>
      </w:tr>
      <w:tr>
        <w:tc>
          <w:tcPr>
            <w:tcW w:type="dxa" w:w="2268"/>
            <w:vAlign w:val="top"/>
          </w:tcPr>
          <w:p>
            <w:pPr>
              <w:spacing w:after="0"/>
            </w:pPr>
            <w:r/>
            <w:r>
              <w:rPr>
                <w:rFonts w:ascii="Arial" w:hAnsi="Arial"/>
                <w:b w:val="0"/>
                <w:sz w:val="18"/>
              </w:rPr>
              <w:t>RBAC</w:t>
            </w:r>
          </w:p>
        </w:tc>
        <w:tc>
          <w:tcPr>
            <w:tcW w:type="dxa" w:w="3118"/>
            <w:vAlign w:val="top"/>
          </w:tcPr>
          <w:p>
            <w:pPr>
              <w:spacing w:after="0"/>
            </w:pPr>
            <w:r/>
            <w:r>
              <w:rPr>
                <w:rFonts w:ascii="Arial" w:hAnsi="Arial"/>
                <w:b w:val="0"/>
                <w:sz w:val="18"/>
              </w:rPr>
              <w:t>Viewer attempts sensitivity update</w:t>
            </w:r>
          </w:p>
        </w:tc>
        <w:tc>
          <w:tcPr>
            <w:tcW w:type="dxa" w:w="3118"/>
            <w:vAlign w:val="top"/>
          </w:tcPr>
          <w:p>
            <w:pPr>
              <w:spacing w:after="0"/>
            </w:pPr>
            <w:r/>
            <w:r>
              <w:rPr>
                <w:rFonts w:ascii="Arial" w:hAnsi="Arial"/>
                <w:b w:val="0"/>
                <w:sz w:val="18"/>
              </w:rPr>
              <w:t>HTTP 403; admin succeeds</w:t>
            </w:r>
          </w:p>
        </w:tc>
      </w:tr>
    </w:tbl>
    <w:p/>
    <w:p>
      <w:pPr>
        <w:pStyle w:val="Heading2"/>
      </w:pPr>
      <w:r>
        <w:t>6.2 Observed Results</w:t>
      </w:r>
    </w:p>
    <w:p>
      <w:r>
        <w:t>The packaged Spring Boot application started successfully with H2, JPA, and Weka. The SOC statistics endpoint returned HTTP 200. All four safe simulations returned JSON with risk and alert identifiers. The browser dashboard loaded on port 8000 and the Threat Lab buttons displayed generated request counts and risk results. A browser CORS issue found during testing was corrected for localhost origins.</w:t>
      </w:r>
    </w:p>
    <w:p>
      <w:pPr>
        <w:pStyle w:val="Heading2"/>
      </w:pPr>
      <w:r>
        <w:t>6.3 Limitations</w:t>
      </w:r>
    </w:p>
    <w:p>
      <w:pPr>
        <w:pStyle w:val="ListBullet"/>
      </w:pPr>
      <w:r>
        <w:t>H2 is for evaluation; PostgreSQL is recommended for deployment.</w:t>
      </w:r>
    </w:p>
    <w:p>
      <w:pPr>
        <w:pStyle w:val="ListBullet"/>
      </w:pPr>
      <w:r>
        <w:t>SOC role headers must be replaced with JWT/OIDC authentication.</w:t>
      </w:r>
    </w:p>
    <w:p>
      <w:pPr>
        <w:pStyle w:val="ListBullet"/>
      </w:pPr>
      <w:r>
        <w:t>The ARFF dataset is small and curated for demonstration.</w:t>
      </w:r>
    </w:p>
    <w:p>
      <w:pPr>
        <w:pStyle w:val="ListBullet"/>
      </w:pPr>
      <w:r>
        <w:t>The signature scanner is lightweight, not a commercial WAF.</w:t>
      </w:r>
    </w:p>
    <w:p>
      <w:pPr>
        <w:pStyle w:val="ListBullet"/>
      </w:pPr>
      <w:r>
        <w:t>The simulator creates synthetic local telemetry only.</w:t>
      </w:r>
    </w:p>
    <w:p>
      <w:r>
        <w:br w:type="page"/>
      </w:r>
    </w:p>
    <w:p>
      <w:pPr>
        <w:pStyle w:val="Heading1"/>
      </w:pPr>
      <w:r>
        <w:t>CHAPTER 7: CONCLUSION AND FUTURE WORK</w:t>
      </w:r>
    </w:p>
    <w:p>
      <w:pPr>
        <w:pStyle w:val="Heading2"/>
      </w:pPr>
      <w:r>
        <w:t>7.1 Conclusion</w:t>
      </w:r>
    </w:p>
    <w:p>
      <w:r>
        <w:t>The project delivers a working, explainable real-time threat detection prototype. It combines fast rules with Weka classification, persists telemetry and alerts, provides a browser SOC dashboard, supports analyst triage, records administrative actions, and applies automatic temporary containment for critical risk. The operational loop is Observe ? Aggregate ? Classify ? Explain ? Alert ? Block ? Triage ? Audit.</w:t>
      </w:r>
    </w:p>
    <w:p>
      <w:pPr>
        <w:pStyle w:val="Heading2"/>
      </w:pPr>
      <w:r>
        <w:t>7.2 Future Work</w:t>
      </w:r>
    </w:p>
    <w:p>
      <w:pPr>
        <w:pStyle w:val="ListBullet"/>
      </w:pPr>
      <w:r>
        <w:t>Replace demonstration headers with Spring Security and JWT/OIDC.</w:t>
      </w:r>
    </w:p>
    <w:p>
      <w:pPr>
        <w:pStyle w:val="ListBullet"/>
      </w:pPr>
      <w:r>
        <w:t>Add Kafka or WebSocket streaming and live alert push.</w:t>
      </w:r>
    </w:p>
    <w:p>
      <w:pPr>
        <w:pStyle w:val="ListBullet"/>
      </w:pPr>
      <w:r>
        <w:t>Use a larger sanitized dataset and compare RandomForest, J48, Isolation Forest, and calibrated models.</w:t>
      </w:r>
    </w:p>
    <w:p>
      <w:pPr>
        <w:pStyle w:val="ListBullet"/>
      </w:pPr>
      <w:r>
        <w:t>Add rate limiting, HTTPS, secrets management, PostgreSQL migrations, and CI/CD security testing.</w:t>
      </w:r>
    </w:p>
    <w:p>
      <w:pPr>
        <w:pStyle w:val="ListBullet"/>
      </w:pPr>
      <w:r>
        <w:t>Add charts for rolling risk, endpoint heatmaps, confusion matrices, and model drift.</w:t>
      </w:r>
    </w:p>
    <w:p>
      <w:r>
        <w:br w:type="page"/>
      </w:r>
    </w:p>
    <w:p>
      <w:pPr>
        <w:pStyle w:val="Heading1"/>
      </w:pPr>
      <w:r>
        <w:t>REFERENCES</w:t>
      </w:r>
    </w:p>
    <w:p>
      <w:r>
        <w:t>Weka 3.8 Documentation, Waikato Machine Learning Project, https://www.cs.waikato.ac.nz/ml/weka/</w:t>
      </w:r>
    </w:p>
    <w:p>
      <w:r>
        <w:t>Spring Boot Reference Documentation, https://docs.spring.io/spring-boot/docs/current/reference/html/</w:t>
      </w:r>
    </w:p>
    <w:p>
      <w:r>
        <w:t>OWASP Foundation, OWASP Top 10 Web Application Security Risks, https://owasp.org/www-project-top-ten/</w:t>
      </w:r>
    </w:p>
    <w:p>
      <w:r>
        <w:t>OWASP Foundation, OWASP Application Security Verification Standard, https://owasp.org/www-project-application-security-verification-standard/</w:t>
      </w:r>
    </w:p>
    <w:p>
      <w:r>
        <w:t>Spring Data JPA Reference Documentation, https://docs.spring.io/spring-data/jpa/reference/</w:t>
      </w:r>
    </w:p>
    <w:p>
      <w:r>
        <w:br w:type="page"/>
      </w:r>
    </w:p>
    <w:p>
      <w:pPr>
        <w:pStyle w:val="Heading1"/>
      </w:pPr>
      <w:r>
        <w:t>APPENDIX A: DEMONSTRATION COMMANDS</w:t>
      </w:r>
    </w:p>
    <w:p>
      <w:pPr>
        <w:pStyle w:val="Heading2"/>
      </w:pPr>
      <w:r>
        <w:t>Start backend</w:t>
      </w:r>
    </w:p>
    <w:p>
      <w:pPr>
        <w:pStyle w:val="NoSpacing"/>
      </w:pPr>
      <w:r>
        <w:t>cd "C:\Users\singh\Downloads\threat and anomanly\backend"\n.\mvnw.cmd spring-boot:run</w:t>
      </w:r>
    </w:p>
    <w:p>
      <w:pPr>
        <w:pStyle w:val="Heading2"/>
      </w:pPr>
      <w:r>
        <w:t>Start frontend</w:t>
      </w:r>
    </w:p>
    <w:p>
      <w:pPr>
        <w:pStyle w:val="NoSpacing"/>
      </w:pPr>
      <w:r>
        <w:t>cd "C:\Users\singh\Downloads\threat and anomanly\frontend"\npython -m http.server 8000</w:t>
      </w:r>
    </w:p>
    <w:p>
      <w:pPr>
        <w:pStyle w:val="Heading2"/>
      </w:pPr>
      <w:r>
        <w:t>Run SQL injection demo</w:t>
      </w:r>
    </w:p>
    <w:p>
      <w:r>
        <w:t>curl.exe -X POST "http://localhost:8080/api/demo/simulate-attack?type=sqli"</w:t>
      </w:r>
    </w:p>
    <w:p>
      <w:pPr>
        <w:pStyle w:val="Heading2"/>
      </w:pPr>
      <w:r>
        <w:t>Read alerts</w:t>
      </w:r>
    </w:p>
    <w:p>
      <w:r>
        <w:t>curl.exe http://localhost:8080/api/soc/alerts</w:t>
      </w:r>
    </w:p>
    <w:p>
      <w:r>
        <w:t>The project source includes the ARFF dataset, Java services/controllers/entities, application configuration, frontend dashboard, and database schema.</w:t>
      </w:r>
    </w:p>
    <w:sectPr w:rsidR="00FC693F" w:rsidRPr="0006063C" w:rsidSect="00034616">
      <w:footerReference w:type="default" r:id="rId9"/>
      <w:pgSz w:w="12240" w:h="15840"/>
      <w:pgMar w:top="1417" w:right="709" w:bottom="709" w:left="1984" w:header="709"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ThreatGuard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eastAsia="Arial"/>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eastAsia="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pPr>
    <w:rPr>
      <w:rFonts w:asciiTheme="majorHAnsi" w:eastAsiaTheme="majorEastAsia" w:hAnsiTheme="majorHAnsi" w:cstheme="majorBidi" w:ascii="Arial" w:hAnsi="Arial" w:eastAsia="Arial"/>
      <w:b/>
      <w:color w:val="16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Threat &amp; Anomaly Detection System - Second Phase Report</dc:title>
  <dc:subject/>
  <dc:creator>Mayank Singh, Bhashkar Pathak, Raj Farswan, Pawan Panday</dc:creator>
  <cp:keywords/>
  <dc:description>generated by python-docx</dc:description>
  <cp:lastModifiedBy/>
  <cp:revision>1</cp:revision>
  <dcterms:created xsi:type="dcterms:W3CDTF">2013-12-23T23:15:00Z</dcterms:created>
  <dcterms:modified xsi:type="dcterms:W3CDTF">2013-12-23T23:15:00Z</dcterms:modified>
  <cp:category/>
</cp:coreProperties>
</file>