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provides a detailed global perspective on how Artificial Intelligence (AI) is impacting the workforce across different regions, income groups, and industries from 2020 to 2026.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jpamcyr6o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Records:</w:t>
      </w:r>
      <w:r w:rsidDel="00000000" w:rsidR="00000000" w:rsidRPr="00000000">
        <w:rPr>
          <w:rtl w:val="0"/>
        </w:rPr>
        <w:t xml:space="preserve"> 20,800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Period:</w:t>
      </w:r>
      <w:r w:rsidDel="00000000" w:rsidR="00000000" w:rsidRPr="00000000">
        <w:rPr>
          <w:rtl w:val="0"/>
        </w:rPr>
        <w:t xml:space="preserve"> 2020 – 2026 (Quarterly data)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Scope:</w:t>
      </w:r>
      <w:r w:rsidDel="00000000" w:rsidR="00000000" w:rsidRPr="00000000">
        <w:rPr>
          <w:rtl w:val="0"/>
        </w:rPr>
        <w:t xml:space="preserve"> Global (across various regions like North America, Europe, East Asia, Africa, etc.)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Income Groups:</w:t>
      </w:r>
      <w:r w:rsidDel="00000000" w:rsidR="00000000" w:rsidRPr="00000000">
        <w:rPr>
          <w:rtl w:val="0"/>
        </w:rPr>
        <w:t xml:space="preserve"> High Income, Upper Middle Income, Lower Middle Income, Low Income.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mjzpys4l7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Summary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itdwuae0ko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Identifying &amp; Categorical Information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record_id</w:t>
      </w:r>
      <w:r w:rsidDel="00000000" w:rsidR="00000000" w:rsidRPr="00000000">
        <w:rPr>
          <w:rtl w:val="0"/>
        </w:rPr>
        <w:t xml:space="preserve">: Unique identifier for each entry.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iso3_code</w:t>
      </w:r>
      <w:r w:rsidDel="00000000" w:rsidR="00000000" w:rsidRPr="00000000">
        <w:rPr>
          <w:rtl w:val="0"/>
        </w:rPr>
        <w:t xml:space="preserve">: The name and 3-letter code of the country.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: The geographic region (e.g., North America, South Asia, Africa).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income_group</w:t>
      </w:r>
      <w:r w:rsidDel="00000000" w:rsidR="00000000" w:rsidRPr="00000000">
        <w:rPr>
          <w:rtl w:val="0"/>
        </w:rPr>
        <w:t xml:space="preserve">: The economic classification of the country.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quarter</w:t>
      </w:r>
      <w:r w:rsidDel="00000000" w:rsidR="00000000" w:rsidRPr="00000000">
        <w:rPr>
          <w:rtl w:val="0"/>
        </w:rPr>
        <w:t xml:space="preserve">: The time period for the data point.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industry_sector</w:t>
      </w:r>
      <w:r w:rsidDel="00000000" w:rsidR="00000000" w:rsidRPr="00000000">
        <w:rPr>
          <w:rtl w:val="0"/>
        </w:rPr>
        <w:t xml:space="preserve">: The specific industry being analyzed (e.g., Technology, Finance, Healthcare, Manufacturing).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vj0jlh8l8z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AI Impact &amp; Risk Metrics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sector_automation_risk_score</w:t>
      </w:r>
      <w:r w:rsidDel="00000000" w:rsidR="00000000" w:rsidRPr="00000000">
        <w:rPr>
          <w:rtl w:val="0"/>
        </w:rPr>
        <w:t xml:space="preserve">: A score (0 to 1) indicating how susceptible a sector is to AI automation.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ai_adoption_index</w:t>
      </w:r>
      <w:r w:rsidDel="00000000" w:rsidR="00000000" w:rsidRPr="00000000">
        <w:rPr>
          <w:rtl w:val="0"/>
        </w:rPr>
        <w:t xml:space="preserve">: A measure of how widely AI is integrated within the sector/country.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pct_sector_workforce_displaced</w:t>
      </w:r>
      <w:r w:rsidDel="00000000" w:rsidR="00000000" w:rsidRPr="00000000">
        <w:rPr>
          <w:rtl w:val="0"/>
        </w:rPr>
        <w:t xml:space="preserve">: The percentage of the workforce that has lost roles due to AI.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pct_sector_workforce_new_roles_created</w:t>
      </w:r>
      <w:r w:rsidDel="00000000" w:rsidR="00000000" w:rsidRPr="00000000">
        <w:rPr>
          <w:rtl w:val="0"/>
        </w:rPr>
        <w:t xml:space="preserve">: The percentage of new roles created due to AI advancements.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net_workforce_change_pct</w:t>
      </w:r>
      <w:r w:rsidDel="00000000" w:rsidR="00000000" w:rsidRPr="00000000">
        <w:rPr>
          <w:rtl w:val="0"/>
        </w:rPr>
        <w:t xml:space="preserve">: The overall net change in the workforce (Creation minus Displacement).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ai_cited_layoff_announcements</w:t>
      </w:r>
      <w:r w:rsidDel="00000000" w:rsidR="00000000" w:rsidRPr="00000000">
        <w:rPr>
          <w:rtl w:val="0"/>
        </w:rPr>
        <w:t xml:space="preserve">: Raw count of layoffs explicitly attributed to AI.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9331vim3lw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Economic &amp; Policy Indicators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gdp_per_capita_usd</w:t>
      </w:r>
      <w:r w:rsidDel="00000000" w:rsidR="00000000" w:rsidRPr="00000000">
        <w:rPr>
          <w:rtl w:val="0"/>
        </w:rPr>
        <w:t xml:space="preserve">: The GDP per capita of the country.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ai_skill_wage_premium_pct</w:t>
      </w:r>
      <w:r w:rsidDel="00000000" w:rsidR="00000000" w:rsidRPr="00000000">
        <w:rPr>
          <w:rtl w:val="0"/>
        </w:rPr>
        <w:t xml:space="preserve">: The additional salary percentage workers with AI skills can earn.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govt_ai_policy_score_1_to_10</w:t>
      </w:r>
      <w:r w:rsidDel="00000000" w:rsidR="00000000" w:rsidRPr="00000000">
        <w:rPr>
          <w:rtl w:val="0"/>
        </w:rPr>
        <w:t xml:space="preserve">: A rating of the government's AI-readiness and regulatory framework.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ai_tool_adoption_pct</w:t>
      </w:r>
      <w:r w:rsidDel="00000000" w:rsidR="00000000" w:rsidRPr="00000000">
        <w:rPr>
          <w:rtl w:val="0"/>
        </w:rPr>
        <w:t xml:space="preserve">: Percentage of the general workforce using AI tools in daily tasks.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u0fevi8y3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Social &amp; Reskilling Metrics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pct_workforce_female</w:t>
      </w:r>
      <w:r w:rsidDel="00000000" w:rsidR="00000000" w:rsidRPr="00000000">
        <w:rPr>
          <w:rtl w:val="0"/>
        </w:rPr>
        <w:t xml:space="preserve">: The percentage of the total sector workforce that is female.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pct_displaced_roles_female</w:t>
      </w:r>
      <w:r w:rsidDel="00000000" w:rsidR="00000000" w:rsidRPr="00000000">
        <w:rPr>
          <w:rtl w:val="0"/>
        </w:rPr>
        <w:t xml:space="preserve">: The percentage of AI-displaced roles that were held by women.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reskilling_programs_count</w:t>
      </w:r>
      <w:r w:rsidDel="00000000" w:rsidR="00000000" w:rsidRPr="00000000">
        <w:rPr>
          <w:rtl w:val="0"/>
        </w:rPr>
        <w:t xml:space="preserve">: The number of active programs aimed at retraining workers for the AI era.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novzjm756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 from Data Distribution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Impact:</w:t>
      </w:r>
      <w:r w:rsidDel="00000000" w:rsidR="00000000" w:rsidRPr="00000000">
        <w:rPr>
          <w:rtl w:val="0"/>
        </w:rPr>
        <w:t xml:space="preserve"> The average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net_workforce_change_pct</w:t>
      </w:r>
      <w:r w:rsidDel="00000000" w:rsidR="00000000" w:rsidRPr="00000000">
        <w:rPr>
          <w:rtl w:val="0"/>
        </w:rPr>
        <w:t xml:space="preserve"> is approximately </w:t>
      </w:r>
      <w:r w:rsidDel="00000000" w:rsidR="00000000" w:rsidRPr="00000000">
        <w:rPr>
          <w:b w:val="1"/>
          <w:bCs w:val="1"/>
          <w:rtl w:val="0"/>
        </w:rPr>
        <w:t xml:space="preserve">-2%</w:t>
      </w:r>
      <w:r w:rsidDel="00000000" w:rsidR="00000000" w:rsidRPr="00000000">
        <w:rPr>
          <w:rtl w:val="0"/>
        </w:rPr>
        <w:t xml:space="preserve">, suggesting that while AI creates roles, displacement is currently slightly higher across the dataset.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Wage Premium:</w:t>
      </w:r>
      <w:r w:rsidDel="00000000" w:rsidR="00000000" w:rsidRPr="00000000">
        <w:rPr>
          <w:rtl w:val="0"/>
        </w:rPr>
        <w:t xml:space="preserve"> On average, AI skills command a </w:t>
      </w:r>
      <w:r w:rsidDel="00000000" w:rsidR="00000000" w:rsidRPr="00000000">
        <w:rPr>
          <w:b w:val="1"/>
          <w:bCs w:val="1"/>
          <w:rtl w:val="0"/>
        </w:rPr>
        <w:t xml:space="preserve">36% wage premium</w:t>
      </w:r>
      <w:r w:rsidDel="00000000" w:rsidR="00000000" w:rsidRPr="00000000">
        <w:rPr>
          <w:rtl w:val="0"/>
        </w:rPr>
        <w:t xml:space="preserve">, peaking at over 60% in some sectors.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Focus:</w:t>
      </w:r>
      <w:r w:rsidDel="00000000" w:rsidR="00000000" w:rsidRPr="00000000">
        <w:rPr>
          <w:rtl w:val="0"/>
        </w:rPr>
        <w:t xml:space="preserve"> The data covers 10 major sectors, with </w:t>
      </w:r>
      <w:r w:rsidDel="00000000" w:rsidR="00000000" w:rsidRPr="00000000">
        <w:rPr>
          <w:b w:val="1"/>
          <w:bCs w:val="1"/>
          <w:rtl w:val="0"/>
        </w:rPr>
        <w:t xml:space="preserve">Manufacturing &amp; Industry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Administrative &amp; Clerical</w:t>
      </w:r>
      <w:r w:rsidDel="00000000" w:rsidR="00000000" w:rsidRPr="00000000">
        <w:rPr>
          <w:rtl w:val="0"/>
        </w:rPr>
        <w:t xml:space="preserve"> typically showing higher automation risk scores.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There are </w:t>
      </w:r>
      <w:r w:rsidDel="00000000" w:rsidR="00000000" w:rsidRPr="00000000">
        <w:rPr>
          <w:b w:val="1"/>
          <w:bCs w:val="1"/>
          <w:rtl w:val="0"/>
        </w:rPr>
        <w:t xml:space="preserve">no missing values</w:t>
      </w:r>
      <w:r w:rsidDel="00000000" w:rsidR="00000000" w:rsidRPr="00000000">
        <w:rPr>
          <w:rtl w:val="0"/>
        </w:rPr>
        <w:t xml:space="preserve"> in this dataset, making it very robust for direct analysis and reporting.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