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60"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Name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MAYANK KANNAMWAR</w:t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PRN 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:- B25ME1027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Department :- E&amp;TC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ind w:left="72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FUNCTION OVERLOADING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class Calculator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add(int a, int b)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cout &lt;&lt; "Sum of two numbers = " &lt;&lt; a + b &lt;&lt; endl;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add(int a, int b, int c)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cout &lt;&lt; "Sum of three numbers = " &lt;&lt; a + b + c &lt;&lt; endl;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add(double a, double b)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cout &lt;&lt; "Sum of two decimal numbers = " &lt;&lt; a + b &lt;&lt; endl;</w:t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Calculator c;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c.add(10, 20);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c.add(10, 20, 30);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c.add(10.5, 20.5);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257550" cy="248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Input 2:</w:t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u w:val="single"/>
          <w:rtl w:val="0"/>
        </w:rPr>
        <w:t xml:space="preserve">u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&lt;iostream&gt;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namespace std;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class Calculator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public: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sub(int a, int b)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cout &lt;&lt; "Difference of two numbers = " &lt;&lt; a - b &lt;&lt; endl;</w:t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sub(int a, int b, int c)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cout &lt;&lt; "Difference of three numbers = " &lt;&lt; a - b - c &lt;&lt; endl;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sub(double a, double b)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cout &lt;&lt; "Difference of two decimal numbers = " &lt;&lt; a - b &lt;&lt; endl;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Calculator c;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c.sub(10, 20);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c.sub(10, 20, 30);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c.sub(10.5, 20.5);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581400" cy="1924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