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F3F3" w14:textId="77777777" w:rsidR="00147879" w:rsidRDefault="00147879" w:rsidP="00147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7879">
        <w:rPr>
          <w:rFonts w:ascii="Arial" w:hAnsi="Arial" w:cs="Arial"/>
          <w:b/>
          <w:bCs/>
          <w:sz w:val="24"/>
          <w:szCs w:val="24"/>
        </w:rPr>
        <w:t>Authentication and Role Assignment Flow</w:t>
      </w:r>
    </w:p>
    <w:p w14:paraId="67F8DF13" w14:textId="77777777" w:rsidR="00147879" w:rsidRPr="00147879" w:rsidRDefault="00147879" w:rsidP="00147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23A0E6" w14:textId="60CF68B8" w:rsidR="00147879" w:rsidRPr="00147879" w:rsidRDefault="00147879" w:rsidP="00147879">
      <w:p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This document outlines the authentication process and access control logic for users logging in via Microsoft AD, including token handling, user registration, and role assignment.</w:t>
      </w:r>
    </w:p>
    <w:p w14:paraId="66E08014" w14:textId="77777777" w:rsidR="00147879" w:rsidRPr="00147879" w:rsidRDefault="00147879" w:rsidP="00147879">
      <w:pPr>
        <w:jc w:val="both"/>
        <w:rPr>
          <w:rFonts w:ascii="Arial" w:hAnsi="Arial" w:cs="Arial"/>
          <w:b/>
          <w:bCs/>
        </w:rPr>
      </w:pPr>
      <w:r w:rsidRPr="00147879">
        <w:rPr>
          <w:rFonts w:ascii="Arial" w:hAnsi="Arial" w:cs="Arial"/>
          <w:b/>
          <w:bCs/>
        </w:rPr>
        <w:t>1. Login and Authentication Flow</w:t>
      </w:r>
    </w:p>
    <w:p w14:paraId="4D9E6817" w14:textId="77777777" w:rsidR="00147879" w:rsidRPr="00147879" w:rsidRDefault="00147879" w:rsidP="0014787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Frontend Initiation:</w:t>
      </w:r>
    </w:p>
    <w:p w14:paraId="510C189D" w14:textId="77777777" w:rsidR="00147879" w:rsidRPr="00147879" w:rsidRDefault="00147879" w:rsidP="0014787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The frontend requests a Microsoft AD login URL from the backend.</w:t>
      </w:r>
    </w:p>
    <w:p w14:paraId="58192C34" w14:textId="77777777" w:rsidR="00147879" w:rsidRPr="00147879" w:rsidRDefault="00147879" w:rsidP="0014787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The backend generates the login URL and returns it to the frontend.</w:t>
      </w:r>
    </w:p>
    <w:p w14:paraId="58C1B9AE" w14:textId="77777777" w:rsidR="00147879" w:rsidRPr="00147879" w:rsidRDefault="00147879" w:rsidP="0014787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User Authentication:</w:t>
      </w:r>
    </w:p>
    <w:p w14:paraId="1AFD2C8B" w14:textId="77777777" w:rsidR="00147879" w:rsidRPr="00147879" w:rsidRDefault="00147879" w:rsidP="0014787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The user is redirected to the Microsoft login page.</w:t>
      </w:r>
    </w:p>
    <w:p w14:paraId="7DA28C49" w14:textId="77777777" w:rsidR="00147879" w:rsidRPr="00147879" w:rsidRDefault="00147879" w:rsidP="0014787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Upon successful authentication, Microsoft redirects back to a predefined callback URL with an authorization code.</w:t>
      </w:r>
    </w:p>
    <w:p w14:paraId="5FECCAC6" w14:textId="77777777" w:rsidR="00147879" w:rsidRPr="00147879" w:rsidRDefault="00147879" w:rsidP="00147879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Token Exchange and User Info Retrieval:</w:t>
      </w:r>
    </w:p>
    <w:p w14:paraId="1A2BEA52" w14:textId="77777777" w:rsidR="00147879" w:rsidRPr="00147879" w:rsidRDefault="00147879" w:rsidP="0014787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The frontend sends the redirect URL (containing the code) to the backend.</w:t>
      </w:r>
    </w:p>
    <w:p w14:paraId="21C8FDD8" w14:textId="77777777" w:rsidR="00147879" w:rsidRPr="00147879" w:rsidRDefault="00147879" w:rsidP="0014787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The backend exchanges the code for access and refresh tokens.</w:t>
      </w:r>
    </w:p>
    <w:p w14:paraId="599C5157" w14:textId="326720C5" w:rsidR="00147879" w:rsidRPr="00147879" w:rsidRDefault="00147879" w:rsidP="00147879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Using the access token, the backend retrieves the user's profile information (e.g., name, email, AD ID).</w:t>
      </w:r>
    </w:p>
    <w:p w14:paraId="5CE96413" w14:textId="77777777" w:rsidR="00147879" w:rsidRPr="00147879" w:rsidRDefault="00147879" w:rsidP="00147879">
      <w:pPr>
        <w:jc w:val="both"/>
        <w:rPr>
          <w:rFonts w:ascii="Arial" w:hAnsi="Arial" w:cs="Arial"/>
          <w:b/>
          <w:bCs/>
        </w:rPr>
      </w:pPr>
      <w:r w:rsidRPr="00147879">
        <w:rPr>
          <w:rFonts w:ascii="Arial" w:hAnsi="Arial" w:cs="Arial"/>
          <w:b/>
          <w:bCs/>
        </w:rPr>
        <w:t>2. Token Handling and Validation</w:t>
      </w:r>
    </w:p>
    <w:p w14:paraId="00B11535" w14:textId="77777777" w:rsidR="00147879" w:rsidRPr="00147879" w:rsidRDefault="00147879" w:rsidP="0014787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Token Management on the Client:</w:t>
      </w:r>
    </w:p>
    <w:p w14:paraId="24873FBD" w14:textId="77777777" w:rsidR="00147879" w:rsidRPr="00147879" w:rsidRDefault="00147879" w:rsidP="00147879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Access and refresh tokens are issued to the frontend upon successful authentication.</w:t>
      </w:r>
    </w:p>
    <w:p w14:paraId="73A4F2F3" w14:textId="77777777" w:rsidR="00147879" w:rsidRPr="00147879" w:rsidRDefault="00147879" w:rsidP="00147879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 xml:space="preserve">The </w:t>
      </w:r>
      <w:r w:rsidRPr="00147879">
        <w:rPr>
          <w:rFonts w:ascii="Arial" w:hAnsi="Arial" w:cs="Arial"/>
          <w:b/>
          <w:bCs/>
        </w:rPr>
        <w:t>access token</w:t>
      </w:r>
      <w:r w:rsidRPr="00147879">
        <w:rPr>
          <w:rFonts w:ascii="Arial" w:hAnsi="Arial" w:cs="Arial"/>
        </w:rPr>
        <w:t xml:space="preserve"> is used to authenticate API requests from the frontend to the backend.</w:t>
      </w:r>
    </w:p>
    <w:p w14:paraId="1A094FF3" w14:textId="77777777" w:rsidR="00147879" w:rsidRPr="00147879" w:rsidRDefault="00147879" w:rsidP="00147879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 xml:space="preserve">The </w:t>
      </w:r>
      <w:r w:rsidRPr="00147879">
        <w:rPr>
          <w:rFonts w:ascii="Arial" w:hAnsi="Arial" w:cs="Arial"/>
          <w:b/>
          <w:bCs/>
        </w:rPr>
        <w:t>refresh token</w:t>
      </w:r>
      <w:r w:rsidRPr="00147879">
        <w:rPr>
          <w:rFonts w:ascii="Arial" w:hAnsi="Arial" w:cs="Arial"/>
        </w:rPr>
        <w:t xml:space="preserve"> is used by the frontend to obtain new access tokens when the existing one expires.</w:t>
      </w:r>
    </w:p>
    <w:p w14:paraId="724CDC4A" w14:textId="77777777" w:rsidR="00147879" w:rsidRPr="00147879" w:rsidRDefault="00147879" w:rsidP="00147879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Best practice:</w:t>
      </w:r>
      <w:r w:rsidRPr="00147879">
        <w:rPr>
          <w:rFonts w:ascii="Arial" w:hAnsi="Arial" w:cs="Arial"/>
        </w:rPr>
        <w:t xml:space="preserve"> store tokens securely on the client side (e.g., access token in memory or HTTP-only cookie, refresh token in HTTP-only cookie).</w:t>
      </w:r>
    </w:p>
    <w:p w14:paraId="09ABF9DF" w14:textId="77777777" w:rsidR="00147879" w:rsidRPr="00147879" w:rsidRDefault="00147879" w:rsidP="0014787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Per-Request Token Validation:</w:t>
      </w:r>
    </w:p>
    <w:p w14:paraId="259DA493" w14:textId="77777777" w:rsidR="00147879" w:rsidRPr="00147879" w:rsidRDefault="00147879" w:rsidP="00147879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For every protected API call, the backend validates the access token using Microsoft’s public signing keys (JWKS).</w:t>
      </w:r>
    </w:p>
    <w:p w14:paraId="6669F216" w14:textId="12B0A2C8" w:rsidR="00147879" w:rsidRPr="00147879" w:rsidRDefault="00147879" w:rsidP="00147879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This ensures the authenticity of the token and verifies claims such as expiration and intended audience.</w:t>
      </w:r>
    </w:p>
    <w:p w14:paraId="09793347" w14:textId="77777777" w:rsidR="00147879" w:rsidRPr="00147879" w:rsidRDefault="00147879" w:rsidP="00147879">
      <w:pPr>
        <w:jc w:val="both"/>
        <w:rPr>
          <w:rFonts w:ascii="Arial" w:hAnsi="Arial" w:cs="Arial"/>
          <w:b/>
          <w:bCs/>
        </w:rPr>
      </w:pPr>
      <w:r w:rsidRPr="00147879">
        <w:rPr>
          <w:rFonts w:ascii="Arial" w:hAnsi="Arial" w:cs="Arial"/>
          <w:b/>
          <w:bCs/>
        </w:rPr>
        <w:t>3. User Registration and Access Initialization</w:t>
      </w:r>
    </w:p>
    <w:p w14:paraId="09B0D2E2" w14:textId="77777777" w:rsidR="00147879" w:rsidRPr="00147879" w:rsidRDefault="00147879" w:rsidP="0014787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User Lookup and Creation:</w:t>
      </w:r>
    </w:p>
    <w:p w14:paraId="5F96E265" w14:textId="77777777" w:rsidR="00147879" w:rsidRPr="00147879" w:rsidRDefault="00147879" w:rsidP="00147879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After authentication, the backend checks if the user exists in the internal database.</w:t>
      </w:r>
    </w:p>
    <w:p w14:paraId="3A7822AB" w14:textId="77777777" w:rsidR="00147879" w:rsidRPr="00147879" w:rsidRDefault="00147879" w:rsidP="00147879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lastRenderedPageBreak/>
        <w:t>If the user is new, they are registered with basic profile information and default access settings.</w:t>
      </w:r>
    </w:p>
    <w:p w14:paraId="2DD6DC21" w14:textId="77777777" w:rsidR="00147879" w:rsidRPr="00147879" w:rsidRDefault="00147879" w:rsidP="0014787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Country and Brand Mapping:</w:t>
      </w:r>
    </w:p>
    <w:p w14:paraId="26C7A7F2" w14:textId="77777777" w:rsidR="00147879" w:rsidRPr="00147879" w:rsidRDefault="00147879" w:rsidP="00147879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A CSV file provided by Bart defines the mapping between users and their associated countries and brands.</w:t>
      </w:r>
    </w:p>
    <w:p w14:paraId="3437B582" w14:textId="4364A4D0" w:rsidR="00147879" w:rsidRPr="00147879" w:rsidRDefault="00147879" w:rsidP="00147879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This file is regularly updated and referenced to assign appropriate data access to the user.</w:t>
      </w:r>
    </w:p>
    <w:p w14:paraId="583B07C1" w14:textId="77777777" w:rsidR="00147879" w:rsidRPr="00147879" w:rsidRDefault="00147879" w:rsidP="00147879">
      <w:pPr>
        <w:jc w:val="both"/>
        <w:rPr>
          <w:rFonts w:ascii="Arial" w:hAnsi="Arial" w:cs="Arial"/>
          <w:b/>
          <w:bCs/>
        </w:rPr>
      </w:pPr>
      <w:r w:rsidRPr="00147879">
        <w:rPr>
          <w:rFonts w:ascii="Arial" w:hAnsi="Arial" w:cs="Arial"/>
          <w:b/>
          <w:bCs/>
        </w:rPr>
        <w:t xml:space="preserve">4. Role Assignment Process </w:t>
      </w:r>
      <w:r w:rsidRPr="00147879">
        <w:rPr>
          <w:rFonts w:ascii="Arial" w:hAnsi="Arial" w:cs="Arial"/>
          <w:b/>
          <w:bCs/>
          <w:i/>
          <w:iCs/>
        </w:rPr>
        <w:t>(as discussed with Tuba)</w:t>
      </w:r>
    </w:p>
    <w:p w14:paraId="6BA5548C" w14:textId="77777777" w:rsidR="00147879" w:rsidRPr="00147879" w:rsidRDefault="00147879" w:rsidP="0014787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Default Role:</w:t>
      </w:r>
    </w:p>
    <w:p w14:paraId="40A96C1B" w14:textId="77777777" w:rsidR="00147879" w:rsidRPr="00147879" w:rsidRDefault="00147879" w:rsidP="00147879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Upon first login, users are assigned the default lowest-permission role.</w:t>
      </w:r>
    </w:p>
    <w:p w14:paraId="3EA51B5B" w14:textId="77777777" w:rsidR="00147879" w:rsidRPr="00147879" w:rsidRDefault="00147879" w:rsidP="0014787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BI Analyst Role Upgrade:</w:t>
      </w:r>
    </w:p>
    <w:p w14:paraId="5F1739D7" w14:textId="77777777" w:rsidR="00147879" w:rsidRPr="00147879" w:rsidRDefault="00147879" w:rsidP="00147879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 xml:space="preserve">Users have the ability to upgrade their role to </w:t>
      </w:r>
      <w:r w:rsidRPr="00147879">
        <w:rPr>
          <w:rFonts w:ascii="Arial" w:hAnsi="Arial" w:cs="Arial"/>
          <w:b/>
          <w:bCs/>
        </w:rPr>
        <w:t>BI Analyst</w:t>
      </w:r>
      <w:r w:rsidRPr="00147879">
        <w:rPr>
          <w:rFonts w:ascii="Arial" w:hAnsi="Arial" w:cs="Arial"/>
        </w:rPr>
        <w:t xml:space="preserve"> if needed.</w:t>
      </w:r>
    </w:p>
    <w:p w14:paraId="1912C766" w14:textId="77777777" w:rsidR="00147879" w:rsidRPr="00147879" w:rsidRDefault="00147879" w:rsidP="0014787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Restricted Role Assignment:</w:t>
      </w:r>
    </w:p>
    <w:p w14:paraId="007842D0" w14:textId="77777777" w:rsidR="00147879" w:rsidRPr="00147879" w:rsidRDefault="00147879" w:rsidP="00147879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 xml:space="preserve">The </w:t>
      </w:r>
      <w:r w:rsidRPr="00147879">
        <w:rPr>
          <w:rFonts w:ascii="Arial" w:hAnsi="Arial" w:cs="Arial"/>
          <w:b/>
          <w:bCs/>
        </w:rPr>
        <w:t>Senior Manager</w:t>
      </w:r>
      <w:r w:rsidRPr="00147879">
        <w:rPr>
          <w:rFonts w:ascii="Arial" w:hAnsi="Arial" w:cs="Arial"/>
        </w:rPr>
        <w:t xml:space="preserve"> role is limited to users listed in a CSV file provided by Tuba.</w:t>
      </w:r>
    </w:p>
    <w:p w14:paraId="20A7E63A" w14:textId="77777777" w:rsidR="00147879" w:rsidRPr="00147879" w:rsidRDefault="00147879" w:rsidP="00147879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 xml:space="preserve">A separate CSV, also from Tuba, defines users who should have </w:t>
      </w:r>
      <w:r w:rsidRPr="00147879">
        <w:rPr>
          <w:rFonts w:ascii="Arial" w:hAnsi="Arial" w:cs="Arial"/>
          <w:b/>
          <w:bCs/>
        </w:rPr>
        <w:t>HITL (Human-in-the-Loop)</w:t>
      </w:r>
      <w:r w:rsidRPr="00147879">
        <w:rPr>
          <w:rFonts w:ascii="Arial" w:hAnsi="Arial" w:cs="Arial"/>
        </w:rPr>
        <w:t xml:space="preserve"> privileges.</w:t>
      </w:r>
    </w:p>
    <w:p w14:paraId="55B92FFC" w14:textId="2EDB2704" w:rsidR="00147879" w:rsidRPr="00147879" w:rsidRDefault="00147879" w:rsidP="00147879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These roles are assigned only if the user appears in the respective approved lists.</w:t>
      </w:r>
    </w:p>
    <w:p w14:paraId="3C72A8AB" w14:textId="77777777" w:rsidR="00147879" w:rsidRPr="00147879" w:rsidRDefault="00147879" w:rsidP="00147879">
      <w:pPr>
        <w:jc w:val="both"/>
        <w:rPr>
          <w:rFonts w:ascii="Arial" w:hAnsi="Arial" w:cs="Arial"/>
          <w:b/>
          <w:bCs/>
        </w:rPr>
      </w:pPr>
      <w:r w:rsidRPr="00147879">
        <w:rPr>
          <w:rFonts w:ascii="Arial" w:hAnsi="Arial" w:cs="Arial"/>
          <w:b/>
          <w:bCs/>
        </w:rPr>
        <w:t>5. Security Considerations</w:t>
      </w:r>
    </w:p>
    <w:p w14:paraId="15BD84F6" w14:textId="77777777" w:rsidR="00147879" w:rsidRPr="00147879" w:rsidRDefault="00147879" w:rsidP="00147879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All communication between frontend, backend, and Microsoft AD is secured via HTTPS.</w:t>
      </w:r>
    </w:p>
    <w:p w14:paraId="22A286DE" w14:textId="77777777" w:rsidR="00147879" w:rsidRPr="00147879" w:rsidRDefault="00147879" w:rsidP="00147879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Token validation is enforced on each request to ensure integrity and prevent unauthorized access.</w:t>
      </w:r>
    </w:p>
    <w:p w14:paraId="501CC0A6" w14:textId="77777777" w:rsidR="00147879" w:rsidRPr="00147879" w:rsidRDefault="00147879" w:rsidP="00147879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</w:rPr>
        <w:t>Role and access configurations are centrally managed and reviewed periodically via CSV-based governance.</w:t>
      </w:r>
    </w:p>
    <w:p w14:paraId="7A177D83" w14:textId="28748199" w:rsidR="00147879" w:rsidRPr="00147879" w:rsidRDefault="00147879" w:rsidP="00147879">
      <w:pPr>
        <w:jc w:val="both"/>
        <w:rPr>
          <w:rFonts w:ascii="Arial" w:hAnsi="Arial" w:cs="Arial"/>
        </w:rPr>
      </w:pPr>
    </w:p>
    <w:p w14:paraId="161A456E" w14:textId="31B7EDB8" w:rsidR="00147879" w:rsidRDefault="00147879" w:rsidP="00147879">
      <w:pPr>
        <w:jc w:val="both"/>
        <w:rPr>
          <w:rFonts w:ascii="Arial" w:hAnsi="Arial" w:cs="Arial"/>
        </w:rPr>
      </w:pPr>
    </w:p>
    <w:p w14:paraId="78278B00" w14:textId="77777777" w:rsidR="00147879" w:rsidRDefault="001478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D393C5" w14:textId="77777777" w:rsidR="00147879" w:rsidRPr="00147879" w:rsidRDefault="00147879" w:rsidP="00147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7879">
        <w:rPr>
          <w:rFonts w:ascii="Arial" w:hAnsi="Arial" w:cs="Arial"/>
          <w:b/>
          <w:bCs/>
          <w:sz w:val="24"/>
          <w:szCs w:val="24"/>
        </w:rPr>
        <w:lastRenderedPageBreak/>
        <w:t>API Design Overview</w:t>
      </w:r>
    </w:p>
    <w:p w14:paraId="6DAFA206" w14:textId="77777777" w:rsidR="00147879" w:rsidRPr="00147879" w:rsidRDefault="00147879" w:rsidP="00147879">
      <w:pPr>
        <w:jc w:val="center"/>
        <w:rPr>
          <w:rFonts w:ascii="Arial" w:hAnsi="Arial" w:cs="Arial"/>
          <w:b/>
          <w:bCs/>
        </w:rPr>
      </w:pPr>
    </w:p>
    <w:p w14:paraId="3609A4A5" w14:textId="77777777" w:rsidR="00147879" w:rsidRPr="00147879" w:rsidRDefault="00147879" w:rsidP="00147879">
      <w:pPr>
        <w:jc w:val="both"/>
        <w:rPr>
          <w:rFonts w:ascii="Arial" w:hAnsi="Arial" w:cs="Arial"/>
          <w:b/>
          <w:bCs/>
        </w:rPr>
      </w:pPr>
      <w:r w:rsidRPr="00147879">
        <w:rPr>
          <w:rFonts w:ascii="Arial" w:hAnsi="Arial" w:cs="Arial"/>
          <w:b/>
          <w:bCs/>
        </w:rPr>
        <w:t>1. Framework and Performance</w:t>
      </w:r>
    </w:p>
    <w:p w14:paraId="2AFE2562" w14:textId="77777777" w:rsidR="00147879" w:rsidRPr="00147879" w:rsidRDefault="00147879" w:rsidP="0014787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Framework:</w:t>
      </w:r>
      <w:r w:rsidRPr="00147879">
        <w:rPr>
          <w:rFonts w:ascii="Arial" w:hAnsi="Arial" w:cs="Arial"/>
        </w:rPr>
        <w:t xml:space="preserve"> FastAPI is used as the primary web framework.</w:t>
      </w:r>
    </w:p>
    <w:p w14:paraId="082B3468" w14:textId="1AE0D844" w:rsidR="00147879" w:rsidRPr="00147879" w:rsidRDefault="00147879" w:rsidP="0014787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Asynchronous Endpoints:</w:t>
      </w:r>
      <w:r w:rsidRPr="00147879">
        <w:rPr>
          <w:rFonts w:ascii="Arial" w:hAnsi="Arial" w:cs="Arial"/>
        </w:rPr>
        <w:t xml:space="preserve"> All routes are implemented using async functions to maximize throughput and handle high concurrency.</w:t>
      </w:r>
    </w:p>
    <w:p w14:paraId="7C863C17" w14:textId="77777777" w:rsidR="00147879" w:rsidRPr="00147879" w:rsidRDefault="00147879" w:rsidP="00147879">
      <w:pPr>
        <w:jc w:val="both"/>
        <w:rPr>
          <w:rFonts w:ascii="Arial" w:hAnsi="Arial" w:cs="Arial"/>
          <w:b/>
          <w:bCs/>
        </w:rPr>
      </w:pPr>
      <w:r w:rsidRPr="00147879">
        <w:rPr>
          <w:rFonts w:ascii="Arial" w:hAnsi="Arial" w:cs="Arial"/>
          <w:b/>
          <w:bCs/>
        </w:rPr>
        <w:t>2. Modular LLM Querying</w:t>
      </w:r>
    </w:p>
    <w:p w14:paraId="44BC350B" w14:textId="77777777" w:rsidR="00147879" w:rsidRPr="00147879" w:rsidRDefault="00147879" w:rsidP="0014787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Separation of Concerns:</w:t>
      </w:r>
      <w:r w:rsidRPr="00147879">
        <w:rPr>
          <w:rFonts w:ascii="Arial" w:hAnsi="Arial" w:cs="Arial"/>
        </w:rPr>
        <w:t xml:space="preserve"> The logic for querying large language models (LLMs) is encapsulated in dedicated modules.</w:t>
      </w:r>
    </w:p>
    <w:p w14:paraId="034BB60D" w14:textId="77777777" w:rsidR="00147879" w:rsidRPr="00147879" w:rsidRDefault="00147879" w:rsidP="0014787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Prompt Engine:</w:t>
      </w:r>
      <w:r w:rsidRPr="00147879">
        <w:rPr>
          <w:rFonts w:ascii="Arial" w:hAnsi="Arial" w:cs="Arial"/>
        </w:rPr>
        <w:t xml:space="preserve"> A pluggable prompt-engine component allows easy customization and reuse of prompt templates.</w:t>
      </w:r>
    </w:p>
    <w:p w14:paraId="5FBB62A4" w14:textId="35E01074" w:rsidR="00147879" w:rsidRPr="00147879" w:rsidRDefault="00147879" w:rsidP="0014787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147879">
        <w:rPr>
          <w:rFonts w:ascii="Arial" w:hAnsi="Arial" w:cs="Arial"/>
          <w:b/>
          <w:bCs/>
        </w:rPr>
        <w:t>Adapters:</w:t>
      </w:r>
      <w:r w:rsidRPr="00147879">
        <w:rPr>
          <w:rFonts w:ascii="Arial" w:hAnsi="Arial" w:cs="Arial"/>
        </w:rPr>
        <w:t xml:space="preserve"> Support for multiple LLM providers via adapter interfaces, enabling seamless provider switching.</w:t>
      </w:r>
    </w:p>
    <w:p w14:paraId="28EA5198" w14:textId="543AAAF5" w:rsidR="00147879" w:rsidRPr="00147879" w:rsidRDefault="00147879" w:rsidP="00147879">
      <w:pPr>
        <w:jc w:val="both"/>
        <w:rPr>
          <w:rFonts w:ascii="Arial" w:hAnsi="Arial" w:cs="Arial"/>
        </w:rPr>
      </w:pPr>
    </w:p>
    <w:p w14:paraId="0721AB5E" w14:textId="77777777" w:rsidR="003C0935" w:rsidRPr="00147879" w:rsidRDefault="003C0935" w:rsidP="00147879">
      <w:pPr>
        <w:jc w:val="both"/>
        <w:rPr>
          <w:rFonts w:ascii="Arial" w:hAnsi="Arial" w:cs="Arial"/>
        </w:rPr>
      </w:pPr>
    </w:p>
    <w:sectPr w:rsidR="003C0935" w:rsidRPr="0014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1856"/>
    <w:multiLevelType w:val="multilevel"/>
    <w:tmpl w:val="9E1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A6C"/>
    <w:multiLevelType w:val="multilevel"/>
    <w:tmpl w:val="EAE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B5425"/>
    <w:multiLevelType w:val="multilevel"/>
    <w:tmpl w:val="904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71294"/>
    <w:multiLevelType w:val="multilevel"/>
    <w:tmpl w:val="C89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92E61"/>
    <w:multiLevelType w:val="multilevel"/>
    <w:tmpl w:val="F40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1625"/>
    <w:multiLevelType w:val="multilevel"/>
    <w:tmpl w:val="766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E1A27"/>
    <w:multiLevelType w:val="multilevel"/>
    <w:tmpl w:val="E594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22B38"/>
    <w:multiLevelType w:val="multilevel"/>
    <w:tmpl w:val="58E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57D14"/>
    <w:multiLevelType w:val="multilevel"/>
    <w:tmpl w:val="6C1C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363893">
    <w:abstractNumId w:val="2"/>
  </w:num>
  <w:num w:numId="2" w16cid:durableId="2071419731">
    <w:abstractNumId w:val="3"/>
  </w:num>
  <w:num w:numId="3" w16cid:durableId="1348214149">
    <w:abstractNumId w:val="4"/>
  </w:num>
  <w:num w:numId="4" w16cid:durableId="1504976380">
    <w:abstractNumId w:val="5"/>
  </w:num>
  <w:num w:numId="5" w16cid:durableId="2022852008">
    <w:abstractNumId w:val="0"/>
  </w:num>
  <w:num w:numId="6" w16cid:durableId="1133254198">
    <w:abstractNumId w:val="1"/>
  </w:num>
  <w:num w:numId="7" w16cid:durableId="1159542705">
    <w:abstractNumId w:val="7"/>
  </w:num>
  <w:num w:numId="8" w16cid:durableId="1928420994">
    <w:abstractNumId w:val="6"/>
  </w:num>
  <w:num w:numId="9" w16cid:durableId="1900944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79"/>
    <w:rsid w:val="000B1753"/>
    <w:rsid w:val="00147879"/>
    <w:rsid w:val="00154955"/>
    <w:rsid w:val="002365AB"/>
    <w:rsid w:val="003C0935"/>
    <w:rsid w:val="00CF10D8"/>
    <w:rsid w:val="00E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DE1F"/>
  <w15:chartTrackingRefBased/>
  <w15:docId w15:val="{1D11DEB7-D62A-482B-9AEA-396E2679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2</cp:revision>
  <dcterms:created xsi:type="dcterms:W3CDTF">2025-05-07T12:09:00Z</dcterms:created>
  <dcterms:modified xsi:type="dcterms:W3CDTF">2025-05-07T12:12:00Z</dcterms:modified>
</cp:coreProperties>
</file>