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41F8F6" w14:textId="740FB1D1" w:rsidR="00AF364C" w:rsidRDefault="00542984">
      <w:r>
        <w:rPr>
          <w:noProof/>
        </w:rPr>
        <mc:AlternateContent>
          <mc:Choice Requires="wps">
            <w:drawing>
              <wp:anchor distT="0" distB="0" distL="114300" distR="114300" simplePos="0" relativeHeight="251659264" behindDoc="0" locked="0" layoutInCell="1" allowOverlap="1" wp14:anchorId="6C9BDECD" wp14:editId="32BF5FF3">
                <wp:simplePos x="0" y="0"/>
                <wp:positionH relativeFrom="column">
                  <wp:posOffset>0</wp:posOffset>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370D5F0" w14:textId="6B6EBCB6" w:rsidR="00542984" w:rsidRPr="00542984" w:rsidRDefault="00542984" w:rsidP="00542984">
                            <w:pPr>
                              <w:jc w:val="cente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42984">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Proposal For</w:t>
                            </w:r>
                          </w:p>
                          <w:p w14:paraId="124A92B2" w14:textId="0C99DB8F" w:rsidR="00542984" w:rsidRPr="00542984" w:rsidRDefault="00542984" w:rsidP="00542984">
                            <w:pPr>
                              <w:jc w:val="cente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42984">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Medical College and multi-speciality Healthcare centre for senior citizens and differently abled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6C9BDECD" id="_x0000_t202" coordsize="21600,21600" o:spt="202" path="m,l,21600r21600,l21600,xe">
                <v:stroke joinstyle="miter"/>
                <v:path gradientshapeok="t" o:connecttype="rect"/>
              </v:shapetype>
              <v:shape id="Text Box 1" o:spid="_x0000_s1026" type="#_x0000_t202" style="position:absolute;margin-left:0;margin-top:0;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" filled="f" stroked="f">
                <v:textbox style="mso-fit-shape-to-text:t">
                  <w:txbxContent>
                    <w:p w14:paraId="2370D5F0" w14:textId="6B6EBCB6" w:rsidR="00542984" w:rsidRPr="00542984" w:rsidRDefault="00542984" w:rsidP="00542984">
                      <w:pPr>
                        <w:jc w:val="cente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42984">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Proposal For</w:t>
                      </w:r>
                    </w:p>
                    <w:p w14:paraId="124A92B2" w14:textId="0C99DB8F" w:rsidR="00542984" w:rsidRPr="00542984" w:rsidRDefault="00542984" w:rsidP="00542984">
                      <w:pPr>
                        <w:jc w:val="cente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42984">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Medical College and multi-speciality Healthcare centre for senior citizens and differently abled</w:t>
                      </w:r>
                    </w:p>
                  </w:txbxContent>
                </v:textbox>
              </v:shape>
            </w:pict>
          </mc:Fallback>
        </mc:AlternateContent>
      </w:r>
    </w:p>
    <w:p w14:paraId="1925A2BA" w14:textId="66AF9568" w:rsidR="00542984" w:rsidRPr="00542984" w:rsidRDefault="00542984" w:rsidP="00542984"/>
    <w:p w14:paraId="790392DD" w14:textId="1926318E" w:rsidR="00542984" w:rsidRPr="00542984" w:rsidRDefault="00542984" w:rsidP="00542984"/>
    <w:p w14:paraId="6947E56E" w14:textId="0639ACCB" w:rsidR="00542984" w:rsidRPr="00542984" w:rsidRDefault="00542984" w:rsidP="00542984"/>
    <w:p w14:paraId="6DA69693" w14:textId="2AEB7366" w:rsidR="00542984" w:rsidRPr="00542984" w:rsidRDefault="00542984" w:rsidP="00542984"/>
    <w:p w14:paraId="25B6DC69" w14:textId="73325F24" w:rsidR="00542984" w:rsidRPr="00542984" w:rsidRDefault="00542984" w:rsidP="00542984"/>
    <w:p w14:paraId="6E78CE5A" w14:textId="2B9150A7" w:rsidR="00542984" w:rsidRPr="00542984" w:rsidRDefault="00542984" w:rsidP="00542984"/>
    <w:p w14:paraId="36776853" w14:textId="1DEA0841" w:rsidR="00542984" w:rsidRDefault="00542984" w:rsidP="00542984">
      <w:pPr>
        <w:ind w:firstLine="720"/>
      </w:pPr>
    </w:p>
    <w:p w14:paraId="364B5FC2" w14:textId="04A56D85" w:rsidR="00542984" w:rsidRDefault="00542984" w:rsidP="00542984">
      <w:pPr>
        <w:ind w:firstLine="720"/>
      </w:pPr>
    </w:p>
    <w:p w14:paraId="59674B33" w14:textId="6ABCD318" w:rsidR="00542984" w:rsidRDefault="00542984" w:rsidP="00542984">
      <w:pPr>
        <w:ind w:firstLine="720"/>
      </w:pPr>
    </w:p>
    <w:p w14:paraId="60E417E5" w14:textId="1DBE7898" w:rsidR="00542984" w:rsidRDefault="00542984" w:rsidP="00542984">
      <w:pPr>
        <w:rPr>
          <w:b/>
          <w:bCs/>
          <w:sz w:val="36"/>
          <w:szCs w:val="36"/>
          <w:u w:val="single"/>
        </w:rPr>
      </w:pPr>
      <w:r>
        <w:rPr>
          <w:b/>
          <w:bCs/>
          <w:sz w:val="36"/>
          <w:szCs w:val="36"/>
          <w:u w:val="single"/>
        </w:rPr>
        <w:t>Introduction of the Project</w:t>
      </w:r>
    </w:p>
    <w:p w14:paraId="4ECF7219" w14:textId="637FB36E" w:rsidR="00542984" w:rsidRDefault="00542984" w:rsidP="00542984">
      <w:pPr>
        <w:rPr>
          <w:rFonts w:ascii="Arial" w:hAnsi="Arial" w:cs="Arial"/>
          <w:color w:val="000000"/>
          <w:sz w:val="24"/>
          <w:szCs w:val="24"/>
          <w:shd w:val="clear" w:color="auto" w:fill="FFFFFF"/>
        </w:rPr>
      </w:pPr>
      <w:r>
        <w:rPr>
          <w:rFonts w:ascii="Arial" w:hAnsi="Arial" w:cs="Arial"/>
          <w:sz w:val="24"/>
          <w:szCs w:val="24"/>
        </w:rPr>
        <w:t xml:space="preserve">The project is the result of detailed study conducted by CADRE India under the leadership of Mr. Mohan Kumar. The theme chosen by CADRE was healthcare and the project delves into </w:t>
      </w:r>
      <w:r w:rsidR="00D473B4">
        <w:rPr>
          <w:rFonts w:ascii="Arial" w:hAnsi="Arial" w:cs="Arial"/>
          <w:sz w:val="24"/>
          <w:szCs w:val="24"/>
        </w:rPr>
        <w:t xml:space="preserve">healthcare and medical standards and needs of senior citizens and differently abled citizens in India. So, in order to study this problem empirically, </w:t>
      </w:r>
      <w:r w:rsidR="00D473B4" w:rsidRPr="00D473B4">
        <w:rPr>
          <w:rFonts w:ascii="Arial" w:hAnsi="Arial" w:cs="Arial"/>
          <w:color w:val="222222"/>
          <w:sz w:val="24"/>
          <w:szCs w:val="24"/>
          <w:shd w:val="clear" w:color="auto" w:fill="FFFFFF"/>
        </w:rPr>
        <w:t>w</w:t>
      </w:r>
      <w:r w:rsidR="00D473B4" w:rsidRPr="00D473B4">
        <w:rPr>
          <w:rFonts w:ascii="Arial" w:hAnsi="Arial" w:cs="Arial"/>
          <w:color w:val="000000"/>
          <w:sz w:val="24"/>
          <w:szCs w:val="24"/>
          <w:shd w:val="clear" w:color="auto" w:fill="FFFFFF"/>
        </w:rPr>
        <w:t>e began work in Kurumathoor village of Vilavancode Taluk in Kanyakumari District, Tamil Nadu, with</w:t>
      </w:r>
      <w:r w:rsidR="00D473B4" w:rsidRPr="00D473B4">
        <w:rPr>
          <w:rFonts w:ascii="Arial" w:hAnsi="Arial" w:cs="Arial"/>
          <w:color w:val="000000"/>
          <w:spacing w:val="12"/>
          <w:sz w:val="24"/>
          <w:szCs w:val="24"/>
          <w:shd w:val="clear" w:color="auto" w:fill="FFFFFF"/>
        </w:rPr>
        <w:t> </w:t>
      </w:r>
      <w:r w:rsidR="00D473B4" w:rsidRPr="00D473B4">
        <w:rPr>
          <w:rFonts w:ascii="Arial" w:hAnsi="Arial" w:cs="Arial"/>
          <w:color w:val="000000"/>
          <w:sz w:val="24"/>
          <w:szCs w:val="24"/>
          <w:shd w:val="clear" w:color="auto" w:fill="FFFFFF"/>
        </w:rPr>
        <w:t>a</w:t>
      </w:r>
      <w:r w:rsidR="00D473B4" w:rsidRPr="00D473B4">
        <w:rPr>
          <w:rFonts w:ascii="Arial" w:hAnsi="Arial" w:cs="Arial"/>
          <w:color w:val="000000"/>
          <w:spacing w:val="12"/>
          <w:sz w:val="24"/>
          <w:szCs w:val="24"/>
          <w:shd w:val="clear" w:color="auto" w:fill="FFFFFF"/>
        </w:rPr>
        <w:t> </w:t>
      </w:r>
      <w:r w:rsidR="00D473B4" w:rsidRPr="00D473B4">
        <w:rPr>
          <w:rFonts w:ascii="Arial" w:hAnsi="Arial" w:cs="Arial"/>
          <w:color w:val="000000"/>
          <w:spacing w:val="-1"/>
          <w:sz w:val="24"/>
          <w:szCs w:val="24"/>
          <w:shd w:val="clear" w:color="auto" w:fill="FFFFFF"/>
        </w:rPr>
        <w:t>s</w:t>
      </w:r>
      <w:r w:rsidR="00D473B4" w:rsidRPr="00D473B4">
        <w:rPr>
          <w:rFonts w:ascii="Arial" w:hAnsi="Arial" w:cs="Arial"/>
          <w:color w:val="000000"/>
          <w:spacing w:val="-2"/>
          <w:sz w:val="24"/>
          <w:szCs w:val="24"/>
          <w:shd w:val="clear" w:color="auto" w:fill="FFFFFF"/>
        </w:rPr>
        <w:t>m</w:t>
      </w:r>
      <w:r w:rsidR="00D473B4" w:rsidRPr="00D473B4">
        <w:rPr>
          <w:rFonts w:ascii="Arial" w:hAnsi="Arial" w:cs="Arial"/>
          <w:color w:val="000000"/>
          <w:sz w:val="24"/>
          <w:szCs w:val="24"/>
          <w:shd w:val="clear" w:color="auto" w:fill="FFFFFF"/>
        </w:rPr>
        <w:t>all</w:t>
      </w:r>
      <w:r w:rsidR="00D473B4" w:rsidRPr="00D473B4">
        <w:rPr>
          <w:rFonts w:ascii="Arial" w:hAnsi="Arial" w:cs="Arial"/>
          <w:color w:val="000000"/>
          <w:spacing w:val="12"/>
          <w:sz w:val="24"/>
          <w:szCs w:val="24"/>
          <w:shd w:val="clear" w:color="auto" w:fill="FFFFFF"/>
        </w:rPr>
        <w:t> </w:t>
      </w:r>
      <w:r w:rsidR="00D473B4" w:rsidRPr="00D473B4">
        <w:rPr>
          <w:rFonts w:ascii="Arial" w:hAnsi="Arial" w:cs="Arial"/>
          <w:color w:val="000000"/>
          <w:sz w:val="24"/>
          <w:szCs w:val="24"/>
          <w:shd w:val="clear" w:color="auto" w:fill="FFFFFF"/>
        </w:rPr>
        <w:t>set</w:t>
      </w:r>
      <w:r w:rsidR="00D473B4" w:rsidRPr="00D473B4">
        <w:rPr>
          <w:rFonts w:ascii="Arial" w:hAnsi="Arial" w:cs="Arial"/>
          <w:color w:val="000000"/>
          <w:spacing w:val="12"/>
          <w:sz w:val="24"/>
          <w:szCs w:val="24"/>
          <w:shd w:val="clear" w:color="auto" w:fill="FFFFFF"/>
        </w:rPr>
        <w:t> </w:t>
      </w:r>
      <w:r w:rsidR="00D473B4" w:rsidRPr="00D473B4">
        <w:rPr>
          <w:rFonts w:ascii="Arial" w:hAnsi="Arial" w:cs="Arial"/>
          <w:color w:val="000000"/>
          <w:sz w:val="24"/>
          <w:szCs w:val="24"/>
          <w:shd w:val="clear" w:color="auto" w:fill="FFFFFF"/>
        </w:rPr>
        <w:t>of</w:t>
      </w:r>
      <w:r w:rsidR="00D473B4" w:rsidRPr="00D473B4">
        <w:rPr>
          <w:rFonts w:ascii="Arial" w:hAnsi="Arial" w:cs="Arial"/>
          <w:color w:val="000000"/>
          <w:spacing w:val="11"/>
          <w:sz w:val="24"/>
          <w:szCs w:val="24"/>
          <w:shd w:val="clear" w:color="auto" w:fill="FFFFFF"/>
        </w:rPr>
        <w:t> </w:t>
      </w:r>
      <w:r w:rsidR="00D473B4" w:rsidRPr="00D473B4">
        <w:rPr>
          <w:rFonts w:ascii="Arial" w:hAnsi="Arial" w:cs="Arial"/>
          <w:color w:val="000000"/>
          <w:sz w:val="24"/>
          <w:szCs w:val="24"/>
          <w:shd w:val="clear" w:color="auto" w:fill="FFFFFF"/>
        </w:rPr>
        <w:t>acti</w:t>
      </w:r>
      <w:r w:rsidR="00D473B4" w:rsidRPr="00D473B4">
        <w:rPr>
          <w:rFonts w:ascii="Arial" w:hAnsi="Arial" w:cs="Arial"/>
          <w:color w:val="000000"/>
          <w:spacing w:val="-1"/>
          <w:sz w:val="24"/>
          <w:szCs w:val="24"/>
          <w:shd w:val="clear" w:color="auto" w:fill="FFFFFF"/>
        </w:rPr>
        <w:t>v</w:t>
      </w:r>
      <w:r w:rsidR="00D473B4" w:rsidRPr="00D473B4">
        <w:rPr>
          <w:rFonts w:ascii="Arial" w:hAnsi="Arial" w:cs="Arial"/>
          <w:color w:val="000000"/>
          <w:sz w:val="24"/>
          <w:szCs w:val="24"/>
          <w:shd w:val="clear" w:color="auto" w:fill="FFFFFF"/>
        </w:rPr>
        <w:t>ities</w:t>
      </w:r>
      <w:r w:rsidR="00D473B4" w:rsidRPr="00D473B4">
        <w:rPr>
          <w:rFonts w:ascii="Arial" w:hAnsi="Arial" w:cs="Arial"/>
          <w:color w:val="000000"/>
          <w:spacing w:val="12"/>
          <w:sz w:val="24"/>
          <w:szCs w:val="24"/>
          <w:shd w:val="clear" w:color="auto" w:fill="FFFFFF"/>
        </w:rPr>
        <w:t> </w:t>
      </w:r>
      <w:r w:rsidR="00D473B4" w:rsidRPr="00D473B4">
        <w:rPr>
          <w:rFonts w:ascii="Arial" w:hAnsi="Arial" w:cs="Arial"/>
          <w:color w:val="000000"/>
          <w:spacing w:val="-1"/>
          <w:sz w:val="24"/>
          <w:szCs w:val="24"/>
          <w:shd w:val="clear" w:color="auto" w:fill="FFFFFF"/>
        </w:rPr>
        <w:t>f</w:t>
      </w:r>
      <w:r w:rsidR="00D473B4" w:rsidRPr="00D473B4">
        <w:rPr>
          <w:rFonts w:ascii="Arial" w:hAnsi="Arial" w:cs="Arial"/>
          <w:color w:val="000000"/>
          <w:sz w:val="24"/>
          <w:szCs w:val="24"/>
          <w:shd w:val="clear" w:color="auto" w:fill="FFFFFF"/>
        </w:rPr>
        <w:t>or</w:t>
      </w:r>
      <w:r w:rsidR="00D473B4" w:rsidRPr="00D473B4">
        <w:rPr>
          <w:rFonts w:ascii="Arial" w:hAnsi="Arial" w:cs="Arial"/>
          <w:color w:val="000000"/>
          <w:spacing w:val="12"/>
          <w:sz w:val="24"/>
          <w:szCs w:val="24"/>
          <w:shd w:val="clear" w:color="auto" w:fill="FFFFFF"/>
        </w:rPr>
        <w:t> the</w:t>
      </w:r>
      <w:r w:rsidR="00D473B4">
        <w:rPr>
          <w:rFonts w:ascii="Arial" w:hAnsi="Arial" w:cs="Arial"/>
          <w:color w:val="000000"/>
          <w:spacing w:val="12"/>
          <w:sz w:val="24"/>
          <w:szCs w:val="24"/>
          <w:shd w:val="clear" w:color="auto" w:fill="FFFFFF"/>
        </w:rPr>
        <w:t xml:space="preserve"> </w:t>
      </w:r>
      <w:r w:rsidR="00D473B4" w:rsidRPr="00D473B4">
        <w:rPr>
          <w:rFonts w:ascii="Arial" w:hAnsi="Arial" w:cs="Arial"/>
          <w:color w:val="000000"/>
          <w:spacing w:val="12"/>
          <w:sz w:val="24"/>
          <w:szCs w:val="24"/>
          <w:shd w:val="clear" w:color="auto" w:fill="FFFFFF"/>
        </w:rPr>
        <w:t>disabled, </w:t>
      </w:r>
      <w:r w:rsidR="00D473B4" w:rsidRPr="00D473B4">
        <w:rPr>
          <w:rFonts w:ascii="Arial" w:hAnsi="Arial" w:cs="Arial"/>
          <w:color w:val="000000"/>
          <w:sz w:val="24"/>
          <w:szCs w:val="24"/>
          <w:shd w:val="clear" w:color="auto" w:fill="FFFFFF"/>
        </w:rPr>
        <w:t>chil</w:t>
      </w:r>
      <w:r w:rsidR="00D473B4" w:rsidRPr="00D473B4">
        <w:rPr>
          <w:rFonts w:ascii="Arial" w:hAnsi="Arial" w:cs="Arial"/>
          <w:color w:val="000000"/>
          <w:spacing w:val="-1"/>
          <w:sz w:val="24"/>
          <w:szCs w:val="24"/>
          <w:shd w:val="clear" w:color="auto" w:fill="FFFFFF"/>
        </w:rPr>
        <w:t>d</w:t>
      </w:r>
      <w:r w:rsidR="00D473B4" w:rsidRPr="00D473B4">
        <w:rPr>
          <w:rFonts w:ascii="Arial" w:hAnsi="Arial" w:cs="Arial"/>
          <w:color w:val="000000"/>
          <w:sz w:val="24"/>
          <w:szCs w:val="24"/>
          <w:shd w:val="clear" w:color="auto" w:fill="FFFFFF"/>
        </w:rPr>
        <w:t>ren</w:t>
      </w:r>
      <w:r w:rsidR="00D473B4" w:rsidRPr="00D473B4">
        <w:rPr>
          <w:rFonts w:ascii="Arial" w:hAnsi="Arial" w:cs="Arial"/>
          <w:color w:val="000000"/>
          <w:spacing w:val="12"/>
          <w:sz w:val="24"/>
          <w:szCs w:val="24"/>
          <w:shd w:val="clear" w:color="auto" w:fill="FFFFFF"/>
        </w:rPr>
        <w:t> </w:t>
      </w:r>
      <w:r w:rsidR="00D473B4" w:rsidRPr="00D473B4">
        <w:rPr>
          <w:rFonts w:ascii="Arial" w:hAnsi="Arial" w:cs="Arial"/>
          <w:color w:val="000000"/>
          <w:sz w:val="24"/>
          <w:szCs w:val="24"/>
          <w:shd w:val="clear" w:color="auto" w:fill="FFFFFF"/>
        </w:rPr>
        <w:t>and</w:t>
      </w:r>
      <w:r w:rsidR="00D473B4" w:rsidRPr="00D473B4">
        <w:rPr>
          <w:rFonts w:ascii="Arial" w:hAnsi="Arial" w:cs="Arial"/>
          <w:color w:val="000000"/>
          <w:spacing w:val="11"/>
          <w:sz w:val="24"/>
          <w:szCs w:val="24"/>
          <w:shd w:val="clear" w:color="auto" w:fill="FFFFFF"/>
        </w:rPr>
        <w:t> </w:t>
      </w:r>
      <w:r w:rsidR="00D473B4" w:rsidRPr="00D473B4">
        <w:rPr>
          <w:rFonts w:ascii="Arial" w:hAnsi="Arial" w:cs="Arial"/>
          <w:color w:val="000000"/>
          <w:sz w:val="24"/>
          <w:szCs w:val="24"/>
          <w:shd w:val="clear" w:color="auto" w:fill="FFFFFF"/>
        </w:rPr>
        <w:t>wo</w:t>
      </w:r>
      <w:r w:rsidR="00D473B4" w:rsidRPr="00D473B4">
        <w:rPr>
          <w:rFonts w:ascii="Arial" w:hAnsi="Arial" w:cs="Arial"/>
          <w:color w:val="000000"/>
          <w:spacing w:val="-2"/>
          <w:sz w:val="24"/>
          <w:szCs w:val="24"/>
          <w:shd w:val="clear" w:color="auto" w:fill="FFFFFF"/>
        </w:rPr>
        <w:t>m</w:t>
      </w:r>
      <w:r w:rsidR="00D473B4" w:rsidRPr="00D473B4">
        <w:rPr>
          <w:rFonts w:ascii="Arial" w:hAnsi="Arial" w:cs="Arial"/>
          <w:color w:val="000000"/>
          <w:sz w:val="24"/>
          <w:szCs w:val="24"/>
          <w:shd w:val="clear" w:color="auto" w:fill="FFFFFF"/>
        </w:rPr>
        <w:t>en</w:t>
      </w:r>
      <w:r w:rsidR="00D473B4" w:rsidRPr="00D473B4">
        <w:rPr>
          <w:rFonts w:ascii="Arial" w:hAnsi="Arial" w:cs="Arial"/>
          <w:color w:val="000000"/>
          <w:spacing w:val="12"/>
          <w:sz w:val="24"/>
          <w:szCs w:val="24"/>
          <w:shd w:val="clear" w:color="auto" w:fill="FFFFFF"/>
        </w:rPr>
        <w:t> </w:t>
      </w:r>
      <w:r w:rsidR="00D473B4" w:rsidRPr="00D473B4">
        <w:rPr>
          <w:rFonts w:ascii="Arial" w:hAnsi="Arial" w:cs="Arial"/>
          <w:color w:val="000000"/>
          <w:sz w:val="24"/>
          <w:szCs w:val="24"/>
          <w:shd w:val="clear" w:color="auto" w:fill="FFFFFF"/>
        </w:rPr>
        <w:t>in</w:t>
      </w:r>
      <w:r w:rsidR="00D473B4" w:rsidRPr="00D473B4">
        <w:rPr>
          <w:rFonts w:ascii="Arial" w:hAnsi="Arial" w:cs="Arial"/>
          <w:color w:val="000000"/>
          <w:spacing w:val="12"/>
          <w:sz w:val="24"/>
          <w:szCs w:val="24"/>
          <w:shd w:val="clear" w:color="auto" w:fill="FFFFFF"/>
        </w:rPr>
        <w:t> </w:t>
      </w:r>
      <w:r w:rsidR="00D473B4" w:rsidRPr="00D473B4">
        <w:rPr>
          <w:rFonts w:ascii="Arial" w:hAnsi="Arial" w:cs="Arial"/>
          <w:color w:val="000000"/>
          <w:sz w:val="24"/>
          <w:szCs w:val="24"/>
          <w:shd w:val="clear" w:color="auto" w:fill="FFFFFF"/>
        </w:rPr>
        <w:t>the</w:t>
      </w:r>
      <w:r w:rsidR="00D473B4" w:rsidRPr="00D473B4">
        <w:rPr>
          <w:rFonts w:ascii="Arial" w:hAnsi="Arial" w:cs="Arial"/>
          <w:color w:val="000000"/>
          <w:spacing w:val="12"/>
          <w:sz w:val="24"/>
          <w:szCs w:val="24"/>
          <w:shd w:val="clear" w:color="auto" w:fill="FFFFFF"/>
        </w:rPr>
        <w:t> </w:t>
      </w:r>
      <w:r w:rsidR="00D473B4" w:rsidRPr="00D473B4">
        <w:rPr>
          <w:rFonts w:ascii="Arial" w:hAnsi="Arial" w:cs="Arial"/>
          <w:color w:val="000000"/>
          <w:sz w:val="24"/>
          <w:szCs w:val="24"/>
          <w:shd w:val="clear" w:color="auto" w:fill="FFFFFF"/>
        </w:rPr>
        <w:t>are</w:t>
      </w:r>
      <w:r w:rsidR="00D473B4" w:rsidRPr="00D473B4">
        <w:rPr>
          <w:rFonts w:ascii="Arial" w:hAnsi="Arial" w:cs="Arial"/>
          <w:color w:val="000000"/>
          <w:spacing w:val="-1"/>
          <w:sz w:val="24"/>
          <w:szCs w:val="24"/>
          <w:shd w:val="clear" w:color="auto" w:fill="FFFFFF"/>
        </w:rPr>
        <w:t>a</w:t>
      </w:r>
      <w:r w:rsidR="00D473B4" w:rsidRPr="00D473B4">
        <w:rPr>
          <w:rFonts w:ascii="Arial" w:hAnsi="Arial" w:cs="Arial"/>
          <w:color w:val="000000"/>
          <w:sz w:val="24"/>
          <w:szCs w:val="24"/>
          <w:shd w:val="clear" w:color="auto" w:fill="FFFFFF"/>
        </w:rPr>
        <w:t>s</w:t>
      </w:r>
      <w:r w:rsidR="00D473B4" w:rsidRPr="00D473B4">
        <w:rPr>
          <w:rFonts w:ascii="Arial" w:hAnsi="Arial" w:cs="Arial"/>
          <w:color w:val="000000"/>
          <w:spacing w:val="12"/>
          <w:sz w:val="24"/>
          <w:szCs w:val="24"/>
          <w:shd w:val="clear" w:color="auto" w:fill="FFFFFF"/>
        </w:rPr>
        <w:t> </w:t>
      </w:r>
      <w:r w:rsidR="00D473B4" w:rsidRPr="00D473B4">
        <w:rPr>
          <w:rFonts w:ascii="Arial" w:hAnsi="Arial" w:cs="Arial"/>
          <w:color w:val="000000"/>
          <w:sz w:val="24"/>
          <w:szCs w:val="24"/>
          <w:shd w:val="clear" w:color="auto" w:fill="FFFFFF"/>
        </w:rPr>
        <w:t>of</w:t>
      </w:r>
      <w:r w:rsidR="00D473B4" w:rsidRPr="00D473B4">
        <w:rPr>
          <w:rFonts w:ascii="Arial" w:hAnsi="Arial" w:cs="Arial"/>
          <w:color w:val="000000"/>
          <w:spacing w:val="11"/>
          <w:sz w:val="24"/>
          <w:szCs w:val="24"/>
          <w:shd w:val="clear" w:color="auto" w:fill="FFFFFF"/>
        </w:rPr>
        <w:t> </w:t>
      </w:r>
      <w:r w:rsidR="00D473B4" w:rsidRPr="00D473B4">
        <w:rPr>
          <w:rFonts w:ascii="Arial" w:hAnsi="Arial" w:cs="Arial"/>
          <w:color w:val="000000"/>
          <w:sz w:val="24"/>
          <w:szCs w:val="24"/>
          <w:shd w:val="clear" w:color="auto" w:fill="FFFFFF"/>
        </w:rPr>
        <w:t>healt</w:t>
      </w:r>
      <w:r w:rsidR="00D473B4" w:rsidRPr="00D473B4">
        <w:rPr>
          <w:rFonts w:ascii="Arial" w:hAnsi="Arial" w:cs="Arial"/>
          <w:color w:val="000000"/>
          <w:spacing w:val="-1"/>
          <w:sz w:val="24"/>
          <w:szCs w:val="24"/>
          <w:shd w:val="clear" w:color="auto" w:fill="FFFFFF"/>
        </w:rPr>
        <w:t>h</w:t>
      </w:r>
      <w:r w:rsidR="00D473B4">
        <w:rPr>
          <w:rFonts w:ascii="Arial" w:hAnsi="Arial" w:cs="Arial"/>
          <w:color w:val="000000"/>
          <w:sz w:val="24"/>
          <w:szCs w:val="24"/>
          <w:shd w:val="clear" w:color="auto" w:fill="FFFFFF"/>
        </w:rPr>
        <w:t>,</w:t>
      </w:r>
      <w:r w:rsidR="00D473B4" w:rsidRPr="00D473B4">
        <w:rPr>
          <w:rFonts w:ascii="Arial" w:hAnsi="Arial" w:cs="Arial"/>
          <w:color w:val="000000"/>
          <w:sz w:val="24"/>
          <w:szCs w:val="24"/>
          <w:shd w:val="clear" w:color="auto" w:fill="FFFFFF"/>
        </w:rPr>
        <w:t>education</w:t>
      </w:r>
      <w:r w:rsidR="00D473B4" w:rsidRPr="00D473B4">
        <w:rPr>
          <w:rFonts w:ascii="Arial" w:hAnsi="Arial" w:cs="Arial"/>
          <w:color w:val="000000"/>
          <w:spacing w:val="46"/>
          <w:sz w:val="24"/>
          <w:szCs w:val="24"/>
          <w:shd w:val="clear" w:color="auto" w:fill="FFFFFF"/>
        </w:rPr>
        <w:t> </w:t>
      </w:r>
      <w:r w:rsidR="00D473B4" w:rsidRPr="00D473B4">
        <w:rPr>
          <w:rFonts w:ascii="Arial" w:hAnsi="Arial" w:cs="Arial"/>
          <w:color w:val="000000"/>
          <w:sz w:val="24"/>
          <w:szCs w:val="24"/>
          <w:shd w:val="clear" w:color="auto" w:fill="FFFFFF"/>
        </w:rPr>
        <w:t>handicraft</w:t>
      </w:r>
      <w:r w:rsidR="00D473B4" w:rsidRPr="00D473B4">
        <w:rPr>
          <w:rFonts w:ascii="Arial" w:hAnsi="Arial" w:cs="Arial"/>
          <w:color w:val="000000"/>
          <w:spacing w:val="46"/>
          <w:sz w:val="24"/>
          <w:szCs w:val="24"/>
          <w:shd w:val="clear" w:color="auto" w:fill="FFFFFF"/>
        </w:rPr>
        <w:t> </w:t>
      </w:r>
      <w:r w:rsidR="00D473B4" w:rsidRPr="00D473B4">
        <w:rPr>
          <w:rFonts w:ascii="Arial" w:hAnsi="Arial" w:cs="Arial"/>
          <w:color w:val="000000"/>
          <w:sz w:val="24"/>
          <w:szCs w:val="24"/>
          <w:shd w:val="clear" w:color="auto" w:fill="FFFFFF"/>
        </w:rPr>
        <w:t>training</w:t>
      </w:r>
      <w:r w:rsidR="00D473B4" w:rsidRPr="00D473B4">
        <w:rPr>
          <w:rFonts w:ascii="Arial" w:hAnsi="Arial" w:cs="Arial"/>
          <w:color w:val="000000"/>
          <w:spacing w:val="46"/>
          <w:sz w:val="24"/>
          <w:szCs w:val="24"/>
          <w:shd w:val="clear" w:color="auto" w:fill="FFFFFF"/>
        </w:rPr>
        <w:t> </w:t>
      </w:r>
      <w:r w:rsidR="00D473B4" w:rsidRPr="00D473B4">
        <w:rPr>
          <w:rFonts w:ascii="Arial" w:hAnsi="Arial" w:cs="Arial"/>
          <w:color w:val="000000"/>
          <w:sz w:val="24"/>
          <w:szCs w:val="24"/>
          <w:shd w:val="clear" w:color="auto" w:fill="FFFFFF"/>
        </w:rPr>
        <w:t>and</w:t>
      </w:r>
      <w:r w:rsidR="00D473B4" w:rsidRPr="00D473B4">
        <w:rPr>
          <w:rFonts w:ascii="Arial" w:hAnsi="Arial" w:cs="Arial"/>
          <w:color w:val="000000"/>
          <w:spacing w:val="46"/>
          <w:sz w:val="24"/>
          <w:szCs w:val="24"/>
          <w:shd w:val="clear" w:color="auto" w:fill="FFFFFF"/>
        </w:rPr>
        <w:t> </w:t>
      </w:r>
      <w:r w:rsidR="00D473B4" w:rsidRPr="00D473B4">
        <w:rPr>
          <w:rFonts w:ascii="Arial" w:hAnsi="Arial" w:cs="Arial"/>
          <w:color w:val="000000"/>
          <w:sz w:val="24"/>
          <w:szCs w:val="24"/>
          <w:shd w:val="clear" w:color="auto" w:fill="FFFFFF"/>
        </w:rPr>
        <w:t>cultural</w:t>
      </w:r>
      <w:r w:rsidR="00D473B4" w:rsidRPr="00D473B4">
        <w:rPr>
          <w:rFonts w:ascii="Arial" w:hAnsi="Arial" w:cs="Arial"/>
          <w:color w:val="000000"/>
          <w:spacing w:val="46"/>
          <w:sz w:val="24"/>
          <w:szCs w:val="24"/>
          <w:shd w:val="clear" w:color="auto" w:fill="FFFFFF"/>
        </w:rPr>
        <w:t> </w:t>
      </w:r>
      <w:r w:rsidR="00D473B4" w:rsidRPr="00D473B4">
        <w:rPr>
          <w:rFonts w:ascii="Arial" w:hAnsi="Arial" w:cs="Arial"/>
          <w:color w:val="000000"/>
          <w:sz w:val="24"/>
          <w:szCs w:val="24"/>
          <w:shd w:val="clear" w:color="auto" w:fill="FFFFFF"/>
        </w:rPr>
        <w:t>acti</w:t>
      </w:r>
      <w:r w:rsidR="00D473B4" w:rsidRPr="00D473B4">
        <w:rPr>
          <w:rFonts w:ascii="Arial" w:hAnsi="Arial" w:cs="Arial"/>
          <w:color w:val="000000"/>
          <w:spacing w:val="-3"/>
          <w:sz w:val="24"/>
          <w:szCs w:val="24"/>
          <w:shd w:val="clear" w:color="auto" w:fill="FFFFFF"/>
        </w:rPr>
        <w:t>v</w:t>
      </w:r>
      <w:r w:rsidR="00D473B4" w:rsidRPr="00D473B4">
        <w:rPr>
          <w:rFonts w:ascii="Arial" w:hAnsi="Arial" w:cs="Arial"/>
          <w:color w:val="000000"/>
          <w:sz w:val="24"/>
          <w:szCs w:val="24"/>
          <w:shd w:val="clear" w:color="auto" w:fill="FFFFFF"/>
        </w:rPr>
        <w:t>ities</w:t>
      </w:r>
      <w:r w:rsidR="00D473B4" w:rsidRPr="00D473B4">
        <w:rPr>
          <w:rFonts w:ascii="Arial" w:hAnsi="Arial" w:cs="Arial"/>
          <w:color w:val="545454"/>
          <w:sz w:val="24"/>
          <w:szCs w:val="24"/>
          <w:shd w:val="clear" w:color="auto" w:fill="FFFFFF"/>
        </w:rPr>
        <w:t>.</w:t>
      </w:r>
    </w:p>
    <w:p w14:paraId="2E565D84" w14:textId="7BC3B312" w:rsidR="00D473B4" w:rsidRDefault="00D473B4" w:rsidP="00D473B4">
      <w:pPr>
        <w:rPr>
          <w:rFonts w:ascii="Arial" w:hAnsi="Arial" w:cs="Arial"/>
          <w:b/>
          <w:bCs/>
          <w:color w:val="000000"/>
          <w:sz w:val="24"/>
          <w:szCs w:val="24"/>
          <w:shd w:val="clear" w:color="auto" w:fill="FFFFFF"/>
        </w:rPr>
      </w:pPr>
      <w:r>
        <w:rPr>
          <w:rFonts w:ascii="Arial" w:hAnsi="Arial" w:cs="Arial"/>
          <w:color w:val="000000"/>
          <w:sz w:val="24"/>
          <w:szCs w:val="24"/>
          <w:shd w:val="clear" w:color="auto" w:fill="FFFFFF"/>
        </w:rPr>
        <w:t xml:space="preserve">Thereby, we have collected enough data and material to </w:t>
      </w:r>
      <w:r w:rsidR="00DB769E">
        <w:rPr>
          <w:rFonts w:ascii="Arial" w:hAnsi="Arial" w:cs="Arial"/>
          <w:color w:val="000000"/>
          <w:sz w:val="24"/>
          <w:szCs w:val="24"/>
          <w:shd w:val="clear" w:color="auto" w:fill="FFFFFF"/>
        </w:rPr>
        <w:t xml:space="preserve">prepare a project which can we give insight into how we can improve the medical conditions of senior citizens and differently abled in </w:t>
      </w:r>
      <w:r w:rsidR="00DB769E" w:rsidRPr="00D473B4">
        <w:rPr>
          <w:rFonts w:ascii="Arial" w:hAnsi="Arial" w:cs="Arial"/>
          <w:color w:val="000000"/>
          <w:sz w:val="24"/>
          <w:szCs w:val="24"/>
          <w:shd w:val="clear" w:color="auto" w:fill="FFFFFF"/>
        </w:rPr>
        <w:t>Kurumathoor village of Vilavancode Taluk in Kanyakumari District, Tamil Nadu</w:t>
      </w:r>
      <w:r w:rsidR="00DB769E">
        <w:rPr>
          <w:rFonts w:ascii="Arial" w:hAnsi="Arial" w:cs="Arial"/>
          <w:color w:val="000000"/>
          <w:sz w:val="24"/>
          <w:szCs w:val="24"/>
          <w:shd w:val="clear" w:color="auto" w:fill="FFFFFF"/>
        </w:rPr>
        <w:t xml:space="preserve"> and why there is a </w:t>
      </w:r>
      <w:r w:rsidR="00DB769E" w:rsidRPr="00DB769E">
        <w:rPr>
          <w:rFonts w:ascii="Arial" w:hAnsi="Arial" w:cs="Arial"/>
          <w:b/>
          <w:bCs/>
          <w:color w:val="000000"/>
          <w:sz w:val="24"/>
          <w:szCs w:val="24"/>
          <w:shd w:val="clear" w:color="auto" w:fill="FFFFFF"/>
        </w:rPr>
        <w:t>need for</w:t>
      </w:r>
      <w:r w:rsidR="00DB769E">
        <w:rPr>
          <w:rFonts w:ascii="Arial" w:hAnsi="Arial" w:cs="Arial"/>
          <w:color w:val="000000"/>
          <w:sz w:val="24"/>
          <w:szCs w:val="24"/>
          <w:shd w:val="clear" w:color="auto" w:fill="FFFFFF"/>
        </w:rPr>
        <w:t xml:space="preserve"> </w:t>
      </w:r>
      <w:r w:rsidR="00DB769E">
        <w:rPr>
          <w:rFonts w:ascii="Arial" w:hAnsi="Arial" w:cs="Arial"/>
          <w:b/>
          <w:bCs/>
          <w:color w:val="000000"/>
          <w:sz w:val="24"/>
          <w:szCs w:val="24"/>
          <w:shd w:val="clear" w:color="auto" w:fill="FFFFFF"/>
        </w:rPr>
        <w:t xml:space="preserve">Medical college and multi-speciality Health Care Research and Retreat centre for senior citizens and differently abled. </w:t>
      </w:r>
    </w:p>
    <w:p w14:paraId="1DB9AFEE" w14:textId="3B13BE3C" w:rsidR="00DB769E" w:rsidRPr="00DB769E" w:rsidRDefault="00DB769E" w:rsidP="00D473B4">
      <w:pPr>
        <w:rPr>
          <w:rFonts w:ascii="Arial" w:hAnsi="Arial" w:cs="Arial"/>
          <w:color w:val="000000"/>
          <w:sz w:val="24"/>
          <w:szCs w:val="24"/>
          <w:shd w:val="clear" w:color="auto" w:fill="FFFFFF"/>
        </w:rPr>
      </w:pPr>
      <w:r w:rsidRPr="00DB769E">
        <w:rPr>
          <w:rFonts w:ascii="Arial" w:hAnsi="Arial" w:cs="Arial"/>
          <w:sz w:val="24"/>
          <w:szCs w:val="24"/>
        </w:rPr>
        <w:t>The Government of India adopted the National Policy on Older Persons in 1999, which defines a “‘senior citizen’ or ‘elderly’ as a person who is of age 60 years or above.” In India the elderly population accounted for 8.2% of the total population in 2011 and the number is expected to increase over the next decades. The link between aging and disability is a biological fact, and disability in the elderly is an important health indicator pointing to jeopardized quality of life. But at the same time, aging should not be treated as synonymous with disability as a large proportion of older people live with good health status. There are many studies from India that have addressed disability in the elderly population; however, they lack uniformity in defining disability and largely address mostly one aspect, that is, the medical model of disability. It is well recognized that “disability and elderly” encompasses a much larger spectrum of the conditions with unique requirements and needs to be studied as a much broader concept.</w:t>
      </w:r>
    </w:p>
    <w:p w14:paraId="033B4E05" w14:textId="28B4A24E" w:rsidR="00DB769E" w:rsidRDefault="00DB769E" w:rsidP="00D473B4">
      <w:pPr>
        <w:rPr>
          <w:rFonts w:ascii="Arial" w:hAnsi="Arial" w:cs="Arial"/>
          <w:b/>
          <w:bCs/>
          <w:color w:val="000000"/>
          <w:sz w:val="40"/>
          <w:szCs w:val="40"/>
          <w:u w:val="single"/>
          <w:shd w:val="clear" w:color="auto" w:fill="FFFFFF"/>
        </w:rPr>
      </w:pPr>
      <w:r>
        <w:rPr>
          <w:rFonts w:ascii="Arial" w:hAnsi="Arial" w:cs="Arial"/>
          <w:b/>
          <w:bCs/>
          <w:color w:val="000000"/>
          <w:sz w:val="40"/>
          <w:szCs w:val="40"/>
          <w:u w:val="single"/>
          <w:shd w:val="clear" w:color="auto" w:fill="FFFFFF"/>
        </w:rPr>
        <w:lastRenderedPageBreak/>
        <w:t>Medical and Healthcare conditions in India</w:t>
      </w:r>
    </w:p>
    <w:p w14:paraId="06AA74E8" w14:textId="77777777" w:rsidR="00DB769E" w:rsidRPr="00DB769E" w:rsidRDefault="00DB769E" w:rsidP="00DB769E">
      <w:pPr>
        <w:shd w:val="clear" w:color="auto" w:fill="FFFFFF"/>
        <w:spacing w:before="100" w:beforeAutospacing="1" w:after="100" w:afterAutospacing="1" w:line="240" w:lineRule="auto"/>
        <w:outlineLvl w:val="1"/>
        <w:rPr>
          <w:rFonts w:ascii="Source Sans Pro" w:eastAsia="Times New Roman" w:hAnsi="Source Sans Pro" w:cs="Times New Roman"/>
          <w:color w:val="000000"/>
          <w:sz w:val="36"/>
          <w:szCs w:val="36"/>
          <w:lang w:eastAsia="en-IN"/>
        </w:rPr>
      </w:pPr>
      <w:r w:rsidRPr="00DB769E">
        <w:rPr>
          <w:rFonts w:ascii="Source Sans Pro" w:eastAsia="Times New Roman" w:hAnsi="Source Sans Pro" w:cs="Times New Roman"/>
          <w:color w:val="000000"/>
          <w:sz w:val="36"/>
          <w:szCs w:val="36"/>
          <w:lang w:eastAsia="en-IN"/>
        </w:rPr>
        <w:t>Persons with Disabilities - Definition</w:t>
      </w:r>
    </w:p>
    <w:p w14:paraId="5453905E" w14:textId="77777777" w:rsidR="00DB769E" w:rsidRPr="00DB769E" w:rsidRDefault="00DB769E" w:rsidP="00DB769E">
      <w:pPr>
        <w:shd w:val="clear" w:color="auto" w:fill="FFFFFF"/>
        <w:spacing w:before="100" w:beforeAutospacing="1" w:after="100" w:afterAutospacing="1" w:line="360" w:lineRule="atLeast"/>
        <w:rPr>
          <w:rFonts w:ascii="Source Sans Pro" w:eastAsia="Times New Roman" w:hAnsi="Source Sans Pro" w:cs="Times New Roman"/>
          <w:color w:val="000000"/>
          <w:sz w:val="27"/>
          <w:szCs w:val="27"/>
          <w:lang w:eastAsia="en-IN"/>
        </w:rPr>
      </w:pPr>
      <w:r w:rsidRPr="00DB769E">
        <w:rPr>
          <w:rFonts w:ascii="Source Sans Pro" w:eastAsia="Times New Roman" w:hAnsi="Source Sans Pro" w:cs="Times New Roman"/>
          <w:color w:val="000000"/>
          <w:sz w:val="27"/>
          <w:szCs w:val="27"/>
          <w:lang w:eastAsia="en-IN"/>
        </w:rPr>
        <w:t>Recently, The Rights of Persons with Disabilities Act, 2016, replaced the Persons with Disabilities (Equal Opportunity Protection of Rights and Full Participation) Act, 1995. The new act aims to protect the rights of persons with disabilities. It considers 21 disabilities, including Speech and Language Disability and Specific Learning Disability. According to this act, a ‘person with disability’ is a person with long term physical, mental, intellectual or sensory impairment which, in interaction with barriers, hinders his full and effective participation in society equally with others.</w:t>
      </w:r>
    </w:p>
    <w:p w14:paraId="5DE5BC7F" w14:textId="755717C5" w:rsidR="00DB769E" w:rsidRDefault="00DB769E" w:rsidP="00716442">
      <w:pPr>
        <w:jc w:val="center"/>
        <w:rPr>
          <w:rFonts w:ascii="Arial" w:hAnsi="Arial" w:cs="Arial"/>
          <w:color w:val="000000"/>
          <w:sz w:val="24"/>
          <w:szCs w:val="24"/>
          <w:shd w:val="clear" w:color="auto" w:fill="FFFFFF"/>
        </w:rPr>
      </w:pPr>
      <w:r w:rsidRPr="00DB769E">
        <w:rPr>
          <w:rFonts w:ascii="Arial" w:hAnsi="Arial" w:cs="Arial"/>
          <w:noProof/>
          <w:color w:val="000000"/>
          <w:sz w:val="24"/>
          <w:szCs w:val="24"/>
          <w:shd w:val="clear" w:color="auto" w:fill="FFFFFF"/>
        </w:rPr>
        <w:drawing>
          <wp:inline distT="0" distB="0" distL="0" distR="0" wp14:anchorId="04D8564B" wp14:editId="7A733A55">
            <wp:extent cx="5077534" cy="2448267"/>
            <wp:effectExtent l="0" t="0" r="889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77534" cy="2448267"/>
                    </a:xfrm>
                    <a:prstGeom prst="rect">
                      <a:avLst/>
                    </a:prstGeom>
                  </pic:spPr>
                </pic:pic>
              </a:graphicData>
            </a:graphic>
          </wp:inline>
        </w:drawing>
      </w:r>
    </w:p>
    <w:p w14:paraId="2937CF50" w14:textId="5D18F585" w:rsidR="00716442" w:rsidRDefault="00716442" w:rsidP="00716442">
      <w:pPr>
        <w:jc w:val="center"/>
        <w:rPr>
          <w:rFonts w:ascii="Arial" w:hAnsi="Arial" w:cs="Arial"/>
          <w:color w:val="000000"/>
          <w:sz w:val="24"/>
          <w:szCs w:val="24"/>
          <w:shd w:val="clear" w:color="auto" w:fill="FFFFFF"/>
        </w:rPr>
      </w:pPr>
    </w:p>
    <w:p w14:paraId="218FD7C5" w14:textId="2BFA04C6" w:rsidR="00716442" w:rsidRDefault="00716442" w:rsidP="00716442">
      <w:pPr>
        <w:jc w:val="center"/>
        <w:rPr>
          <w:rFonts w:ascii="Arial" w:hAnsi="Arial" w:cs="Arial"/>
          <w:color w:val="000000"/>
          <w:sz w:val="24"/>
          <w:szCs w:val="24"/>
          <w:shd w:val="clear" w:color="auto" w:fill="FFFFFF"/>
        </w:rPr>
      </w:pPr>
      <w:r w:rsidRPr="00716442">
        <w:rPr>
          <w:rFonts w:ascii="Arial" w:hAnsi="Arial" w:cs="Arial"/>
          <w:noProof/>
          <w:color w:val="000000"/>
          <w:sz w:val="24"/>
          <w:szCs w:val="24"/>
          <w:shd w:val="clear" w:color="auto" w:fill="FFFFFF"/>
        </w:rPr>
        <w:drawing>
          <wp:inline distT="0" distB="0" distL="0" distR="0" wp14:anchorId="206C3C2A" wp14:editId="734CD6B8">
            <wp:extent cx="4829849" cy="2991267"/>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29849" cy="2991267"/>
                    </a:xfrm>
                    <a:prstGeom prst="rect">
                      <a:avLst/>
                    </a:prstGeom>
                  </pic:spPr>
                </pic:pic>
              </a:graphicData>
            </a:graphic>
          </wp:inline>
        </w:drawing>
      </w:r>
    </w:p>
    <w:p w14:paraId="3195D834" w14:textId="28CB7A33" w:rsidR="00716442" w:rsidRDefault="00716442" w:rsidP="00716442">
      <w:pPr>
        <w:rPr>
          <w:rFonts w:ascii="Arial" w:hAnsi="Arial" w:cs="Arial"/>
          <w:b/>
          <w:bCs/>
          <w:color w:val="000000"/>
          <w:sz w:val="36"/>
          <w:szCs w:val="36"/>
          <w:u w:val="single"/>
          <w:shd w:val="clear" w:color="auto" w:fill="FFFFFF"/>
        </w:rPr>
      </w:pPr>
      <w:r>
        <w:rPr>
          <w:rFonts w:ascii="Arial" w:hAnsi="Arial" w:cs="Arial"/>
          <w:b/>
          <w:bCs/>
          <w:color w:val="000000"/>
          <w:sz w:val="36"/>
          <w:szCs w:val="36"/>
          <w:u w:val="single"/>
          <w:shd w:val="clear" w:color="auto" w:fill="FFFFFF"/>
        </w:rPr>
        <w:lastRenderedPageBreak/>
        <w:t xml:space="preserve">Conditions of differently abled citizens in Tamil Nadu </w:t>
      </w:r>
    </w:p>
    <w:p w14:paraId="211BC68E" w14:textId="419CE8C3" w:rsidR="00716442" w:rsidRDefault="00716442" w:rsidP="00716442">
      <w:pPr>
        <w:rPr>
          <w:rFonts w:ascii="Arial" w:hAnsi="Arial" w:cs="Arial"/>
          <w:color w:val="000000"/>
          <w:sz w:val="32"/>
          <w:szCs w:val="32"/>
          <w:shd w:val="clear" w:color="auto" w:fill="FFFFFF"/>
        </w:rPr>
      </w:pPr>
    </w:p>
    <w:p w14:paraId="3B9A5D01" w14:textId="28C72437" w:rsidR="00716442" w:rsidRDefault="00CB7EDC" w:rsidP="00CB7EDC">
      <w:pPr>
        <w:jc w:val="center"/>
        <w:rPr>
          <w:rFonts w:ascii="Arial" w:hAnsi="Arial" w:cs="Arial"/>
          <w:color w:val="000000"/>
          <w:sz w:val="32"/>
          <w:szCs w:val="32"/>
          <w:shd w:val="clear" w:color="auto" w:fill="FFFFFF"/>
        </w:rPr>
      </w:pPr>
      <w:r w:rsidRPr="00CB7EDC">
        <w:rPr>
          <w:rFonts w:ascii="Arial" w:hAnsi="Arial" w:cs="Arial"/>
          <w:noProof/>
          <w:color w:val="000000"/>
          <w:sz w:val="32"/>
          <w:szCs w:val="32"/>
          <w:shd w:val="clear" w:color="auto" w:fill="FFFFFF"/>
        </w:rPr>
        <w:drawing>
          <wp:inline distT="0" distB="0" distL="0" distR="0" wp14:anchorId="00A01E43" wp14:editId="19B5A458">
            <wp:extent cx="4696480" cy="5029902"/>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96480" cy="5029902"/>
                    </a:xfrm>
                    <a:prstGeom prst="rect">
                      <a:avLst/>
                    </a:prstGeom>
                  </pic:spPr>
                </pic:pic>
              </a:graphicData>
            </a:graphic>
          </wp:inline>
        </w:drawing>
      </w:r>
    </w:p>
    <w:p w14:paraId="7AC51556" w14:textId="75D08FC1" w:rsidR="00CB7EDC" w:rsidRDefault="00CB7EDC" w:rsidP="00CB7EDC">
      <w:pPr>
        <w:jc w:val="center"/>
        <w:rPr>
          <w:rFonts w:ascii="Arial" w:hAnsi="Arial" w:cs="Arial"/>
          <w:color w:val="000000"/>
          <w:sz w:val="32"/>
          <w:szCs w:val="32"/>
          <w:shd w:val="clear" w:color="auto" w:fill="FFFFFF"/>
        </w:rPr>
      </w:pPr>
    </w:p>
    <w:p w14:paraId="5D27E7B5" w14:textId="3AFB23A1" w:rsidR="00CB7EDC" w:rsidRDefault="00CB7EDC" w:rsidP="00CB7EDC">
      <w:pPr>
        <w:jc w:val="center"/>
        <w:rPr>
          <w:rFonts w:ascii="Arial" w:hAnsi="Arial" w:cs="Arial"/>
          <w:color w:val="000000"/>
          <w:sz w:val="32"/>
          <w:szCs w:val="32"/>
          <w:shd w:val="clear" w:color="auto" w:fill="FFFFFF"/>
        </w:rPr>
      </w:pPr>
      <w:r w:rsidRPr="00CB7EDC">
        <w:rPr>
          <w:rFonts w:ascii="Arial" w:hAnsi="Arial" w:cs="Arial"/>
          <w:noProof/>
          <w:color w:val="000000"/>
          <w:sz w:val="32"/>
          <w:szCs w:val="32"/>
          <w:shd w:val="clear" w:color="auto" w:fill="FFFFFF"/>
        </w:rPr>
        <w:lastRenderedPageBreak/>
        <w:drawing>
          <wp:inline distT="0" distB="0" distL="0" distR="0" wp14:anchorId="0E6D8464" wp14:editId="1A7CA60E">
            <wp:extent cx="3562847" cy="478221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62847" cy="4782217"/>
                    </a:xfrm>
                    <a:prstGeom prst="rect">
                      <a:avLst/>
                    </a:prstGeom>
                  </pic:spPr>
                </pic:pic>
              </a:graphicData>
            </a:graphic>
          </wp:inline>
        </w:drawing>
      </w:r>
    </w:p>
    <w:p w14:paraId="4F92A856" w14:textId="358AEBFF" w:rsidR="00CB7EDC" w:rsidRDefault="00CB7EDC" w:rsidP="00CB7EDC">
      <w:pPr>
        <w:jc w:val="center"/>
        <w:rPr>
          <w:rFonts w:ascii="Arial" w:hAnsi="Arial" w:cs="Arial"/>
          <w:color w:val="000000"/>
          <w:sz w:val="32"/>
          <w:szCs w:val="32"/>
          <w:shd w:val="clear" w:color="auto" w:fill="FFFFFF"/>
        </w:rPr>
      </w:pPr>
    </w:p>
    <w:p w14:paraId="2D8C7300" w14:textId="4BA06BD4" w:rsidR="00CB7EDC" w:rsidRDefault="00CB7EDC" w:rsidP="00CB7EDC">
      <w:pPr>
        <w:jc w:val="center"/>
        <w:rPr>
          <w:rFonts w:ascii="Arial" w:hAnsi="Arial" w:cs="Arial"/>
          <w:color w:val="000000"/>
          <w:sz w:val="32"/>
          <w:szCs w:val="32"/>
          <w:shd w:val="clear" w:color="auto" w:fill="FFFFFF"/>
        </w:rPr>
      </w:pPr>
      <w:r w:rsidRPr="00CB7EDC">
        <w:rPr>
          <w:rFonts w:ascii="Arial" w:hAnsi="Arial" w:cs="Arial"/>
          <w:noProof/>
          <w:color w:val="000000"/>
          <w:sz w:val="32"/>
          <w:szCs w:val="32"/>
          <w:shd w:val="clear" w:color="auto" w:fill="FFFFFF"/>
        </w:rPr>
        <w:drawing>
          <wp:inline distT="0" distB="0" distL="0" distR="0" wp14:anchorId="2F3A90D2" wp14:editId="74D28760">
            <wp:extent cx="3343742" cy="3410426"/>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43742" cy="3410426"/>
                    </a:xfrm>
                    <a:prstGeom prst="rect">
                      <a:avLst/>
                    </a:prstGeom>
                  </pic:spPr>
                </pic:pic>
              </a:graphicData>
            </a:graphic>
          </wp:inline>
        </w:drawing>
      </w:r>
    </w:p>
    <w:p w14:paraId="64558AE4" w14:textId="04826057" w:rsidR="00CB7EDC" w:rsidRDefault="00CB7EDC" w:rsidP="00CB7EDC">
      <w:pPr>
        <w:jc w:val="center"/>
        <w:rPr>
          <w:rFonts w:ascii="Arial" w:hAnsi="Arial" w:cs="Arial"/>
          <w:color w:val="000000"/>
          <w:sz w:val="32"/>
          <w:szCs w:val="32"/>
          <w:shd w:val="clear" w:color="auto" w:fill="FFFFFF"/>
        </w:rPr>
      </w:pPr>
      <w:r w:rsidRPr="00CB7EDC">
        <w:rPr>
          <w:rFonts w:ascii="Arial" w:hAnsi="Arial" w:cs="Arial"/>
          <w:noProof/>
          <w:color w:val="000000"/>
          <w:sz w:val="32"/>
          <w:szCs w:val="32"/>
          <w:shd w:val="clear" w:color="auto" w:fill="FFFFFF"/>
        </w:rPr>
        <w:lastRenderedPageBreak/>
        <w:drawing>
          <wp:inline distT="0" distB="0" distL="0" distR="0" wp14:anchorId="6158F4E0" wp14:editId="600D97B8">
            <wp:extent cx="5731510" cy="405574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055745"/>
                    </a:xfrm>
                    <a:prstGeom prst="rect">
                      <a:avLst/>
                    </a:prstGeom>
                  </pic:spPr>
                </pic:pic>
              </a:graphicData>
            </a:graphic>
          </wp:inline>
        </w:drawing>
      </w:r>
    </w:p>
    <w:p w14:paraId="18B68BB3" w14:textId="42672B55" w:rsidR="00CB7EDC" w:rsidRDefault="00CB7EDC" w:rsidP="00CB7EDC">
      <w:pPr>
        <w:jc w:val="center"/>
        <w:rPr>
          <w:rFonts w:ascii="Arial" w:hAnsi="Arial" w:cs="Arial"/>
          <w:color w:val="000000"/>
          <w:sz w:val="32"/>
          <w:szCs w:val="32"/>
          <w:shd w:val="clear" w:color="auto" w:fill="FFFFFF"/>
        </w:rPr>
      </w:pPr>
    </w:p>
    <w:p w14:paraId="0AF63EDD" w14:textId="2AF836CC" w:rsidR="00CB7EDC" w:rsidRDefault="00CB7EDC" w:rsidP="00CB7EDC">
      <w:pPr>
        <w:rPr>
          <w:rFonts w:ascii="Source Sans Pro" w:hAnsi="Source Sans Pro" w:cs="Arial"/>
          <w:color w:val="000000"/>
          <w:sz w:val="36"/>
          <w:szCs w:val="36"/>
          <w:shd w:val="clear" w:color="auto" w:fill="FFFFFF"/>
        </w:rPr>
      </w:pPr>
      <w:r>
        <w:rPr>
          <w:rFonts w:ascii="Source Sans Pro" w:hAnsi="Source Sans Pro" w:cs="Arial"/>
          <w:color w:val="000000"/>
          <w:sz w:val="36"/>
          <w:szCs w:val="36"/>
          <w:shd w:val="clear" w:color="auto" w:fill="FFFFFF"/>
        </w:rPr>
        <w:t xml:space="preserve">Senior Citizens – Definition </w:t>
      </w:r>
    </w:p>
    <w:p w14:paraId="0E29264F" w14:textId="77777777" w:rsidR="00CB7EDC" w:rsidRPr="00CB7EDC" w:rsidRDefault="00CB7EDC" w:rsidP="00CB7EDC">
      <w:pPr>
        <w:rPr>
          <w:rFonts w:ascii="Source Sans Pro" w:hAnsi="Source Sans Pro"/>
          <w:sz w:val="27"/>
          <w:szCs w:val="27"/>
        </w:rPr>
      </w:pPr>
      <w:r w:rsidRPr="00CB7EDC">
        <w:rPr>
          <w:rFonts w:ascii="Source Sans Pro" w:hAnsi="Source Sans Pro"/>
          <w:sz w:val="27"/>
          <w:szCs w:val="27"/>
        </w:rPr>
        <w:t xml:space="preserve">There is no United Nations standard numerical criterion on define old age, but the UN agreed cut-off is 60+ years when referring to the elderly population or the senior citizen. </w:t>
      </w:r>
    </w:p>
    <w:p w14:paraId="7143C31A" w14:textId="77777777" w:rsidR="00CB7EDC" w:rsidRPr="00CB7EDC" w:rsidRDefault="00CB7EDC" w:rsidP="00CB7EDC">
      <w:pPr>
        <w:rPr>
          <w:rFonts w:ascii="Source Sans Pro" w:hAnsi="Source Sans Pro"/>
          <w:sz w:val="27"/>
          <w:szCs w:val="27"/>
        </w:rPr>
      </w:pPr>
      <w:r w:rsidRPr="00CB7EDC">
        <w:rPr>
          <w:rFonts w:ascii="Source Sans Pro" w:hAnsi="Source Sans Pro"/>
          <w:sz w:val="27"/>
          <w:szCs w:val="27"/>
        </w:rPr>
        <w:t xml:space="preserve">Ageing is a relative term. Health influences the age of a person and on the other hand age also influences the health. As people above sixty years of age are accounted as senior citizens; the ‘grand parents’ or the ‘elderly people’ are synonymously used with the ‘senior citizens’. Traditionally, in India, it has been a part of culture, for society and the family to take care of older persons. Senior citizens are held in high esteem and are given priority and respect in all matters. </w:t>
      </w:r>
    </w:p>
    <w:p w14:paraId="0F5B0C80" w14:textId="56F83E54" w:rsidR="00CB7EDC" w:rsidRDefault="00CB7EDC" w:rsidP="00CB7EDC">
      <w:pPr>
        <w:rPr>
          <w:rFonts w:ascii="Source Sans Pro" w:hAnsi="Source Sans Pro"/>
          <w:sz w:val="27"/>
          <w:szCs w:val="27"/>
        </w:rPr>
      </w:pPr>
      <w:r w:rsidRPr="00CB7EDC">
        <w:rPr>
          <w:rFonts w:ascii="Source Sans Pro" w:hAnsi="Source Sans Pro"/>
          <w:sz w:val="27"/>
          <w:szCs w:val="27"/>
        </w:rPr>
        <w:t xml:space="preserve">With rapid urbanization and the compulsions of modern working conditions, have lead to a breakdown of the traditional joint family system, resulting in the growth of nuclear families. Better medical facilities have lead to increased longevity of life. As per 2001 Census, India had around 81 million elderly out of </w:t>
      </w:r>
      <w:r w:rsidRPr="00CB7EDC">
        <w:rPr>
          <w:rFonts w:ascii="Source Sans Pro" w:hAnsi="Source Sans Pro"/>
          <w:sz w:val="27"/>
          <w:szCs w:val="27"/>
        </w:rPr>
        <w:lastRenderedPageBreak/>
        <w:t>one billion people. The number of Senior Citizens in the country has been steadily increasing. According to the 52nd round of National Sample Survey</w:t>
      </w:r>
    </w:p>
    <w:p w14:paraId="0C7BFB01" w14:textId="1CDB6FE3" w:rsidR="00CB7EDC" w:rsidRDefault="00CB7EDC" w:rsidP="00CB7EDC">
      <w:pPr>
        <w:rPr>
          <w:rFonts w:ascii="Source Sans Pro" w:hAnsi="Source Sans Pro"/>
          <w:sz w:val="27"/>
          <w:szCs w:val="27"/>
        </w:rPr>
      </w:pPr>
      <w:r w:rsidRPr="00CB7EDC">
        <w:rPr>
          <w:rFonts w:ascii="Source Sans Pro" w:hAnsi="Source Sans Pro"/>
          <w:sz w:val="27"/>
          <w:szCs w:val="27"/>
        </w:rPr>
        <w:t>63 per cent of the Indian elderly were found illiterate. Out of the 81 million elderly in 2001 census, almost 51 million elderly are below poverty line.</w:t>
      </w:r>
    </w:p>
    <w:p w14:paraId="29601129" w14:textId="2C6F00EA" w:rsidR="00CB7EDC" w:rsidRDefault="00CB7EDC" w:rsidP="00CB7EDC">
      <w:pPr>
        <w:rPr>
          <w:rFonts w:ascii="Source Sans Pro" w:hAnsi="Source Sans Pro" w:cs="Arial"/>
          <w:color w:val="000000"/>
          <w:sz w:val="27"/>
          <w:szCs w:val="27"/>
          <w:shd w:val="clear" w:color="auto" w:fill="FFFFFF"/>
        </w:rPr>
      </w:pPr>
      <w:r w:rsidRPr="00CB7EDC">
        <w:rPr>
          <w:rFonts w:ascii="Source Sans Pro" w:hAnsi="Source Sans Pro" w:cs="Arial"/>
          <w:noProof/>
          <w:color w:val="000000"/>
          <w:sz w:val="27"/>
          <w:szCs w:val="27"/>
          <w:shd w:val="clear" w:color="auto" w:fill="FFFFFF"/>
        </w:rPr>
        <w:drawing>
          <wp:inline distT="0" distB="0" distL="0" distR="0" wp14:anchorId="14819D64" wp14:editId="680BEC24">
            <wp:extent cx="5731510" cy="24580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58085"/>
                    </a:xfrm>
                    <a:prstGeom prst="rect">
                      <a:avLst/>
                    </a:prstGeom>
                  </pic:spPr>
                </pic:pic>
              </a:graphicData>
            </a:graphic>
          </wp:inline>
        </w:drawing>
      </w:r>
    </w:p>
    <w:p w14:paraId="3982D0B3" w14:textId="570DBD14" w:rsidR="00CB7EDC" w:rsidRDefault="00CB7EDC" w:rsidP="00CB7EDC">
      <w:pPr>
        <w:rPr>
          <w:rFonts w:ascii="Source Sans Pro" w:hAnsi="Source Sans Pro" w:cs="Arial"/>
          <w:color w:val="000000"/>
          <w:sz w:val="27"/>
          <w:szCs w:val="27"/>
          <w:shd w:val="clear" w:color="auto" w:fill="FFFFFF"/>
        </w:rPr>
      </w:pPr>
    </w:p>
    <w:p w14:paraId="296C3AC1" w14:textId="77777777" w:rsidR="00CB7EDC" w:rsidRPr="00CB7EDC" w:rsidRDefault="00CB7EDC" w:rsidP="00CB7EDC">
      <w:pPr>
        <w:rPr>
          <w:rFonts w:ascii="Source Sans Pro" w:hAnsi="Source Sans Pro"/>
          <w:b/>
          <w:bCs/>
          <w:sz w:val="28"/>
          <w:szCs w:val="28"/>
        </w:rPr>
      </w:pPr>
      <w:r w:rsidRPr="00CB7EDC">
        <w:rPr>
          <w:rFonts w:ascii="Source Sans Pro" w:hAnsi="Source Sans Pro"/>
          <w:b/>
          <w:bCs/>
          <w:sz w:val="28"/>
          <w:szCs w:val="28"/>
        </w:rPr>
        <w:t xml:space="preserve">PHYSICAL HEALTH </w:t>
      </w:r>
    </w:p>
    <w:p w14:paraId="451B85B4" w14:textId="7A5FD103" w:rsidR="00CB7EDC" w:rsidRDefault="00CB7EDC" w:rsidP="00CB7EDC">
      <w:r>
        <w:t>During old age the metabolism processes slow down. Older person became weak in physically as well as mentally. Elderly have limited regenerative capabilities and are more prone to disease, syndromes, and sickness than other age groups. The immune system became weak. With the weaknesses many diseases get it easy to attack the body. There is often a common physical decline, and people become less active. Some of the common diseases prevailing during old age are: Obesity and diabetes, Hair loss, change of hair colour to grey or white, wrinkles and liver spots on the skin, agility and slower reaction times and reduced ability to clear thinking, lessened hearing, diminished eyesight, difficulty recalling memories, lessening or termination of sex and sexual behaviour, greater weakness to bone diseases such as osteoarthritis. Any disease can affect easily in the age group of 60+ years. Few of those as follows:</w:t>
      </w:r>
    </w:p>
    <w:p w14:paraId="5458BABC" w14:textId="77777777" w:rsidR="00A64F30" w:rsidRDefault="00A64F30" w:rsidP="00A64F30">
      <w:pPr>
        <w:pStyle w:val="BodyText"/>
        <w:spacing w:before="180" w:line="345" w:lineRule="auto"/>
        <w:ind w:right="163"/>
      </w:pPr>
      <w:r>
        <w:rPr>
          <w:b/>
          <w:w w:val="105"/>
          <w:u w:val="single"/>
        </w:rPr>
        <w:t>Joint</w:t>
      </w:r>
      <w:r>
        <w:rPr>
          <w:b/>
          <w:spacing w:val="-1"/>
          <w:w w:val="105"/>
          <w:u w:val="single"/>
        </w:rPr>
        <w:t xml:space="preserve"> </w:t>
      </w:r>
      <w:r>
        <w:rPr>
          <w:b/>
          <w:w w:val="105"/>
          <w:u w:val="single"/>
        </w:rPr>
        <w:t>Pain</w:t>
      </w:r>
      <w:r>
        <w:rPr>
          <w:b/>
          <w:w w:val="105"/>
        </w:rPr>
        <w:t>:</w:t>
      </w:r>
      <w:r>
        <w:rPr>
          <w:b/>
          <w:spacing w:val="-1"/>
          <w:w w:val="105"/>
        </w:rPr>
        <w:t xml:space="preserve"> </w:t>
      </w:r>
      <w:r>
        <w:rPr>
          <w:w w:val="105"/>
        </w:rPr>
        <w:t>-</w:t>
      </w:r>
      <w:r>
        <w:rPr>
          <w:spacing w:val="-1"/>
          <w:w w:val="105"/>
        </w:rPr>
        <w:t xml:space="preserve"> </w:t>
      </w:r>
      <w:r>
        <w:rPr>
          <w:spacing w:val="-3"/>
          <w:w w:val="105"/>
        </w:rPr>
        <w:t>One</w:t>
      </w:r>
      <w:r>
        <w:rPr>
          <w:spacing w:val="-1"/>
          <w:w w:val="105"/>
        </w:rPr>
        <w:t xml:space="preserve"> </w:t>
      </w:r>
      <w:r>
        <w:rPr>
          <w:spacing w:val="3"/>
          <w:w w:val="105"/>
        </w:rPr>
        <w:t>of</w:t>
      </w:r>
      <w:r>
        <w:rPr>
          <w:spacing w:val="-5"/>
          <w:w w:val="105"/>
        </w:rPr>
        <w:t xml:space="preserve"> </w:t>
      </w:r>
      <w:r>
        <w:rPr>
          <w:w w:val="105"/>
        </w:rPr>
        <w:t>the</w:t>
      </w:r>
      <w:r>
        <w:rPr>
          <w:spacing w:val="-1"/>
          <w:w w:val="105"/>
        </w:rPr>
        <w:t xml:space="preserve"> </w:t>
      </w:r>
      <w:r>
        <w:rPr>
          <w:w w:val="105"/>
        </w:rPr>
        <w:t>most</w:t>
      </w:r>
      <w:r>
        <w:rPr>
          <w:spacing w:val="-3"/>
          <w:w w:val="105"/>
        </w:rPr>
        <w:t xml:space="preserve"> </w:t>
      </w:r>
      <w:r>
        <w:rPr>
          <w:w w:val="105"/>
        </w:rPr>
        <w:t>familiar</w:t>
      </w:r>
      <w:r>
        <w:rPr>
          <w:spacing w:val="-1"/>
          <w:w w:val="105"/>
        </w:rPr>
        <w:t xml:space="preserve"> </w:t>
      </w:r>
      <w:r>
        <w:rPr>
          <w:w w:val="105"/>
        </w:rPr>
        <w:t>problems</w:t>
      </w:r>
      <w:r>
        <w:rPr>
          <w:spacing w:val="-3"/>
          <w:w w:val="105"/>
        </w:rPr>
        <w:t xml:space="preserve"> </w:t>
      </w:r>
      <w:r>
        <w:rPr>
          <w:w w:val="105"/>
        </w:rPr>
        <w:t xml:space="preserve">faced </w:t>
      </w:r>
      <w:r>
        <w:rPr>
          <w:spacing w:val="6"/>
          <w:w w:val="105"/>
        </w:rPr>
        <w:t>by</w:t>
      </w:r>
      <w:r>
        <w:rPr>
          <w:spacing w:val="-11"/>
          <w:w w:val="105"/>
        </w:rPr>
        <w:t xml:space="preserve"> </w:t>
      </w:r>
      <w:r>
        <w:rPr>
          <w:w w:val="105"/>
        </w:rPr>
        <w:t>elderly</w:t>
      </w:r>
      <w:r>
        <w:rPr>
          <w:spacing w:val="-12"/>
          <w:w w:val="105"/>
        </w:rPr>
        <w:t xml:space="preserve"> </w:t>
      </w:r>
      <w:r>
        <w:rPr>
          <w:w w:val="105"/>
        </w:rPr>
        <w:t>people</w:t>
      </w:r>
      <w:r>
        <w:rPr>
          <w:spacing w:val="-5"/>
          <w:w w:val="105"/>
        </w:rPr>
        <w:t xml:space="preserve"> </w:t>
      </w:r>
      <w:r>
        <w:rPr>
          <w:w w:val="105"/>
        </w:rPr>
        <w:t>is</w:t>
      </w:r>
      <w:r>
        <w:rPr>
          <w:spacing w:val="-3"/>
          <w:w w:val="105"/>
        </w:rPr>
        <w:t xml:space="preserve"> </w:t>
      </w:r>
      <w:r>
        <w:rPr>
          <w:w w:val="105"/>
        </w:rPr>
        <w:t>joint</w:t>
      </w:r>
      <w:r>
        <w:rPr>
          <w:spacing w:val="-3"/>
          <w:w w:val="105"/>
        </w:rPr>
        <w:t xml:space="preserve"> </w:t>
      </w:r>
      <w:r>
        <w:rPr>
          <w:w w:val="105"/>
        </w:rPr>
        <w:t>pain.</w:t>
      </w:r>
      <w:r>
        <w:rPr>
          <w:spacing w:val="-1"/>
          <w:w w:val="105"/>
        </w:rPr>
        <w:t xml:space="preserve"> </w:t>
      </w:r>
      <w:r>
        <w:rPr>
          <w:w w:val="105"/>
        </w:rPr>
        <w:t xml:space="preserve">There are of course several types of problems that cause normal </w:t>
      </w:r>
      <w:r>
        <w:rPr>
          <w:spacing w:val="-3"/>
          <w:w w:val="105"/>
        </w:rPr>
        <w:t xml:space="preserve">joint </w:t>
      </w:r>
      <w:r>
        <w:rPr>
          <w:w w:val="105"/>
        </w:rPr>
        <w:t xml:space="preserve">pain in ‘old’ people </w:t>
      </w:r>
      <w:r>
        <w:rPr>
          <w:spacing w:val="-3"/>
          <w:w w:val="105"/>
        </w:rPr>
        <w:t xml:space="preserve">and </w:t>
      </w:r>
      <w:r>
        <w:rPr>
          <w:w w:val="105"/>
        </w:rPr>
        <w:t>‘normal’</w:t>
      </w:r>
      <w:r>
        <w:rPr>
          <w:spacing w:val="-18"/>
          <w:w w:val="105"/>
        </w:rPr>
        <w:t xml:space="preserve"> </w:t>
      </w:r>
      <w:r>
        <w:rPr>
          <w:w w:val="105"/>
        </w:rPr>
        <w:t>people</w:t>
      </w:r>
      <w:r>
        <w:rPr>
          <w:spacing w:val="-18"/>
          <w:w w:val="105"/>
        </w:rPr>
        <w:t xml:space="preserve"> </w:t>
      </w:r>
      <w:r>
        <w:rPr>
          <w:w w:val="105"/>
        </w:rPr>
        <w:t>alike.</w:t>
      </w:r>
      <w:r>
        <w:rPr>
          <w:spacing w:val="-15"/>
          <w:w w:val="105"/>
        </w:rPr>
        <w:t xml:space="preserve"> </w:t>
      </w:r>
      <w:r>
        <w:rPr>
          <w:w w:val="105"/>
        </w:rPr>
        <w:t>Bursitis,</w:t>
      </w:r>
      <w:r>
        <w:rPr>
          <w:spacing w:val="-14"/>
          <w:w w:val="105"/>
        </w:rPr>
        <w:t xml:space="preserve"> </w:t>
      </w:r>
      <w:r>
        <w:rPr>
          <w:w w:val="105"/>
        </w:rPr>
        <w:t>tendinitis,</w:t>
      </w:r>
      <w:r>
        <w:rPr>
          <w:spacing w:val="-15"/>
          <w:w w:val="105"/>
        </w:rPr>
        <w:t xml:space="preserve"> </w:t>
      </w:r>
      <w:r>
        <w:rPr>
          <w:w w:val="105"/>
        </w:rPr>
        <w:t>various</w:t>
      </w:r>
      <w:r>
        <w:rPr>
          <w:spacing w:val="-23"/>
          <w:w w:val="105"/>
        </w:rPr>
        <w:t xml:space="preserve"> </w:t>
      </w:r>
      <w:r>
        <w:rPr>
          <w:w w:val="105"/>
        </w:rPr>
        <w:t>types</w:t>
      </w:r>
      <w:r>
        <w:rPr>
          <w:spacing w:val="-19"/>
          <w:w w:val="105"/>
        </w:rPr>
        <w:t xml:space="preserve"> </w:t>
      </w:r>
      <w:r>
        <w:rPr>
          <w:spacing w:val="3"/>
          <w:w w:val="105"/>
        </w:rPr>
        <w:t>of</w:t>
      </w:r>
      <w:r>
        <w:rPr>
          <w:spacing w:val="-21"/>
          <w:w w:val="105"/>
        </w:rPr>
        <w:t xml:space="preserve"> </w:t>
      </w:r>
      <w:r>
        <w:rPr>
          <w:w w:val="105"/>
        </w:rPr>
        <w:t>arthritis,</w:t>
      </w:r>
      <w:r>
        <w:rPr>
          <w:spacing w:val="-18"/>
          <w:w w:val="105"/>
        </w:rPr>
        <w:t xml:space="preserve"> </w:t>
      </w:r>
      <w:r>
        <w:rPr>
          <w:w w:val="105"/>
        </w:rPr>
        <w:t>and</w:t>
      </w:r>
      <w:r>
        <w:rPr>
          <w:spacing w:val="-14"/>
          <w:w w:val="105"/>
        </w:rPr>
        <w:t xml:space="preserve"> </w:t>
      </w:r>
      <w:r>
        <w:rPr>
          <w:w w:val="105"/>
        </w:rPr>
        <w:t>other</w:t>
      </w:r>
      <w:r>
        <w:rPr>
          <w:spacing w:val="-18"/>
          <w:w w:val="105"/>
        </w:rPr>
        <w:t xml:space="preserve"> </w:t>
      </w:r>
      <w:r>
        <w:rPr>
          <w:w w:val="105"/>
        </w:rPr>
        <w:t>complaints,</w:t>
      </w:r>
      <w:r>
        <w:rPr>
          <w:spacing w:val="-18"/>
          <w:w w:val="105"/>
        </w:rPr>
        <w:t xml:space="preserve"> </w:t>
      </w:r>
      <w:r>
        <w:rPr>
          <w:w w:val="105"/>
        </w:rPr>
        <w:t xml:space="preserve">can be the cause of a person’s aching joints. Excess of body weight places added pressure </w:t>
      </w:r>
      <w:r>
        <w:rPr>
          <w:spacing w:val="-3"/>
          <w:w w:val="105"/>
        </w:rPr>
        <w:t xml:space="preserve">into </w:t>
      </w:r>
      <w:r>
        <w:rPr>
          <w:w w:val="105"/>
        </w:rPr>
        <w:t>these</w:t>
      </w:r>
      <w:r>
        <w:rPr>
          <w:spacing w:val="-6"/>
          <w:w w:val="105"/>
        </w:rPr>
        <w:t xml:space="preserve"> </w:t>
      </w:r>
      <w:r>
        <w:rPr>
          <w:w w:val="105"/>
        </w:rPr>
        <w:t>joints</w:t>
      </w:r>
      <w:r>
        <w:rPr>
          <w:spacing w:val="-8"/>
          <w:w w:val="105"/>
        </w:rPr>
        <w:t xml:space="preserve"> </w:t>
      </w:r>
      <w:r>
        <w:rPr>
          <w:w w:val="105"/>
        </w:rPr>
        <w:t>causing</w:t>
      </w:r>
      <w:r>
        <w:rPr>
          <w:spacing w:val="-9"/>
          <w:w w:val="105"/>
        </w:rPr>
        <w:t xml:space="preserve"> </w:t>
      </w:r>
      <w:r>
        <w:rPr>
          <w:w w:val="105"/>
        </w:rPr>
        <w:t>pain</w:t>
      </w:r>
      <w:r>
        <w:rPr>
          <w:spacing w:val="-8"/>
          <w:w w:val="105"/>
        </w:rPr>
        <w:t xml:space="preserve"> </w:t>
      </w:r>
      <w:r>
        <w:rPr>
          <w:w w:val="105"/>
        </w:rPr>
        <w:t>and</w:t>
      </w:r>
      <w:r>
        <w:rPr>
          <w:spacing w:val="-1"/>
          <w:w w:val="105"/>
        </w:rPr>
        <w:t xml:space="preserve"> </w:t>
      </w:r>
      <w:r>
        <w:rPr>
          <w:w w:val="105"/>
        </w:rPr>
        <w:t>lessens</w:t>
      </w:r>
      <w:r>
        <w:rPr>
          <w:spacing w:val="-3"/>
          <w:w w:val="105"/>
        </w:rPr>
        <w:t xml:space="preserve"> </w:t>
      </w:r>
      <w:r>
        <w:rPr>
          <w:w w:val="105"/>
        </w:rPr>
        <w:t>overall</w:t>
      </w:r>
      <w:r>
        <w:rPr>
          <w:spacing w:val="-6"/>
          <w:w w:val="105"/>
        </w:rPr>
        <w:t xml:space="preserve"> </w:t>
      </w:r>
      <w:r>
        <w:rPr>
          <w:w w:val="105"/>
        </w:rPr>
        <w:t>mobility</w:t>
      </w:r>
      <w:r>
        <w:rPr>
          <w:spacing w:val="-13"/>
          <w:w w:val="105"/>
        </w:rPr>
        <w:t xml:space="preserve"> </w:t>
      </w:r>
      <w:r>
        <w:rPr>
          <w:w w:val="105"/>
        </w:rPr>
        <w:t>and</w:t>
      </w:r>
      <w:r>
        <w:rPr>
          <w:spacing w:val="-5"/>
          <w:w w:val="105"/>
        </w:rPr>
        <w:t xml:space="preserve"> </w:t>
      </w:r>
      <w:r>
        <w:rPr>
          <w:w w:val="105"/>
        </w:rPr>
        <w:t>flexibility</w:t>
      </w:r>
      <w:r>
        <w:rPr>
          <w:spacing w:val="-13"/>
          <w:w w:val="105"/>
        </w:rPr>
        <w:t xml:space="preserve"> </w:t>
      </w:r>
      <w:r>
        <w:rPr>
          <w:w w:val="105"/>
        </w:rPr>
        <w:t>of</w:t>
      </w:r>
      <w:r>
        <w:rPr>
          <w:spacing w:val="-5"/>
          <w:w w:val="105"/>
        </w:rPr>
        <w:t xml:space="preserve"> </w:t>
      </w:r>
      <w:r>
        <w:rPr>
          <w:spacing w:val="-3"/>
          <w:w w:val="105"/>
        </w:rPr>
        <w:t>the</w:t>
      </w:r>
      <w:r>
        <w:rPr>
          <w:spacing w:val="-5"/>
          <w:w w:val="105"/>
        </w:rPr>
        <w:t xml:space="preserve"> </w:t>
      </w:r>
      <w:r>
        <w:rPr>
          <w:w w:val="105"/>
        </w:rPr>
        <w:t>joints.</w:t>
      </w:r>
    </w:p>
    <w:p w14:paraId="6B008E51" w14:textId="77777777" w:rsidR="00A64F30" w:rsidRDefault="00A64F30" w:rsidP="00A64F30">
      <w:pPr>
        <w:pStyle w:val="BodyText"/>
        <w:spacing w:before="197" w:line="338" w:lineRule="auto"/>
        <w:ind w:right="157"/>
      </w:pPr>
      <w:r>
        <w:rPr>
          <w:b/>
          <w:w w:val="105"/>
          <w:u w:val="thick"/>
        </w:rPr>
        <w:t>Constipation</w:t>
      </w:r>
      <w:r>
        <w:rPr>
          <w:w w:val="105"/>
        </w:rPr>
        <w:t>: - When a person reach the age of 60 to 65 years, his habits are thoroughly deep-rooted in him and this is especially so with his dietary patterns. As a person ages and illnesses set in, it becomes compulsory for the elderly to change their dietary habits.</w:t>
      </w:r>
    </w:p>
    <w:p w14:paraId="0F60B955" w14:textId="77777777" w:rsidR="00A64F30" w:rsidRDefault="00A64F30" w:rsidP="00A64F30">
      <w:pPr>
        <w:pStyle w:val="BodyText"/>
        <w:spacing w:before="5"/>
        <w:ind w:left="0"/>
        <w:jc w:val="left"/>
        <w:rPr>
          <w:sz w:val="17"/>
        </w:rPr>
      </w:pPr>
    </w:p>
    <w:p w14:paraId="0CB2A7C1" w14:textId="77777777" w:rsidR="00A64F30" w:rsidRDefault="00A64F30" w:rsidP="00A64F30">
      <w:pPr>
        <w:pStyle w:val="BodyText"/>
        <w:spacing w:line="350" w:lineRule="auto"/>
        <w:ind w:right="157"/>
      </w:pPr>
      <w:r>
        <w:rPr>
          <w:w w:val="105"/>
        </w:rPr>
        <w:t>Here</w:t>
      </w:r>
      <w:r>
        <w:rPr>
          <w:spacing w:val="-5"/>
          <w:w w:val="105"/>
        </w:rPr>
        <w:t xml:space="preserve"> </w:t>
      </w:r>
      <w:r>
        <w:rPr>
          <w:w w:val="105"/>
        </w:rPr>
        <w:t>it</w:t>
      </w:r>
      <w:r>
        <w:rPr>
          <w:spacing w:val="-6"/>
          <w:w w:val="105"/>
        </w:rPr>
        <w:t xml:space="preserve"> </w:t>
      </w:r>
      <w:r>
        <w:rPr>
          <w:w w:val="105"/>
        </w:rPr>
        <w:t>is</w:t>
      </w:r>
      <w:r>
        <w:rPr>
          <w:spacing w:val="-7"/>
          <w:w w:val="105"/>
        </w:rPr>
        <w:t xml:space="preserve"> </w:t>
      </w:r>
      <w:r>
        <w:rPr>
          <w:w w:val="105"/>
        </w:rPr>
        <w:t>the</w:t>
      </w:r>
      <w:r>
        <w:rPr>
          <w:spacing w:val="-8"/>
          <w:w w:val="105"/>
        </w:rPr>
        <w:t xml:space="preserve"> </w:t>
      </w:r>
      <w:r>
        <w:rPr>
          <w:w w:val="105"/>
        </w:rPr>
        <w:t>question</w:t>
      </w:r>
      <w:r>
        <w:rPr>
          <w:spacing w:val="-10"/>
          <w:w w:val="105"/>
        </w:rPr>
        <w:t xml:space="preserve"> </w:t>
      </w:r>
      <w:r>
        <w:rPr>
          <w:spacing w:val="3"/>
          <w:w w:val="105"/>
        </w:rPr>
        <w:t>of</w:t>
      </w:r>
      <w:r>
        <w:rPr>
          <w:spacing w:val="-8"/>
          <w:w w:val="105"/>
        </w:rPr>
        <w:t xml:space="preserve"> </w:t>
      </w:r>
      <w:r>
        <w:rPr>
          <w:w w:val="105"/>
        </w:rPr>
        <w:t>having</w:t>
      </w:r>
      <w:r>
        <w:rPr>
          <w:spacing w:val="-7"/>
          <w:w w:val="105"/>
        </w:rPr>
        <w:t xml:space="preserve"> </w:t>
      </w:r>
      <w:r>
        <w:rPr>
          <w:w w:val="105"/>
        </w:rPr>
        <w:t>digestion.</w:t>
      </w:r>
      <w:r>
        <w:rPr>
          <w:spacing w:val="-4"/>
          <w:w w:val="105"/>
        </w:rPr>
        <w:t xml:space="preserve"> </w:t>
      </w:r>
      <w:r>
        <w:rPr>
          <w:w w:val="105"/>
        </w:rPr>
        <w:t>After we</w:t>
      </w:r>
      <w:r>
        <w:rPr>
          <w:spacing w:val="-5"/>
          <w:w w:val="105"/>
        </w:rPr>
        <w:t xml:space="preserve"> </w:t>
      </w:r>
      <w:r>
        <w:rPr>
          <w:spacing w:val="-3"/>
          <w:w w:val="105"/>
        </w:rPr>
        <w:t>ingest</w:t>
      </w:r>
      <w:r>
        <w:rPr>
          <w:spacing w:val="2"/>
          <w:w w:val="105"/>
        </w:rPr>
        <w:t xml:space="preserve"> </w:t>
      </w:r>
      <w:r>
        <w:rPr>
          <w:w w:val="105"/>
        </w:rPr>
        <w:t>food,</w:t>
      </w:r>
      <w:r>
        <w:rPr>
          <w:spacing w:val="-4"/>
          <w:w w:val="105"/>
        </w:rPr>
        <w:t xml:space="preserve"> </w:t>
      </w:r>
      <w:r>
        <w:rPr>
          <w:w w:val="105"/>
        </w:rPr>
        <w:t>the</w:t>
      </w:r>
      <w:r>
        <w:rPr>
          <w:spacing w:val="-8"/>
          <w:w w:val="105"/>
        </w:rPr>
        <w:t xml:space="preserve"> </w:t>
      </w:r>
      <w:r>
        <w:rPr>
          <w:w w:val="105"/>
        </w:rPr>
        <w:t>peristaltic</w:t>
      </w:r>
      <w:r>
        <w:rPr>
          <w:spacing w:val="-5"/>
          <w:w w:val="105"/>
        </w:rPr>
        <w:t xml:space="preserve"> </w:t>
      </w:r>
      <w:r>
        <w:rPr>
          <w:w w:val="105"/>
        </w:rPr>
        <w:t>movement</w:t>
      </w:r>
      <w:r>
        <w:rPr>
          <w:spacing w:val="-2"/>
          <w:w w:val="105"/>
        </w:rPr>
        <w:t xml:space="preserve"> </w:t>
      </w:r>
      <w:r>
        <w:rPr>
          <w:w w:val="105"/>
        </w:rPr>
        <w:t xml:space="preserve">of </w:t>
      </w:r>
      <w:r>
        <w:rPr>
          <w:w w:val="105"/>
        </w:rPr>
        <w:lastRenderedPageBreak/>
        <w:t>the</w:t>
      </w:r>
      <w:r>
        <w:rPr>
          <w:spacing w:val="-6"/>
          <w:w w:val="105"/>
        </w:rPr>
        <w:t xml:space="preserve"> </w:t>
      </w:r>
      <w:r>
        <w:rPr>
          <w:w w:val="105"/>
        </w:rPr>
        <w:t>intestine</w:t>
      </w:r>
      <w:r>
        <w:rPr>
          <w:spacing w:val="-10"/>
          <w:w w:val="105"/>
        </w:rPr>
        <w:t xml:space="preserve"> </w:t>
      </w:r>
      <w:r>
        <w:rPr>
          <w:w w:val="105"/>
        </w:rPr>
        <w:t>pushes</w:t>
      </w:r>
      <w:r>
        <w:rPr>
          <w:spacing w:val="-3"/>
          <w:w w:val="105"/>
        </w:rPr>
        <w:t xml:space="preserve"> </w:t>
      </w:r>
      <w:r>
        <w:rPr>
          <w:w w:val="105"/>
        </w:rPr>
        <w:t>it</w:t>
      </w:r>
      <w:r>
        <w:rPr>
          <w:spacing w:val="-7"/>
          <w:w w:val="105"/>
        </w:rPr>
        <w:t xml:space="preserve"> </w:t>
      </w:r>
      <w:r>
        <w:rPr>
          <w:w w:val="105"/>
        </w:rPr>
        <w:t>forward</w:t>
      </w:r>
      <w:r>
        <w:rPr>
          <w:spacing w:val="-4"/>
          <w:w w:val="105"/>
        </w:rPr>
        <w:t xml:space="preserve"> </w:t>
      </w:r>
      <w:r>
        <w:rPr>
          <w:w w:val="105"/>
        </w:rPr>
        <w:t>to</w:t>
      </w:r>
      <w:r>
        <w:rPr>
          <w:spacing w:val="-5"/>
          <w:w w:val="105"/>
        </w:rPr>
        <w:t xml:space="preserve"> </w:t>
      </w:r>
      <w:r>
        <w:rPr>
          <w:w w:val="105"/>
        </w:rPr>
        <w:t>facilitate</w:t>
      </w:r>
      <w:r>
        <w:rPr>
          <w:spacing w:val="-6"/>
          <w:w w:val="105"/>
        </w:rPr>
        <w:t xml:space="preserve"> </w:t>
      </w:r>
      <w:r>
        <w:rPr>
          <w:w w:val="105"/>
        </w:rPr>
        <w:t>digestion</w:t>
      </w:r>
      <w:r>
        <w:rPr>
          <w:spacing w:val="-8"/>
          <w:w w:val="105"/>
        </w:rPr>
        <w:t xml:space="preserve"> </w:t>
      </w:r>
      <w:r>
        <w:rPr>
          <w:spacing w:val="-3"/>
          <w:w w:val="105"/>
        </w:rPr>
        <w:t>and</w:t>
      </w:r>
      <w:r>
        <w:rPr>
          <w:spacing w:val="-1"/>
          <w:w w:val="105"/>
        </w:rPr>
        <w:t xml:space="preserve"> </w:t>
      </w:r>
      <w:r>
        <w:rPr>
          <w:w w:val="105"/>
        </w:rPr>
        <w:t>absorption.</w:t>
      </w:r>
      <w:r>
        <w:rPr>
          <w:spacing w:val="-5"/>
          <w:w w:val="105"/>
        </w:rPr>
        <w:t xml:space="preserve"> </w:t>
      </w:r>
      <w:r>
        <w:rPr>
          <w:w w:val="105"/>
        </w:rPr>
        <w:t>Finally</w:t>
      </w:r>
      <w:r>
        <w:rPr>
          <w:spacing w:val="-11"/>
          <w:w w:val="105"/>
        </w:rPr>
        <w:t xml:space="preserve"> </w:t>
      </w:r>
      <w:r>
        <w:rPr>
          <w:w w:val="105"/>
        </w:rPr>
        <w:t>the</w:t>
      </w:r>
      <w:r>
        <w:rPr>
          <w:spacing w:val="-6"/>
          <w:w w:val="105"/>
        </w:rPr>
        <w:t xml:space="preserve"> </w:t>
      </w:r>
      <w:r>
        <w:rPr>
          <w:w w:val="105"/>
        </w:rPr>
        <w:t>leftovers</w:t>
      </w:r>
      <w:r>
        <w:rPr>
          <w:spacing w:val="-8"/>
          <w:w w:val="105"/>
        </w:rPr>
        <w:t xml:space="preserve"> </w:t>
      </w:r>
      <w:r>
        <w:rPr>
          <w:w w:val="105"/>
        </w:rPr>
        <w:t xml:space="preserve">are excreted outside the </w:t>
      </w:r>
      <w:r>
        <w:rPr>
          <w:spacing w:val="4"/>
          <w:w w:val="105"/>
        </w:rPr>
        <w:t xml:space="preserve">body </w:t>
      </w:r>
      <w:r>
        <w:rPr>
          <w:w w:val="105"/>
        </w:rPr>
        <w:t xml:space="preserve">as faeces. Peristalsis of </w:t>
      </w:r>
      <w:r>
        <w:rPr>
          <w:spacing w:val="-3"/>
          <w:w w:val="105"/>
        </w:rPr>
        <w:t xml:space="preserve">the </w:t>
      </w:r>
      <w:r>
        <w:rPr>
          <w:w w:val="105"/>
        </w:rPr>
        <w:t xml:space="preserve">intestine in the elderly is usually weakened; hence they are more prone to constipation. Normally the causes of constipation are </w:t>
      </w:r>
      <w:r>
        <w:rPr>
          <w:spacing w:val="-3"/>
          <w:w w:val="105"/>
        </w:rPr>
        <w:t>as</w:t>
      </w:r>
      <w:r>
        <w:rPr>
          <w:spacing w:val="-2"/>
          <w:w w:val="105"/>
        </w:rPr>
        <w:t xml:space="preserve"> </w:t>
      </w:r>
      <w:r>
        <w:rPr>
          <w:w w:val="105"/>
        </w:rPr>
        <w:t>follows:</w:t>
      </w:r>
    </w:p>
    <w:p w14:paraId="3CDA6198" w14:textId="77777777" w:rsidR="00A64F30" w:rsidRDefault="00A64F30" w:rsidP="00A64F30">
      <w:pPr>
        <w:pStyle w:val="ListParagraph"/>
        <w:numPr>
          <w:ilvl w:val="0"/>
          <w:numId w:val="1"/>
        </w:numPr>
        <w:tabs>
          <w:tab w:val="left" w:pos="828"/>
          <w:tab w:val="left" w:pos="829"/>
        </w:tabs>
        <w:spacing w:before="195"/>
        <w:ind w:hanging="337"/>
      </w:pPr>
      <w:r>
        <w:rPr>
          <w:w w:val="105"/>
        </w:rPr>
        <w:t>Inadequate</w:t>
      </w:r>
      <w:r>
        <w:rPr>
          <w:spacing w:val="-3"/>
          <w:w w:val="105"/>
        </w:rPr>
        <w:t xml:space="preserve"> </w:t>
      </w:r>
      <w:r>
        <w:rPr>
          <w:w w:val="105"/>
        </w:rPr>
        <w:t>water</w:t>
      </w:r>
      <w:r>
        <w:rPr>
          <w:spacing w:val="-7"/>
          <w:w w:val="105"/>
        </w:rPr>
        <w:t xml:space="preserve"> </w:t>
      </w:r>
      <w:r>
        <w:rPr>
          <w:w w:val="105"/>
        </w:rPr>
        <w:t>or</w:t>
      </w:r>
      <w:r>
        <w:rPr>
          <w:spacing w:val="-6"/>
          <w:w w:val="105"/>
        </w:rPr>
        <w:t xml:space="preserve"> </w:t>
      </w:r>
      <w:r>
        <w:rPr>
          <w:w w:val="105"/>
        </w:rPr>
        <w:t>lack</w:t>
      </w:r>
      <w:r>
        <w:rPr>
          <w:spacing w:val="-6"/>
          <w:w w:val="105"/>
        </w:rPr>
        <w:t xml:space="preserve"> </w:t>
      </w:r>
      <w:r>
        <w:rPr>
          <w:w w:val="105"/>
        </w:rPr>
        <w:t>of</w:t>
      </w:r>
      <w:r>
        <w:rPr>
          <w:spacing w:val="-7"/>
          <w:w w:val="105"/>
        </w:rPr>
        <w:t xml:space="preserve"> </w:t>
      </w:r>
      <w:r>
        <w:rPr>
          <w:w w:val="105"/>
        </w:rPr>
        <w:t>fibre</w:t>
      </w:r>
      <w:r>
        <w:rPr>
          <w:spacing w:val="-2"/>
          <w:w w:val="105"/>
        </w:rPr>
        <w:t xml:space="preserve"> </w:t>
      </w:r>
      <w:r>
        <w:rPr>
          <w:spacing w:val="-3"/>
          <w:w w:val="105"/>
        </w:rPr>
        <w:t>in</w:t>
      </w:r>
      <w:r>
        <w:rPr>
          <w:spacing w:val="-6"/>
          <w:w w:val="105"/>
        </w:rPr>
        <w:t xml:space="preserve"> </w:t>
      </w:r>
      <w:r>
        <w:rPr>
          <w:w w:val="105"/>
        </w:rPr>
        <w:t>food,</w:t>
      </w:r>
      <w:r>
        <w:rPr>
          <w:spacing w:val="-3"/>
          <w:w w:val="105"/>
        </w:rPr>
        <w:t xml:space="preserve"> </w:t>
      </w:r>
      <w:r>
        <w:rPr>
          <w:w w:val="105"/>
        </w:rPr>
        <w:t>leading</w:t>
      </w:r>
      <w:r>
        <w:rPr>
          <w:spacing w:val="-10"/>
          <w:w w:val="105"/>
        </w:rPr>
        <w:t xml:space="preserve"> </w:t>
      </w:r>
      <w:r>
        <w:rPr>
          <w:spacing w:val="4"/>
          <w:w w:val="105"/>
        </w:rPr>
        <w:t>to</w:t>
      </w:r>
      <w:r>
        <w:rPr>
          <w:spacing w:val="-6"/>
          <w:w w:val="105"/>
        </w:rPr>
        <w:t xml:space="preserve"> </w:t>
      </w:r>
      <w:r>
        <w:rPr>
          <w:w w:val="105"/>
        </w:rPr>
        <w:t>hard</w:t>
      </w:r>
      <w:r>
        <w:rPr>
          <w:spacing w:val="3"/>
          <w:w w:val="105"/>
        </w:rPr>
        <w:t xml:space="preserve"> </w:t>
      </w:r>
      <w:r>
        <w:rPr>
          <w:w w:val="105"/>
        </w:rPr>
        <w:t>faeces</w:t>
      </w:r>
    </w:p>
    <w:p w14:paraId="20DECCD4" w14:textId="77777777" w:rsidR="00A64F30" w:rsidRDefault="00A64F30" w:rsidP="00A64F30">
      <w:pPr>
        <w:pStyle w:val="ListParagraph"/>
        <w:numPr>
          <w:ilvl w:val="0"/>
          <w:numId w:val="1"/>
        </w:numPr>
        <w:tabs>
          <w:tab w:val="left" w:pos="828"/>
          <w:tab w:val="left" w:pos="829"/>
        </w:tabs>
        <w:spacing w:line="350" w:lineRule="auto"/>
        <w:ind w:right="157"/>
      </w:pPr>
      <w:r>
        <w:rPr>
          <w:w w:val="105"/>
        </w:rPr>
        <w:t xml:space="preserve">Psychological factors, e.g. using bedpan </w:t>
      </w:r>
      <w:r>
        <w:rPr>
          <w:spacing w:val="3"/>
          <w:w w:val="105"/>
        </w:rPr>
        <w:t xml:space="preserve">or </w:t>
      </w:r>
      <w:r>
        <w:rPr>
          <w:w w:val="105"/>
        </w:rPr>
        <w:t xml:space="preserve">commode </w:t>
      </w:r>
      <w:r>
        <w:rPr>
          <w:spacing w:val="-3"/>
          <w:w w:val="105"/>
        </w:rPr>
        <w:t xml:space="preserve">chair </w:t>
      </w:r>
      <w:r>
        <w:rPr>
          <w:w w:val="105"/>
        </w:rPr>
        <w:t>without privacy, a dirty toilet, depression,</w:t>
      </w:r>
      <w:r>
        <w:rPr>
          <w:spacing w:val="-1"/>
          <w:w w:val="105"/>
        </w:rPr>
        <w:t xml:space="preserve"> </w:t>
      </w:r>
      <w:r>
        <w:rPr>
          <w:w w:val="105"/>
        </w:rPr>
        <w:t>etc.</w:t>
      </w:r>
    </w:p>
    <w:p w14:paraId="1E6494DE" w14:textId="77777777" w:rsidR="00A64F30" w:rsidRDefault="00A64F30" w:rsidP="00A64F30">
      <w:pPr>
        <w:pStyle w:val="ListParagraph"/>
        <w:numPr>
          <w:ilvl w:val="0"/>
          <w:numId w:val="1"/>
        </w:numPr>
        <w:tabs>
          <w:tab w:val="left" w:pos="828"/>
          <w:tab w:val="left" w:pos="829"/>
        </w:tabs>
        <w:spacing w:before="7"/>
        <w:ind w:hanging="337"/>
      </w:pPr>
      <w:r>
        <w:rPr>
          <w:w w:val="105"/>
        </w:rPr>
        <w:t xml:space="preserve">Drugs such </w:t>
      </w:r>
      <w:r>
        <w:rPr>
          <w:spacing w:val="-3"/>
          <w:w w:val="105"/>
        </w:rPr>
        <w:t xml:space="preserve">as </w:t>
      </w:r>
      <w:r>
        <w:rPr>
          <w:w w:val="105"/>
        </w:rPr>
        <w:t>morphine group pain killers, calcium tablets</w:t>
      </w:r>
      <w:r>
        <w:rPr>
          <w:spacing w:val="-33"/>
          <w:w w:val="105"/>
        </w:rPr>
        <w:t xml:space="preserve"> </w:t>
      </w:r>
      <w:r>
        <w:rPr>
          <w:w w:val="105"/>
        </w:rPr>
        <w:t>etc.</w:t>
      </w:r>
    </w:p>
    <w:p w14:paraId="13AFD6CD" w14:textId="77777777" w:rsidR="00A64F30" w:rsidRDefault="00A64F30" w:rsidP="00A64F30">
      <w:pPr>
        <w:pStyle w:val="ListParagraph"/>
        <w:numPr>
          <w:ilvl w:val="0"/>
          <w:numId w:val="1"/>
        </w:numPr>
        <w:tabs>
          <w:tab w:val="left" w:pos="828"/>
          <w:tab w:val="left" w:pos="829"/>
        </w:tabs>
        <w:spacing w:before="118"/>
        <w:ind w:hanging="337"/>
      </w:pPr>
      <w:r>
        <w:rPr>
          <w:w w:val="105"/>
        </w:rPr>
        <w:t>Diseases, e.g. diabetic, hypothyroidism</w:t>
      </w:r>
      <w:r>
        <w:rPr>
          <w:spacing w:val="4"/>
          <w:w w:val="105"/>
        </w:rPr>
        <w:t xml:space="preserve"> </w:t>
      </w:r>
      <w:r>
        <w:rPr>
          <w:w w:val="105"/>
        </w:rPr>
        <w:t>etc.</w:t>
      </w:r>
    </w:p>
    <w:p w14:paraId="5BD03B41" w14:textId="77777777" w:rsidR="00A64F30" w:rsidRDefault="00A64F30" w:rsidP="00A64F30">
      <w:pPr>
        <w:pStyle w:val="BodyText"/>
        <w:spacing w:before="7"/>
        <w:ind w:left="0"/>
        <w:jc w:val="left"/>
        <w:rPr>
          <w:sz w:val="25"/>
        </w:rPr>
      </w:pPr>
    </w:p>
    <w:p w14:paraId="5E7E2313" w14:textId="77777777" w:rsidR="00A64F30" w:rsidRDefault="00A64F30" w:rsidP="00A64F30">
      <w:pPr>
        <w:pStyle w:val="BodyText"/>
        <w:spacing w:line="343" w:lineRule="auto"/>
        <w:ind w:right="161"/>
      </w:pPr>
      <w:r>
        <w:rPr>
          <w:b/>
          <w:w w:val="105"/>
          <w:u w:val="single"/>
        </w:rPr>
        <w:t>Problem in eye sight</w:t>
      </w:r>
      <w:r>
        <w:rPr>
          <w:b/>
          <w:w w:val="105"/>
        </w:rPr>
        <w:t xml:space="preserve">: - </w:t>
      </w:r>
      <w:r>
        <w:rPr>
          <w:w w:val="105"/>
        </w:rPr>
        <w:t>The most common is age related (degenerative), affecting most of the</w:t>
      </w:r>
      <w:r>
        <w:rPr>
          <w:spacing w:val="-15"/>
          <w:w w:val="105"/>
        </w:rPr>
        <w:t xml:space="preserve"> </w:t>
      </w:r>
      <w:r>
        <w:rPr>
          <w:w w:val="105"/>
        </w:rPr>
        <w:t>elders.</w:t>
      </w:r>
      <w:r>
        <w:rPr>
          <w:spacing w:val="-12"/>
          <w:w w:val="105"/>
        </w:rPr>
        <w:t xml:space="preserve"> </w:t>
      </w:r>
      <w:r>
        <w:rPr>
          <w:w w:val="105"/>
        </w:rPr>
        <w:t>Other</w:t>
      </w:r>
      <w:r>
        <w:rPr>
          <w:spacing w:val="-14"/>
          <w:w w:val="105"/>
        </w:rPr>
        <w:t xml:space="preserve"> </w:t>
      </w:r>
      <w:r>
        <w:rPr>
          <w:w w:val="105"/>
        </w:rPr>
        <w:t>causes</w:t>
      </w:r>
      <w:r>
        <w:rPr>
          <w:spacing w:val="-16"/>
          <w:w w:val="105"/>
        </w:rPr>
        <w:t xml:space="preserve"> </w:t>
      </w:r>
      <w:r>
        <w:rPr>
          <w:w w:val="105"/>
        </w:rPr>
        <w:t>include</w:t>
      </w:r>
      <w:r>
        <w:rPr>
          <w:spacing w:val="-19"/>
          <w:w w:val="105"/>
        </w:rPr>
        <w:t xml:space="preserve"> </w:t>
      </w:r>
      <w:r>
        <w:rPr>
          <w:w w:val="105"/>
        </w:rPr>
        <w:t>inborn</w:t>
      </w:r>
      <w:r>
        <w:rPr>
          <w:spacing w:val="-17"/>
          <w:w w:val="105"/>
        </w:rPr>
        <w:t xml:space="preserve"> </w:t>
      </w:r>
      <w:r>
        <w:rPr>
          <w:w w:val="105"/>
        </w:rPr>
        <w:t>or</w:t>
      </w:r>
      <w:r>
        <w:rPr>
          <w:spacing w:val="-14"/>
          <w:w w:val="105"/>
        </w:rPr>
        <w:t xml:space="preserve"> </w:t>
      </w:r>
      <w:r>
        <w:rPr>
          <w:w w:val="105"/>
        </w:rPr>
        <w:t>congenital,</w:t>
      </w:r>
      <w:r>
        <w:rPr>
          <w:spacing w:val="-15"/>
          <w:w w:val="105"/>
        </w:rPr>
        <w:t xml:space="preserve"> </w:t>
      </w:r>
      <w:r>
        <w:rPr>
          <w:w w:val="105"/>
        </w:rPr>
        <w:t>injuries</w:t>
      </w:r>
      <w:r>
        <w:rPr>
          <w:spacing w:val="-16"/>
          <w:w w:val="105"/>
        </w:rPr>
        <w:t xml:space="preserve"> </w:t>
      </w:r>
      <w:r>
        <w:rPr>
          <w:w w:val="105"/>
        </w:rPr>
        <w:t>to</w:t>
      </w:r>
      <w:r>
        <w:rPr>
          <w:spacing w:val="-13"/>
          <w:w w:val="105"/>
        </w:rPr>
        <w:t xml:space="preserve"> </w:t>
      </w:r>
      <w:r>
        <w:rPr>
          <w:w w:val="105"/>
        </w:rPr>
        <w:t>the</w:t>
      </w:r>
      <w:r>
        <w:rPr>
          <w:spacing w:val="-15"/>
          <w:w w:val="105"/>
        </w:rPr>
        <w:t xml:space="preserve"> </w:t>
      </w:r>
      <w:r>
        <w:rPr>
          <w:spacing w:val="-3"/>
          <w:w w:val="105"/>
        </w:rPr>
        <w:t>lens,</w:t>
      </w:r>
      <w:r>
        <w:rPr>
          <w:spacing w:val="-11"/>
          <w:w w:val="105"/>
        </w:rPr>
        <w:t xml:space="preserve"> </w:t>
      </w:r>
      <w:r>
        <w:rPr>
          <w:w w:val="105"/>
        </w:rPr>
        <w:t>and</w:t>
      </w:r>
      <w:r>
        <w:rPr>
          <w:spacing w:val="-11"/>
          <w:w w:val="105"/>
        </w:rPr>
        <w:t xml:space="preserve"> </w:t>
      </w:r>
      <w:r>
        <w:rPr>
          <w:w w:val="105"/>
        </w:rPr>
        <w:t>effects</w:t>
      </w:r>
      <w:r>
        <w:rPr>
          <w:spacing w:val="-16"/>
          <w:w w:val="105"/>
        </w:rPr>
        <w:t xml:space="preserve"> </w:t>
      </w:r>
      <w:r>
        <w:rPr>
          <w:w w:val="105"/>
        </w:rPr>
        <w:t>of</w:t>
      </w:r>
      <w:r>
        <w:rPr>
          <w:spacing w:val="-14"/>
          <w:w w:val="105"/>
        </w:rPr>
        <w:t xml:space="preserve"> </w:t>
      </w:r>
      <w:r>
        <w:rPr>
          <w:w w:val="105"/>
        </w:rPr>
        <w:t>drugs. Systemic</w:t>
      </w:r>
      <w:r>
        <w:rPr>
          <w:spacing w:val="-1"/>
          <w:w w:val="105"/>
        </w:rPr>
        <w:t xml:space="preserve"> </w:t>
      </w:r>
      <w:r>
        <w:rPr>
          <w:w w:val="105"/>
        </w:rPr>
        <w:t>illnesses</w:t>
      </w:r>
      <w:r>
        <w:rPr>
          <w:spacing w:val="-3"/>
          <w:w w:val="105"/>
        </w:rPr>
        <w:t xml:space="preserve"> </w:t>
      </w:r>
      <w:r>
        <w:rPr>
          <w:w w:val="105"/>
        </w:rPr>
        <w:t>like</w:t>
      </w:r>
      <w:r>
        <w:rPr>
          <w:spacing w:val="-5"/>
          <w:w w:val="105"/>
        </w:rPr>
        <w:t xml:space="preserve"> </w:t>
      </w:r>
      <w:r>
        <w:rPr>
          <w:w w:val="105"/>
        </w:rPr>
        <w:t>diabetes</w:t>
      </w:r>
      <w:r>
        <w:rPr>
          <w:spacing w:val="-3"/>
          <w:w w:val="105"/>
        </w:rPr>
        <w:t xml:space="preserve"> </w:t>
      </w:r>
      <w:r>
        <w:rPr>
          <w:w w:val="105"/>
        </w:rPr>
        <w:t>mellitus</w:t>
      </w:r>
      <w:r>
        <w:rPr>
          <w:spacing w:val="-7"/>
          <w:w w:val="105"/>
        </w:rPr>
        <w:t xml:space="preserve"> </w:t>
      </w:r>
      <w:r>
        <w:rPr>
          <w:w w:val="105"/>
        </w:rPr>
        <w:t>may</w:t>
      </w:r>
      <w:r>
        <w:rPr>
          <w:spacing w:val="-13"/>
          <w:w w:val="105"/>
        </w:rPr>
        <w:t xml:space="preserve"> </w:t>
      </w:r>
      <w:r>
        <w:rPr>
          <w:w w:val="105"/>
        </w:rPr>
        <w:t>lead</w:t>
      </w:r>
      <w:r>
        <w:rPr>
          <w:spacing w:val="-3"/>
          <w:w w:val="105"/>
        </w:rPr>
        <w:t xml:space="preserve"> </w:t>
      </w:r>
      <w:r>
        <w:rPr>
          <w:w w:val="105"/>
        </w:rPr>
        <w:t>to</w:t>
      </w:r>
      <w:r>
        <w:rPr>
          <w:spacing w:val="-8"/>
          <w:w w:val="105"/>
        </w:rPr>
        <w:t xml:space="preserve"> </w:t>
      </w:r>
      <w:r>
        <w:rPr>
          <w:w w:val="105"/>
        </w:rPr>
        <w:t>earlier</w:t>
      </w:r>
      <w:r>
        <w:rPr>
          <w:spacing w:val="-5"/>
          <w:w w:val="105"/>
        </w:rPr>
        <w:t xml:space="preserve"> </w:t>
      </w:r>
      <w:r>
        <w:rPr>
          <w:w w:val="105"/>
        </w:rPr>
        <w:t>onset</w:t>
      </w:r>
      <w:r>
        <w:rPr>
          <w:spacing w:val="-6"/>
          <w:w w:val="105"/>
        </w:rPr>
        <w:t xml:space="preserve"> </w:t>
      </w:r>
      <w:r>
        <w:rPr>
          <w:w w:val="105"/>
        </w:rPr>
        <w:t>of</w:t>
      </w:r>
      <w:r>
        <w:rPr>
          <w:spacing w:val="-4"/>
          <w:w w:val="105"/>
        </w:rPr>
        <w:t xml:space="preserve"> </w:t>
      </w:r>
      <w:r>
        <w:rPr>
          <w:w w:val="105"/>
        </w:rPr>
        <w:t>cataract.</w:t>
      </w:r>
    </w:p>
    <w:p w14:paraId="28147069" w14:textId="77777777" w:rsidR="00A64F30" w:rsidRDefault="00A64F30" w:rsidP="00A64F30">
      <w:pPr>
        <w:pStyle w:val="BodyText"/>
        <w:spacing w:before="4"/>
        <w:ind w:left="0"/>
        <w:jc w:val="left"/>
      </w:pPr>
    </w:p>
    <w:p w14:paraId="00394233" w14:textId="77777777" w:rsidR="00A64F30" w:rsidRDefault="00A64F30" w:rsidP="00A64F30">
      <w:pPr>
        <w:pStyle w:val="BodyText"/>
        <w:spacing w:line="352" w:lineRule="auto"/>
        <w:ind w:right="161"/>
        <w:rPr>
          <w:w w:val="105"/>
        </w:rPr>
      </w:pPr>
      <w:r>
        <w:rPr>
          <w:i/>
          <w:w w:val="105"/>
        </w:rPr>
        <w:t xml:space="preserve">Symptoms: </w:t>
      </w:r>
      <w:r>
        <w:rPr>
          <w:w w:val="105"/>
        </w:rPr>
        <w:t xml:space="preserve">Symptoms vary among patients and depend </w:t>
      </w:r>
      <w:r>
        <w:rPr>
          <w:spacing w:val="3"/>
          <w:w w:val="105"/>
        </w:rPr>
        <w:t xml:space="preserve">on </w:t>
      </w:r>
      <w:r>
        <w:rPr>
          <w:w w:val="105"/>
        </w:rPr>
        <w:t xml:space="preserve">the degree and </w:t>
      </w:r>
      <w:r>
        <w:rPr>
          <w:spacing w:val="-3"/>
          <w:w w:val="105"/>
        </w:rPr>
        <w:t xml:space="preserve">site </w:t>
      </w:r>
      <w:r>
        <w:rPr>
          <w:spacing w:val="3"/>
          <w:w w:val="105"/>
        </w:rPr>
        <w:t xml:space="preserve">of </w:t>
      </w:r>
      <w:r>
        <w:rPr>
          <w:w w:val="105"/>
        </w:rPr>
        <w:t xml:space="preserve">opacity of the </w:t>
      </w:r>
      <w:r>
        <w:rPr>
          <w:spacing w:val="-3"/>
          <w:w w:val="105"/>
        </w:rPr>
        <w:t xml:space="preserve">lens. </w:t>
      </w:r>
      <w:r>
        <w:rPr>
          <w:w w:val="105"/>
        </w:rPr>
        <w:t xml:space="preserve">The most common are: Gradual impairment of vision, Faded </w:t>
      </w:r>
      <w:r>
        <w:rPr>
          <w:spacing w:val="3"/>
          <w:w w:val="105"/>
        </w:rPr>
        <w:t xml:space="preserve">or </w:t>
      </w:r>
      <w:r>
        <w:rPr>
          <w:w w:val="105"/>
        </w:rPr>
        <w:t>dimmed vision, Glare</w:t>
      </w:r>
      <w:r>
        <w:rPr>
          <w:spacing w:val="-7"/>
          <w:w w:val="105"/>
        </w:rPr>
        <w:t xml:space="preserve"> </w:t>
      </w:r>
      <w:r>
        <w:rPr>
          <w:w w:val="105"/>
        </w:rPr>
        <w:t>or</w:t>
      </w:r>
      <w:r>
        <w:rPr>
          <w:spacing w:val="-8"/>
          <w:w w:val="105"/>
        </w:rPr>
        <w:t xml:space="preserve"> </w:t>
      </w:r>
      <w:r>
        <w:rPr>
          <w:w w:val="105"/>
        </w:rPr>
        <w:t>dazzle</w:t>
      </w:r>
      <w:r>
        <w:rPr>
          <w:spacing w:val="-6"/>
          <w:w w:val="105"/>
        </w:rPr>
        <w:t xml:space="preserve"> </w:t>
      </w:r>
      <w:r>
        <w:rPr>
          <w:w w:val="105"/>
        </w:rPr>
        <w:t>(particularly</w:t>
      </w:r>
      <w:r>
        <w:rPr>
          <w:spacing w:val="-9"/>
          <w:w w:val="105"/>
        </w:rPr>
        <w:t xml:space="preserve"> </w:t>
      </w:r>
      <w:r>
        <w:rPr>
          <w:w w:val="105"/>
        </w:rPr>
        <w:t>in</w:t>
      </w:r>
      <w:r>
        <w:rPr>
          <w:spacing w:val="-8"/>
          <w:w w:val="105"/>
        </w:rPr>
        <w:t xml:space="preserve"> </w:t>
      </w:r>
      <w:r>
        <w:rPr>
          <w:w w:val="105"/>
        </w:rPr>
        <w:t>bright</w:t>
      </w:r>
      <w:r>
        <w:rPr>
          <w:spacing w:val="-4"/>
          <w:w w:val="105"/>
        </w:rPr>
        <w:t xml:space="preserve"> </w:t>
      </w:r>
      <w:r>
        <w:rPr>
          <w:w w:val="105"/>
        </w:rPr>
        <w:t>sunlight,</w:t>
      </w:r>
      <w:r>
        <w:rPr>
          <w:spacing w:val="-5"/>
          <w:w w:val="105"/>
        </w:rPr>
        <w:t xml:space="preserve"> </w:t>
      </w:r>
      <w:r>
        <w:rPr>
          <w:w w:val="105"/>
        </w:rPr>
        <w:t>driving</w:t>
      </w:r>
      <w:r>
        <w:rPr>
          <w:spacing w:val="-9"/>
          <w:w w:val="105"/>
        </w:rPr>
        <w:t xml:space="preserve"> </w:t>
      </w:r>
      <w:r>
        <w:rPr>
          <w:spacing w:val="-3"/>
          <w:w w:val="105"/>
        </w:rPr>
        <w:t xml:space="preserve">at </w:t>
      </w:r>
      <w:r>
        <w:rPr>
          <w:w w:val="105"/>
        </w:rPr>
        <w:t>night),</w:t>
      </w:r>
      <w:r>
        <w:rPr>
          <w:spacing w:val="-5"/>
          <w:w w:val="105"/>
        </w:rPr>
        <w:t xml:space="preserve"> </w:t>
      </w:r>
      <w:r>
        <w:rPr>
          <w:w w:val="105"/>
        </w:rPr>
        <w:t>Change</w:t>
      </w:r>
      <w:r>
        <w:rPr>
          <w:spacing w:val="-6"/>
          <w:w w:val="105"/>
        </w:rPr>
        <w:t xml:space="preserve"> </w:t>
      </w:r>
      <w:r>
        <w:rPr>
          <w:w w:val="105"/>
        </w:rPr>
        <w:t>in</w:t>
      </w:r>
      <w:r>
        <w:rPr>
          <w:spacing w:val="-9"/>
          <w:w w:val="105"/>
        </w:rPr>
        <w:t xml:space="preserve"> </w:t>
      </w:r>
      <w:r>
        <w:rPr>
          <w:w w:val="105"/>
        </w:rPr>
        <w:t>colour</w:t>
      </w:r>
      <w:r>
        <w:rPr>
          <w:spacing w:val="-12"/>
          <w:w w:val="105"/>
        </w:rPr>
        <w:t xml:space="preserve"> </w:t>
      </w:r>
      <w:r>
        <w:rPr>
          <w:spacing w:val="3"/>
          <w:w w:val="105"/>
        </w:rPr>
        <w:t>of</w:t>
      </w:r>
      <w:r>
        <w:rPr>
          <w:spacing w:val="-9"/>
          <w:w w:val="105"/>
        </w:rPr>
        <w:t xml:space="preserve"> </w:t>
      </w:r>
      <w:r>
        <w:rPr>
          <w:w w:val="105"/>
        </w:rPr>
        <w:t>objects seen, Double</w:t>
      </w:r>
      <w:r>
        <w:rPr>
          <w:spacing w:val="-1"/>
          <w:w w:val="105"/>
        </w:rPr>
        <w:t xml:space="preserve"> </w:t>
      </w:r>
      <w:r>
        <w:rPr>
          <w:w w:val="105"/>
        </w:rPr>
        <w:t xml:space="preserve">vision. </w:t>
      </w:r>
    </w:p>
    <w:p w14:paraId="291B4BEC" w14:textId="77777777" w:rsidR="00A64F30" w:rsidRDefault="00A64F30" w:rsidP="00A64F30">
      <w:pPr>
        <w:pStyle w:val="BodyText"/>
        <w:spacing w:line="352" w:lineRule="auto"/>
        <w:ind w:right="161"/>
        <w:rPr>
          <w:w w:val="105"/>
        </w:rPr>
      </w:pPr>
    </w:p>
    <w:p w14:paraId="1C4273DE" w14:textId="77777777" w:rsidR="00A64F30" w:rsidRDefault="00A64F30" w:rsidP="00A64F30">
      <w:pPr>
        <w:pStyle w:val="BodyText"/>
        <w:spacing w:line="352" w:lineRule="auto"/>
        <w:ind w:left="0" w:right="161"/>
        <w:rPr>
          <w:w w:val="105"/>
        </w:rPr>
      </w:pPr>
    </w:p>
    <w:p w14:paraId="516FC7EA" w14:textId="77777777" w:rsidR="00A64F30" w:rsidRDefault="00A64F30" w:rsidP="00A64F30">
      <w:pPr>
        <w:pStyle w:val="BodyText"/>
        <w:spacing w:line="352" w:lineRule="auto"/>
        <w:ind w:left="0" w:right="161"/>
      </w:pPr>
      <w:r w:rsidRPr="00A64F30">
        <w:rPr>
          <w:noProof/>
        </w:rPr>
        <w:drawing>
          <wp:inline distT="0" distB="0" distL="0" distR="0" wp14:anchorId="6B1AC70D" wp14:editId="3AA509D9">
            <wp:extent cx="5588000" cy="21285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8000" cy="2128520"/>
                    </a:xfrm>
                    <a:prstGeom prst="rect">
                      <a:avLst/>
                    </a:prstGeom>
                  </pic:spPr>
                </pic:pic>
              </a:graphicData>
            </a:graphic>
          </wp:inline>
        </w:drawing>
      </w:r>
    </w:p>
    <w:p w14:paraId="07D75951" w14:textId="77777777" w:rsidR="00A64F30" w:rsidRDefault="00A64F30" w:rsidP="00A64F30">
      <w:pPr>
        <w:pStyle w:val="BodyText"/>
        <w:spacing w:line="352" w:lineRule="auto"/>
        <w:ind w:left="0" w:right="161"/>
      </w:pPr>
    </w:p>
    <w:p w14:paraId="46DE13ED" w14:textId="77777777" w:rsidR="00A64F30" w:rsidRDefault="00A64F30" w:rsidP="00A64F30">
      <w:pPr>
        <w:pStyle w:val="BodyText"/>
        <w:spacing w:line="352" w:lineRule="auto"/>
        <w:ind w:left="0" w:right="161"/>
      </w:pPr>
    </w:p>
    <w:p w14:paraId="68A4DC87" w14:textId="77777777" w:rsidR="00857244" w:rsidRDefault="00857244" w:rsidP="00A64F30">
      <w:pPr>
        <w:pStyle w:val="BodyText"/>
        <w:spacing w:line="352" w:lineRule="auto"/>
        <w:ind w:left="0" w:right="161"/>
      </w:pPr>
    </w:p>
    <w:p w14:paraId="6657A99F" w14:textId="77777777" w:rsidR="00857244" w:rsidRDefault="00857244" w:rsidP="00A64F30">
      <w:pPr>
        <w:pStyle w:val="BodyText"/>
        <w:spacing w:line="352" w:lineRule="auto"/>
        <w:ind w:left="0" w:right="161"/>
      </w:pPr>
    </w:p>
    <w:p w14:paraId="14753BD5" w14:textId="77777777" w:rsidR="00857244" w:rsidRDefault="00857244" w:rsidP="00A64F30">
      <w:pPr>
        <w:pStyle w:val="BodyText"/>
        <w:spacing w:line="352" w:lineRule="auto"/>
        <w:ind w:left="0" w:right="161"/>
      </w:pPr>
    </w:p>
    <w:p w14:paraId="3E9ED7A2" w14:textId="77777777" w:rsidR="00857244" w:rsidRDefault="00857244" w:rsidP="00A64F30">
      <w:pPr>
        <w:pStyle w:val="BodyText"/>
        <w:spacing w:line="352" w:lineRule="auto"/>
        <w:ind w:left="0" w:right="161"/>
      </w:pPr>
    </w:p>
    <w:p w14:paraId="507A2221" w14:textId="77777777" w:rsidR="00857244" w:rsidRDefault="00857244" w:rsidP="00A64F30">
      <w:pPr>
        <w:pStyle w:val="BodyText"/>
        <w:spacing w:line="352" w:lineRule="auto"/>
        <w:ind w:left="0" w:right="161"/>
      </w:pPr>
    </w:p>
    <w:p w14:paraId="50E8E37A" w14:textId="77777777" w:rsidR="00857244" w:rsidRDefault="00857244" w:rsidP="00A64F30">
      <w:pPr>
        <w:pStyle w:val="BodyText"/>
        <w:spacing w:line="352" w:lineRule="auto"/>
        <w:ind w:left="0" w:right="161"/>
      </w:pPr>
    </w:p>
    <w:p w14:paraId="2BECFDE4" w14:textId="77777777" w:rsidR="008D12BF" w:rsidRDefault="008D12BF" w:rsidP="008D12BF">
      <w:pPr>
        <w:pStyle w:val="BodyText"/>
        <w:spacing w:line="352" w:lineRule="auto"/>
        <w:ind w:left="0" w:right="161"/>
        <w:jc w:val="left"/>
        <w:rPr>
          <w:rFonts w:ascii="Helvetica" w:eastAsia="Times New Roman" w:hAnsi="Helvetica" w:cs="Times New Roman"/>
          <w:b/>
          <w:bCs/>
          <w:caps/>
          <w:color w:val="167BB5"/>
          <w:kern w:val="36"/>
          <w:sz w:val="33"/>
          <w:szCs w:val="33"/>
          <w:u w:val="single"/>
          <w:lang w:val="en-IN" w:eastAsia="en-IN"/>
        </w:rPr>
      </w:pPr>
      <w:r w:rsidRPr="008D12BF">
        <w:rPr>
          <w:rFonts w:ascii="Arial" w:hAnsi="Arial" w:cs="Arial"/>
          <w:b/>
          <w:bCs/>
          <w:sz w:val="48"/>
          <w:szCs w:val="48"/>
          <w:u w:val="single"/>
        </w:rPr>
        <w:t>Healthcare conditions in Tamil Nadu</w:t>
      </w:r>
    </w:p>
    <w:p w14:paraId="4D84151F" w14:textId="77777777" w:rsidR="008D12BF" w:rsidRDefault="008D12BF" w:rsidP="008D12BF">
      <w:pPr>
        <w:pStyle w:val="BodyText"/>
        <w:spacing w:line="352" w:lineRule="auto"/>
        <w:ind w:right="161"/>
        <w:jc w:val="left"/>
        <w:rPr>
          <w:rFonts w:asciiTheme="minorHAnsi" w:eastAsia="Times New Roman" w:hAnsiTheme="minorHAnsi" w:cstheme="minorHAnsi"/>
          <w:b/>
          <w:bCs/>
          <w:caps/>
          <w:color w:val="000000" w:themeColor="text1"/>
          <w:kern w:val="36"/>
          <w:sz w:val="33"/>
          <w:szCs w:val="33"/>
          <w:u w:val="single"/>
          <w:lang w:val="en-IN" w:eastAsia="en-IN"/>
        </w:rPr>
      </w:pPr>
    </w:p>
    <w:p w14:paraId="219DA8E4" w14:textId="20534D6D" w:rsidR="00B5471B" w:rsidRDefault="008D12BF" w:rsidP="00B5471B">
      <w:pPr>
        <w:pStyle w:val="BodyText"/>
        <w:numPr>
          <w:ilvl w:val="0"/>
          <w:numId w:val="4"/>
        </w:numPr>
        <w:spacing w:line="352" w:lineRule="auto"/>
        <w:ind w:right="161"/>
        <w:jc w:val="left"/>
        <w:rPr>
          <w:rFonts w:ascii="Helvetica" w:eastAsia="Times New Roman" w:hAnsi="Helvetica" w:cs="Times New Roman"/>
          <w:b/>
          <w:bCs/>
          <w:caps/>
          <w:color w:val="167BB5"/>
          <w:kern w:val="36"/>
          <w:sz w:val="33"/>
          <w:szCs w:val="33"/>
          <w:u w:val="single"/>
          <w:lang w:val="en-IN" w:eastAsia="en-IN"/>
        </w:rPr>
      </w:pPr>
      <w:r>
        <w:rPr>
          <w:rFonts w:asciiTheme="minorHAnsi" w:eastAsia="Times New Roman" w:hAnsiTheme="minorHAnsi" w:cstheme="minorHAnsi"/>
          <w:b/>
          <w:bCs/>
          <w:caps/>
          <w:color w:val="000000" w:themeColor="text1"/>
          <w:kern w:val="36"/>
          <w:sz w:val="33"/>
          <w:szCs w:val="33"/>
          <w:u w:val="single"/>
          <w:lang w:val="en-IN" w:eastAsia="en-IN"/>
        </w:rPr>
        <w:t xml:space="preserve">Senior citizens </w:t>
      </w:r>
    </w:p>
    <w:p w14:paraId="36CE1C73" w14:textId="77777777" w:rsidR="00B5471B" w:rsidRPr="00B5471B" w:rsidRDefault="00B5471B" w:rsidP="00B5471B">
      <w:pPr>
        <w:pStyle w:val="BodyText"/>
        <w:spacing w:line="352" w:lineRule="auto"/>
        <w:ind w:right="161"/>
        <w:jc w:val="left"/>
        <w:rPr>
          <w:rFonts w:ascii="Helvetica" w:eastAsia="Times New Roman" w:hAnsi="Helvetica" w:cs="Times New Roman"/>
          <w:b/>
          <w:bCs/>
          <w:caps/>
          <w:color w:val="167BB5"/>
          <w:kern w:val="36"/>
          <w:sz w:val="33"/>
          <w:szCs w:val="33"/>
          <w:u w:val="single"/>
          <w:lang w:val="en-IN" w:eastAsia="en-IN"/>
        </w:rPr>
      </w:pPr>
    </w:p>
    <w:p w14:paraId="35712107" w14:textId="77777777" w:rsidR="00B5471B" w:rsidRPr="00B5471B" w:rsidRDefault="00B5471B" w:rsidP="00B5471B">
      <w:pPr>
        <w:shd w:val="clear" w:color="auto" w:fill="FFFFFF"/>
        <w:spacing w:after="0" w:line="240" w:lineRule="auto"/>
        <w:rPr>
          <w:rFonts w:ascii="Helvetica" w:eastAsia="Times New Roman" w:hAnsi="Helvetica" w:cs="Times New Roman"/>
          <w:color w:val="333333"/>
          <w:lang w:eastAsia="en-IN"/>
        </w:rPr>
      </w:pPr>
      <w:r w:rsidRPr="00B5471B">
        <w:rPr>
          <w:rFonts w:ascii="Helvetica" w:eastAsia="Times New Roman" w:hAnsi="Helvetica" w:cs="Times New Roman"/>
          <w:b/>
          <w:bCs/>
          <w:color w:val="333333"/>
          <w:lang w:eastAsia="en-IN"/>
        </w:rPr>
        <w:t>The challenges</w:t>
      </w:r>
    </w:p>
    <w:p w14:paraId="500CEA93" w14:textId="77777777" w:rsidR="00B5471B" w:rsidRPr="00B5471B" w:rsidRDefault="00B5471B" w:rsidP="00B5471B">
      <w:pPr>
        <w:shd w:val="clear" w:color="auto" w:fill="FFFFFF"/>
        <w:spacing w:after="0" w:line="240" w:lineRule="auto"/>
        <w:rPr>
          <w:rFonts w:ascii="Helvetica" w:eastAsia="Times New Roman" w:hAnsi="Helvetica" w:cs="Times New Roman"/>
          <w:color w:val="333333"/>
          <w:lang w:eastAsia="en-IN"/>
        </w:rPr>
      </w:pPr>
      <w:r w:rsidRPr="00B5471B">
        <w:rPr>
          <w:rFonts w:ascii="Helvetica" w:eastAsia="Times New Roman" w:hAnsi="Helvetica" w:cs="Times New Roman"/>
          <w:color w:val="333333"/>
          <w:lang w:eastAsia="en-IN"/>
        </w:rPr>
        <w:t>Most of the elderly in India are reluctant to live in old age homes and prefer to receive care at home. The changing structure of the traditional family makes this difficult to achieve. As young members of the family seek jobs to improve their economic condition, an elderly family member to care for, becomes a burden.</w:t>
      </w:r>
    </w:p>
    <w:p w14:paraId="1A8FEBDC" w14:textId="77777777" w:rsidR="00B5471B" w:rsidRPr="00B5471B" w:rsidRDefault="00B5471B" w:rsidP="00B5471B">
      <w:pPr>
        <w:shd w:val="clear" w:color="auto" w:fill="FFFFFF"/>
        <w:spacing w:after="0" w:line="240" w:lineRule="auto"/>
        <w:rPr>
          <w:rFonts w:ascii="Helvetica" w:eastAsia="Times New Roman" w:hAnsi="Helvetica" w:cs="Times New Roman"/>
          <w:color w:val="333333"/>
          <w:lang w:eastAsia="en-IN"/>
        </w:rPr>
      </w:pPr>
      <w:r w:rsidRPr="00B5471B">
        <w:rPr>
          <w:rFonts w:ascii="Helvetica" w:eastAsia="Times New Roman" w:hAnsi="Helvetica" w:cs="Times New Roman"/>
          <w:color w:val="333333"/>
          <w:lang w:eastAsia="en-IN"/>
        </w:rPr>
        <w:br/>
        <w:t>While the need for home care increases and organisations have begun offering trained home care services, there are several challenges. “The general tendency is to use other help, such as drivers or gardeners to double up as care givers. There is a reluctance to admit an outsider into the home,” says Arun Varma of Winage, an organisation dedicated to elder care. Many factors come into play. There is a preference for people who speak Tamil, same religion and even people of same community.</w:t>
      </w:r>
    </w:p>
    <w:p w14:paraId="1E582453" w14:textId="77777777" w:rsidR="00B5471B" w:rsidRPr="00B5471B" w:rsidRDefault="00B5471B" w:rsidP="00B5471B">
      <w:pPr>
        <w:shd w:val="clear" w:color="auto" w:fill="FFFFFF"/>
        <w:spacing w:after="0" w:line="240" w:lineRule="auto"/>
        <w:rPr>
          <w:rFonts w:ascii="Helvetica" w:eastAsia="Times New Roman" w:hAnsi="Helvetica" w:cs="Times New Roman"/>
          <w:color w:val="333333"/>
          <w:lang w:eastAsia="en-IN"/>
        </w:rPr>
      </w:pPr>
      <w:r w:rsidRPr="00B5471B">
        <w:rPr>
          <w:rFonts w:ascii="Helvetica" w:eastAsia="Times New Roman" w:hAnsi="Helvetica" w:cs="Times New Roman"/>
          <w:color w:val="333333"/>
          <w:lang w:eastAsia="en-IN"/>
        </w:rPr>
        <w:br/>
        <w:t>TN is very price-sensitive. Typically, home care givers, trained for basic care (not nursing care) demand between Rs 15,000 and Rs 18,000 per month plus food and stay. Nursing support with medical conditions costs closer to Rs 24,000 per month.</w:t>
      </w:r>
    </w:p>
    <w:p w14:paraId="36764FFB" w14:textId="77777777" w:rsidR="00B5471B" w:rsidRPr="00B5471B" w:rsidRDefault="00B5471B" w:rsidP="00B5471B">
      <w:pPr>
        <w:shd w:val="clear" w:color="auto" w:fill="FFFFFF"/>
        <w:spacing w:after="0" w:line="240" w:lineRule="auto"/>
        <w:rPr>
          <w:rFonts w:ascii="Helvetica" w:eastAsia="Times New Roman" w:hAnsi="Helvetica" w:cs="Times New Roman"/>
          <w:color w:val="333333"/>
          <w:lang w:eastAsia="en-IN"/>
        </w:rPr>
      </w:pPr>
      <w:r w:rsidRPr="00B5471B">
        <w:rPr>
          <w:rFonts w:ascii="Helvetica" w:eastAsia="Times New Roman" w:hAnsi="Helvetica" w:cs="Times New Roman"/>
          <w:color w:val="333333"/>
          <w:lang w:eastAsia="en-IN"/>
        </w:rPr>
        <w:br/>
        <w:t>“Approaching elder care as charity cannot work. We believe in making elder care a protocol-based, paying job. How can we attract 22-year-olds to this profession if we cannot promote it as a paying profession,” asks Varma. The reluctance to employ an outsider stems from the need to share space with an outsider, isolated incidents of indifference from the care giver and cases of attenders being too demanding for food, television time, free time and money.</w:t>
      </w:r>
    </w:p>
    <w:p w14:paraId="73E72320" w14:textId="77777777" w:rsidR="00B5471B" w:rsidRPr="00B5471B" w:rsidRDefault="00B5471B" w:rsidP="00B5471B">
      <w:pPr>
        <w:shd w:val="clear" w:color="auto" w:fill="FFFFFF"/>
        <w:spacing w:after="0" w:line="240" w:lineRule="auto"/>
        <w:rPr>
          <w:rFonts w:ascii="Helvetica" w:eastAsia="Times New Roman" w:hAnsi="Helvetica" w:cs="Times New Roman"/>
          <w:color w:val="333333"/>
          <w:lang w:eastAsia="en-IN"/>
        </w:rPr>
      </w:pPr>
      <w:r w:rsidRPr="00B5471B">
        <w:rPr>
          <w:rFonts w:ascii="Helvetica" w:eastAsia="Times New Roman" w:hAnsi="Helvetica" w:cs="Times New Roman"/>
          <w:color w:val="333333"/>
          <w:lang w:eastAsia="en-IN"/>
        </w:rPr>
        <w:br/>
        <w:t>“Home care professionals are selected after a verification of their family background and their documents,” says T D S Mohan of TDS Manpower Consultancy.</w:t>
      </w:r>
    </w:p>
    <w:p w14:paraId="053B85C1" w14:textId="77777777" w:rsidR="00B5471B" w:rsidRPr="00B5471B" w:rsidRDefault="00B5471B" w:rsidP="00B5471B">
      <w:pPr>
        <w:shd w:val="clear" w:color="auto" w:fill="FFFFFF"/>
        <w:spacing w:after="0" w:line="240" w:lineRule="auto"/>
        <w:rPr>
          <w:rFonts w:ascii="Helvetica" w:eastAsia="Times New Roman" w:hAnsi="Helvetica" w:cs="Times New Roman"/>
          <w:color w:val="333333"/>
          <w:lang w:eastAsia="en-IN"/>
        </w:rPr>
      </w:pPr>
      <w:r w:rsidRPr="00B5471B">
        <w:rPr>
          <w:rFonts w:ascii="Helvetica" w:eastAsia="Times New Roman" w:hAnsi="Helvetica" w:cs="Times New Roman"/>
          <w:color w:val="333333"/>
          <w:lang w:eastAsia="en-IN"/>
        </w:rPr>
        <w:br/>
        <w:t>Problems crop up when the attenders are treated as servants, expected to do other housework and not as professionals, he says.</w:t>
      </w:r>
    </w:p>
    <w:p w14:paraId="5DC56E7F" w14:textId="77777777" w:rsidR="00B5471B" w:rsidRDefault="00B5471B" w:rsidP="00B5471B">
      <w:pPr>
        <w:shd w:val="clear" w:color="auto" w:fill="FFFFFF"/>
        <w:spacing w:after="0" w:line="240" w:lineRule="auto"/>
        <w:rPr>
          <w:rFonts w:ascii="Helvetica" w:eastAsia="Times New Roman" w:hAnsi="Helvetica" w:cs="Times New Roman"/>
          <w:color w:val="333333"/>
          <w:lang w:eastAsia="en-IN"/>
        </w:rPr>
      </w:pPr>
      <w:r w:rsidRPr="00B5471B">
        <w:rPr>
          <w:rFonts w:ascii="Helvetica" w:eastAsia="Times New Roman" w:hAnsi="Helvetica" w:cs="Times New Roman"/>
          <w:color w:val="333333"/>
          <w:lang w:eastAsia="en-IN"/>
        </w:rPr>
        <w:br/>
        <w:t>Vaibhav Tewari, COO, Portea Medical says, “India has a hospital bed ratio that is one-eighth that of developed countries. Home care becomes even more important in this situation”. For Portea, home care has two parts – health management and health care. It is expected that India will have 35 crore people in the 60 plus age group by 2050. A significant number of them will need customised health management and care. Portea employs around 3,300 health care professionals and has a presence in 21 cities</w:t>
      </w:r>
      <w:r>
        <w:rPr>
          <w:rFonts w:ascii="Helvetica" w:eastAsia="Times New Roman" w:hAnsi="Helvetica" w:cs="Times New Roman"/>
          <w:color w:val="333333"/>
          <w:lang w:eastAsia="en-IN"/>
        </w:rPr>
        <w:t>.</w:t>
      </w:r>
    </w:p>
    <w:p w14:paraId="2A2C0C88" w14:textId="77777777" w:rsidR="00B5471B" w:rsidRDefault="00B5471B" w:rsidP="00B5471B">
      <w:pPr>
        <w:shd w:val="clear" w:color="auto" w:fill="FFFFFF"/>
        <w:spacing w:after="0" w:line="240" w:lineRule="auto"/>
        <w:rPr>
          <w:rFonts w:ascii="Helvetica" w:eastAsia="Times New Roman" w:hAnsi="Helvetica" w:cs="Times New Roman"/>
          <w:color w:val="333333"/>
          <w:lang w:eastAsia="en-IN"/>
        </w:rPr>
      </w:pPr>
    </w:p>
    <w:p w14:paraId="768AC987" w14:textId="77777777" w:rsidR="00B5471B" w:rsidRDefault="00B5471B" w:rsidP="00B5471B">
      <w:pPr>
        <w:shd w:val="clear" w:color="auto" w:fill="FFFFFF"/>
        <w:spacing w:after="0" w:line="240" w:lineRule="auto"/>
        <w:rPr>
          <w:rFonts w:ascii="Helvetica" w:eastAsia="Times New Roman" w:hAnsi="Helvetica" w:cs="Times New Roman"/>
          <w:color w:val="333333"/>
          <w:lang w:eastAsia="en-IN"/>
        </w:rPr>
      </w:pPr>
    </w:p>
    <w:p w14:paraId="627EA2B4" w14:textId="77777777" w:rsidR="00B5471B" w:rsidRDefault="00B5471B" w:rsidP="00B5471B">
      <w:pPr>
        <w:shd w:val="clear" w:color="auto" w:fill="FFFFFF"/>
        <w:spacing w:after="0" w:line="240" w:lineRule="auto"/>
        <w:rPr>
          <w:rFonts w:ascii="Helvetica" w:eastAsia="Times New Roman" w:hAnsi="Helvetica" w:cs="Times New Roman"/>
          <w:color w:val="333333"/>
          <w:lang w:eastAsia="en-IN"/>
        </w:rPr>
      </w:pPr>
    </w:p>
    <w:p w14:paraId="178F6C70" w14:textId="77777777" w:rsidR="00B5471B" w:rsidRDefault="00B5471B" w:rsidP="00B5471B">
      <w:pPr>
        <w:shd w:val="clear" w:color="auto" w:fill="FFFFFF"/>
        <w:spacing w:after="0" w:line="240" w:lineRule="auto"/>
        <w:rPr>
          <w:rFonts w:ascii="Helvetica" w:eastAsia="Times New Roman" w:hAnsi="Helvetica" w:cs="Times New Roman"/>
          <w:color w:val="333333"/>
          <w:lang w:eastAsia="en-IN"/>
        </w:rPr>
      </w:pPr>
    </w:p>
    <w:p w14:paraId="4DE1B9E6" w14:textId="77777777" w:rsidR="00B5471B" w:rsidRDefault="00B5471B" w:rsidP="00B5471B">
      <w:pPr>
        <w:shd w:val="clear" w:color="auto" w:fill="FFFFFF"/>
        <w:spacing w:after="0" w:line="240" w:lineRule="auto"/>
        <w:rPr>
          <w:rFonts w:ascii="Helvetica" w:eastAsia="Times New Roman" w:hAnsi="Helvetica" w:cs="Times New Roman"/>
          <w:color w:val="333333"/>
          <w:lang w:eastAsia="en-IN"/>
        </w:rPr>
      </w:pPr>
    </w:p>
    <w:p w14:paraId="573AFEAB" w14:textId="77777777" w:rsidR="00B5471B" w:rsidRDefault="00B5471B" w:rsidP="00B5471B">
      <w:pPr>
        <w:shd w:val="clear" w:color="auto" w:fill="FFFFFF"/>
        <w:spacing w:after="0" w:line="240" w:lineRule="auto"/>
        <w:rPr>
          <w:rFonts w:ascii="Helvetica" w:eastAsia="Times New Roman" w:hAnsi="Helvetica" w:cs="Times New Roman"/>
          <w:color w:val="333333"/>
          <w:lang w:eastAsia="en-IN"/>
        </w:rPr>
      </w:pPr>
    </w:p>
    <w:p w14:paraId="3CED3B89" w14:textId="77777777" w:rsidR="00B5471B" w:rsidRDefault="00B5471B" w:rsidP="00B5471B">
      <w:pPr>
        <w:shd w:val="clear" w:color="auto" w:fill="FFFFFF"/>
        <w:spacing w:after="0" w:line="240" w:lineRule="auto"/>
        <w:rPr>
          <w:rFonts w:ascii="Helvetica" w:eastAsia="Times New Roman" w:hAnsi="Helvetica" w:cs="Times New Roman"/>
          <w:color w:val="333333"/>
          <w:lang w:eastAsia="en-IN"/>
        </w:rPr>
      </w:pPr>
    </w:p>
    <w:p w14:paraId="6C31AEAF" w14:textId="77777777" w:rsidR="00B5471B" w:rsidRDefault="00B5471B" w:rsidP="00B5471B">
      <w:pPr>
        <w:shd w:val="clear" w:color="auto" w:fill="FFFFFF"/>
        <w:spacing w:after="0" w:line="240" w:lineRule="auto"/>
        <w:rPr>
          <w:rFonts w:ascii="Helvetica" w:eastAsia="Times New Roman" w:hAnsi="Helvetica" w:cs="Times New Roman"/>
          <w:color w:val="333333"/>
          <w:lang w:eastAsia="en-IN"/>
        </w:rPr>
      </w:pPr>
    </w:p>
    <w:p w14:paraId="0CC12531" w14:textId="77777777" w:rsidR="00B5471B" w:rsidRPr="00B5471B" w:rsidRDefault="00B5471B" w:rsidP="00B5471B">
      <w:pPr>
        <w:shd w:val="clear" w:color="auto" w:fill="FFFFFF"/>
        <w:spacing w:after="0" w:line="240" w:lineRule="auto"/>
        <w:rPr>
          <w:rFonts w:ascii="Helvetica" w:eastAsia="Times New Roman" w:hAnsi="Helvetica" w:cs="Times New Roman"/>
          <w:color w:val="333333"/>
          <w:lang w:eastAsia="en-IN"/>
        </w:rPr>
      </w:pPr>
      <w:r w:rsidRPr="00B5471B">
        <w:rPr>
          <w:rFonts w:ascii="Helvetica" w:eastAsia="Times New Roman" w:hAnsi="Helvetica" w:cs="Times New Roman"/>
          <w:b/>
          <w:bCs/>
          <w:color w:val="333333"/>
          <w:lang w:eastAsia="en-IN"/>
        </w:rPr>
        <w:t>Schemes for the elderly</w:t>
      </w:r>
    </w:p>
    <w:p w14:paraId="68BC84BE" w14:textId="77777777" w:rsidR="00B5471B" w:rsidRPr="00B5471B" w:rsidRDefault="00B5471B" w:rsidP="00B5471B">
      <w:pPr>
        <w:numPr>
          <w:ilvl w:val="0"/>
          <w:numId w:val="8"/>
        </w:numPr>
        <w:shd w:val="clear" w:color="auto" w:fill="FFFFFF"/>
        <w:spacing w:before="100" w:beforeAutospacing="1" w:after="100" w:afterAutospacing="1" w:line="240" w:lineRule="auto"/>
        <w:rPr>
          <w:rFonts w:ascii="Helvetica" w:eastAsia="Times New Roman" w:hAnsi="Helvetica" w:cs="Times New Roman"/>
          <w:color w:val="333333"/>
          <w:lang w:eastAsia="en-IN"/>
        </w:rPr>
      </w:pPr>
      <w:r w:rsidRPr="00B5471B">
        <w:rPr>
          <w:rFonts w:ascii="Helvetica" w:eastAsia="Times New Roman" w:hAnsi="Helvetica" w:cs="Times New Roman"/>
          <w:color w:val="333333"/>
          <w:lang w:eastAsia="en-IN"/>
        </w:rPr>
        <w:t>Jayalalilthaa Medical Insurance: provides cover up to Rs 75,000</w:t>
      </w:r>
    </w:p>
    <w:p w14:paraId="233D52DA" w14:textId="77777777" w:rsidR="00B5471B" w:rsidRPr="00B5471B" w:rsidRDefault="00B5471B" w:rsidP="00B5471B">
      <w:pPr>
        <w:numPr>
          <w:ilvl w:val="0"/>
          <w:numId w:val="8"/>
        </w:numPr>
        <w:shd w:val="clear" w:color="auto" w:fill="FFFFFF"/>
        <w:spacing w:before="100" w:beforeAutospacing="1" w:after="100" w:afterAutospacing="1" w:line="240" w:lineRule="auto"/>
        <w:rPr>
          <w:rFonts w:ascii="Helvetica" w:eastAsia="Times New Roman" w:hAnsi="Helvetica" w:cs="Times New Roman"/>
          <w:color w:val="333333"/>
          <w:lang w:eastAsia="en-IN"/>
        </w:rPr>
      </w:pPr>
      <w:r w:rsidRPr="00B5471B">
        <w:rPr>
          <w:rFonts w:ascii="Helvetica" w:eastAsia="Times New Roman" w:hAnsi="Helvetica" w:cs="Times New Roman"/>
          <w:color w:val="333333"/>
          <w:lang w:eastAsia="en-IN"/>
        </w:rPr>
        <w:t>The Ayushman Bharat Pradhan Mantri Jan Arogya Yojana: Provides Rs five lakh per family and Rs five lakh for women for health care</w:t>
      </w:r>
    </w:p>
    <w:p w14:paraId="02A04945" w14:textId="77777777" w:rsidR="00B5471B" w:rsidRPr="00B5471B" w:rsidRDefault="00B5471B" w:rsidP="00B5471B">
      <w:pPr>
        <w:numPr>
          <w:ilvl w:val="0"/>
          <w:numId w:val="8"/>
        </w:numPr>
        <w:shd w:val="clear" w:color="auto" w:fill="FFFFFF"/>
        <w:spacing w:before="100" w:beforeAutospacing="1" w:after="100" w:afterAutospacing="1" w:line="240" w:lineRule="auto"/>
        <w:rPr>
          <w:rFonts w:ascii="Helvetica" w:eastAsia="Times New Roman" w:hAnsi="Helvetica" w:cs="Times New Roman"/>
          <w:color w:val="333333"/>
          <w:lang w:eastAsia="en-IN"/>
        </w:rPr>
      </w:pPr>
      <w:r w:rsidRPr="00B5471B">
        <w:rPr>
          <w:rFonts w:ascii="Helvetica" w:eastAsia="Times New Roman" w:hAnsi="Helvetica" w:cs="Times New Roman"/>
          <w:color w:val="333333"/>
          <w:lang w:eastAsia="en-IN"/>
        </w:rPr>
        <w:t>Rashtriya Vayoshri Yojana: Provides assisted-living devices such as walking sticks, walkers, elbow crutches, tripods, hearing aids, wheelchair and dentures for the elderly below poverty line (BPL)</w:t>
      </w:r>
    </w:p>
    <w:p w14:paraId="5A2787E6" w14:textId="77777777" w:rsidR="00B5471B" w:rsidRPr="00B5471B" w:rsidRDefault="00B5471B" w:rsidP="00B5471B">
      <w:pPr>
        <w:numPr>
          <w:ilvl w:val="0"/>
          <w:numId w:val="8"/>
        </w:numPr>
        <w:shd w:val="clear" w:color="auto" w:fill="FFFFFF"/>
        <w:spacing w:before="100" w:beforeAutospacing="1" w:after="100" w:afterAutospacing="1" w:line="240" w:lineRule="auto"/>
        <w:rPr>
          <w:rFonts w:ascii="Helvetica" w:eastAsia="Times New Roman" w:hAnsi="Helvetica" w:cs="Times New Roman"/>
          <w:color w:val="333333"/>
          <w:lang w:eastAsia="en-IN"/>
        </w:rPr>
      </w:pPr>
      <w:r w:rsidRPr="00B5471B">
        <w:rPr>
          <w:rFonts w:ascii="Helvetica" w:eastAsia="Times New Roman" w:hAnsi="Helvetica" w:cs="Times New Roman"/>
          <w:color w:val="333333"/>
          <w:lang w:eastAsia="en-IN"/>
        </w:rPr>
        <w:t>Varishta Pension Bima Yojana: (VPBY) offers a sum assured of Rs 1 lakh and Rs 2 lakh for hospitalisation</w:t>
      </w:r>
    </w:p>
    <w:p w14:paraId="3995665D" w14:textId="77777777" w:rsidR="00B5471B" w:rsidRPr="00B5471B" w:rsidRDefault="00B5471B" w:rsidP="00B5471B">
      <w:pPr>
        <w:numPr>
          <w:ilvl w:val="0"/>
          <w:numId w:val="8"/>
        </w:numPr>
        <w:shd w:val="clear" w:color="auto" w:fill="FFFFFF"/>
        <w:spacing w:before="100" w:beforeAutospacing="1" w:after="100" w:afterAutospacing="1" w:line="240" w:lineRule="auto"/>
        <w:rPr>
          <w:rFonts w:ascii="Helvetica" w:eastAsia="Times New Roman" w:hAnsi="Helvetica" w:cs="Times New Roman"/>
          <w:color w:val="333333"/>
          <w:lang w:eastAsia="en-IN"/>
        </w:rPr>
      </w:pPr>
      <w:r w:rsidRPr="00B5471B">
        <w:rPr>
          <w:rFonts w:ascii="Helvetica" w:eastAsia="Times New Roman" w:hAnsi="Helvetica" w:cs="Times New Roman"/>
          <w:color w:val="333333"/>
          <w:lang w:eastAsia="en-IN"/>
        </w:rPr>
        <w:t>Jeevan Pramaan: A pension for employees of State, central govts. and govt. organisations</w:t>
      </w:r>
    </w:p>
    <w:p w14:paraId="3384C62B" w14:textId="77777777" w:rsidR="00B5471B" w:rsidRPr="00B5471B" w:rsidRDefault="00B5471B" w:rsidP="00B5471B">
      <w:pPr>
        <w:shd w:val="clear" w:color="auto" w:fill="FFFFFF"/>
        <w:spacing w:after="0" w:line="240" w:lineRule="auto"/>
        <w:rPr>
          <w:rFonts w:ascii="Helvetica" w:eastAsia="Times New Roman" w:hAnsi="Helvetica" w:cs="Times New Roman"/>
          <w:color w:val="333333"/>
          <w:lang w:eastAsia="en-IN"/>
        </w:rPr>
      </w:pPr>
      <w:r w:rsidRPr="00B5471B">
        <w:rPr>
          <w:rFonts w:ascii="Helvetica" w:eastAsia="Times New Roman" w:hAnsi="Helvetica" w:cs="Times New Roman"/>
          <w:b/>
          <w:bCs/>
          <w:color w:val="333333"/>
          <w:lang w:eastAsia="en-IN"/>
        </w:rPr>
        <w:t>Concessions </w:t>
      </w:r>
    </w:p>
    <w:p w14:paraId="07B324EF" w14:textId="77777777" w:rsidR="00B5471B" w:rsidRPr="00B5471B" w:rsidRDefault="00B5471B" w:rsidP="00B5471B">
      <w:pPr>
        <w:numPr>
          <w:ilvl w:val="0"/>
          <w:numId w:val="9"/>
        </w:numPr>
        <w:shd w:val="clear" w:color="auto" w:fill="FFFFFF"/>
        <w:spacing w:before="100" w:beforeAutospacing="1" w:after="100" w:afterAutospacing="1" w:line="240" w:lineRule="auto"/>
        <w:rPr>
          <w:rFonts w:ascii="Helvetica" w:eastAsia="Times New Roman" w:hAnsi="Helvetica" w:cs="Times New Roman"/>
          <w:color w:val="333333"/>
          <w:lang w:eastAsia="en-IN"/>
        </w:rPr>
      </w:pPr>
      <w:r w:rsidRPr="00B5471B">
        <w:rPr>
          <w:rFonts w:ascii="Helvetica" w:eastAsia="Times New Roman" w:hAnsi="Helvetica" w:cs="Times New Roman"/>
          <w:color w:val="333333"/>
          <w:lang w:eastAsia="en-IN"/>
        </w:rPr>
        <w:t>Interest rates on deposits are 0.5 to 1% higher than normal rates</w:t>
      </w:r>
    </w:p>
    <w:p w14:paraId="7E9C98F9" w14:textId="77777777" w:rsidR="00B5471B" w:rsidRPr="00B5471B" w:rsidRDefault="00B5471B" w:rsidP="00B5471B">
      <w:pPr>
        <w:numPr>
          <w:ilvl w:val="0"/>
          <w:numId w:val="9"/>
        </w:numPr>
        <w:shd w:val="clear" w:color="auto" w:fill="FFFFFF"/>
        <w:spacing w:before="100" w:beforeAutospacing="1" w:after="100" w:afterAutospacing="1" w:line="240" w:lineRule="auto"/>
        <w:rPr>
          <w:rFonts w:ascii="Helvetica" w:eastAsia="Times New Roman" w:hAnsi="Helvetica" w:cs="Times New Roman"/>
          <w:color w:val="333333"/>
          <w:lang w:eastAsia="en-IN"/>
        </w:rPr>
      </w:pPr>
      <w:r w:rsidRPr="00B5471B">
        <w:rPr>
          <w:rFonts w:ascii="Helvetica" w:eastAsia="Times New Roman" w:hAnsi="Helvetica" w:cs="Times New Roman"/>
          <w:color w:val="333333"/>
          <w:lang w:eastAsia="en-IN"/>
        </w:rPr>
        <w:t>TN government issues free bus passes that can be collected from nearby depots on furnishing ID proof</w:t>
      </w:r>
    </w:p>
    <w:p w14:paraId="58A5727B" w14:textId="77777777" w:rsidR="00B5471B" w:rsidRPr="00B5471B" w:rsidRDefault="00B5471B" w:rsidP="00B5471B">
      <w:pPr>
        <w:numPr>
          <w:ilvl w:val="0"/>
          <w:numId w:val="9"/>
        </w:numPr>
        <w:shd w:val="clear" w:color="auto" w:fill="FFFFFF"/>
        <w:spacing w:before="100" w:beforeAutospacing="1" w:after="100" w:afterAutospacing="1" w:line="240" w:lineRule="auto"/>
        <w:rPr>
          <w:rFonts w:ascii="Helvetica" w:eastAsia="Times New Roman" w:hAnsi="Helvetica" w:cs="Times New Roman"/>
          <w:color w:val="333333"/>
          <w:lang w:eastAsia="en-IN"/>
        </w:rPr>
      </w:pPr>
      <w:r w:rsidRPr="00B5471B">
        <w:rPr>
          <w:rFonts w:ascii="Helvetica" w:eastAsia="Times New Roman" w:hAnsi="Helvetica" w:cs="Times New Roman"/>
          <w:color w:val="333333"/>
          <w:lang w:eastAsia="en-IN"/>
        </w:rPr>
        <w:t>50%concession for women on rail tickets while men can avail 40%.  If the elderly person is travelling for medical treatment, one attendant is also granted the benefit</w:t>
      </w:r>
    </w:p>
    <w:p w14:paraId="5E25B36C" w14:textId="77777777" w:rsidR="00B5471B" w:rsidRPr="00B5471B" w:rsidRDefault="00B5471B" w:rsidP="00B5471B">
      <w:pPr>
        <w:numPr>
          <w:ilvl w:val="0"/>
          <w:numId w:val="9"/>
        </w:numPr>
        <w:shd w:val="clear" w:color="auto" w:fill="FFFFFF"/>
        <w:spacing w:before="100" w:beforeAutospacing="1" w:after="100" w:afterAutospacing="1" w:line="240" w:lineRule="auto"/>
        <w:rPr>
          <w:rFonts w:ascii="Helvetica" w:eastAsia="Times New Roman" w:hAnsi="Helvetica" w:cs="Times New Roman"/>
          <w:color w:val="333333"/>
          <w:lang w:eastAsia="en-IN"/>
        </w:rPr>
      </w:pPr>
      <w:r w:rsidRPr="00B5471B">
        <w:rPr>
          <w:rFonts w:ascii="Helvetica" w:eastAsia="Times New Roman" w:hAnsi="Helvetica" w:cs="Times New Roman"/>
          <w:color w:val="333333"/>
          <w:lang w:eastAsia="en-IN"/>
        </w:rPr>
        <w:t>The number of crimes against senior citizens in Chennai has more than doubled to 484 in 2017, from 210 in 2016, data released by the National Crime Records Bureau (NCRB) shows. The number of crimes against senior citizens in the State reduced marginally to 2,769 from 2,895 in 2016, but was still the third highest in the country</w:t>
      </w:r>
    </w:p>
    <w:p w14:paraId="5969A3BD" w14:textId="77777777" w:rsidR="00B5471B" w:rsidRDefault="00B5471B" w:rsidP="00B5471B">
      <w:pPr>
        <w:numPr>
          <w:ilvl w:val="0"/>
          <w:numId w:val="9"/>
        </w:numPr>
        <w:shd w:val="clear" w:color="auto" w:fill="FFFFFF"/>
        <w:spacing w:before="100" w:beforeAutospacing="1" w:after="100" w:afterAutospacing="1" w:line="240" w:lineRule="auto"/>
        <w:rPr>
          <w:rFonts w:ascii="Helvetica" w:eastAsia="Times New Roman" w:hAnsi="Helvetica" w:cs="Times New Roman"/>
          <w:color w:val="333333"/>
          <w:lang w:eastAsia="en-IN"/>
        </w:rPr>
      </w:pPr>
      <w:r w:rsidRPr="00B5471B">
        <w:rPr>
          <w:rFonts w:ascii="Helvetica" w:eastAsia="Times New Roman" w:hAnsi="Helvetica" w:cs="Times New Roman"/>
          <w:color w:val="333333"/>
          <w:lang w:eastAsia="en-IN"/>
        </w:rPr>
        <w:t>WHO says that countries such as France had almost 150 years to adapt to the increase in proportion of the elderly from 10 to 20 % of the population, India, Brazil and China had only 20 years to adapt</w:t>
      </w:r>
      <w:r>
        <w:rPr>
          <w:rFonts w:ascii="Helvetica" w:eastAsia="Times New Roman" w:hAnsi="Helvetica" w:cs="Times New Roman"/>
          <w:color w:val="333333"/>
          <w:lang w:eastAsia="en-IN"/>
        </w:rPr>
        <w:t>.</w:t>
      </w:r>
    </w:p>
    <w:p w14:paraId="67B08B75" w14:textId="77777777" w:rsidR="00B5471B" w:rsidRDefault="00B5471B" w:rsidP="00B5471B">
      <w:pPr>
        <w:shd w:val="clear" w:color="auto" w:fill="FFFFFF"/>
        <w:spacing w:before="100" w:beforeAutospacing="1" w:after="100" w:afterAutospacing="1" w:line="240" w:lineRule="auto"/>
        <w:rPr>
          <w:rFonts w:ascii="Helvetica" w:eastAsia="Times New Roman" w:hAnsi="Helvetica" w:cs="Times New Roman"/>
          <w:color w:val="333333"/>
          <w:lang w:eastAsia="en-IN"/>
        </w:rPr>
      </w:pPr>
    </w:p>
    <w:p w14:paraId="70D411A2" w14:textId="77777777" w:rsidR="00B5471B" w:rsidRDefault="00B5471B" w:rsidP="00B5471B">
      <w:pPr>
        <w:shd w:val="clear" w:color="auto" w:fill="FFFFFF"/>
        <w:spacing w:before="100" w:beforeAutospacing="1" w:after="100" w:afterAutospacing="1" w:line="240" w:lineRule="auto"/>
        <w:rPr>
          <w:rFonts w:ascii="Helvetica" w:eastAsia="Times New Roman" w:hAnsi="Helvetica" w:cs="Times New Roman"/>
          <w:color w:val="333333"/>
          <w:lang w:eastAsia="en-IN"/>
        </w:rPr>
      </w:pPr>
    </w:p>
    <w:p w14:paraId="51C7AED6" w14:textId="5245993F" w:rsidR="00B5471B" w:rsidRPr="00B5471B" w:rsidRDefault="00B5471B" w:rsidP="00B5471B">
      <w:pPr>
        <w:pStyle w:val="ListParagraph"/>
        <w:numPr>
          <w:ilvl w:val="0"/>
          <w:numId w:val="4"/>
        </w:numPr>
        <w:shd w:val="clear" w:color="auto" w:fill="FFFFFF"/>
        <w:spacing w:before="100" w:beforeAutospacing="1" w:after="100" w:afterAutospacing="1"/>
        <w:rPr>
          <w:rFonts w:ascii="Helvetica" w:eastAsia="Times New Roman" w:hAnsi="Helvetica" w:cs="Times New Roman"/>
          <w:b/>
          <w:bCs/>
          <w:color w:val="333333"/>
          <w:sz w:val="36"/>
          <w:szCs w:val="48"/>
          <w:u w:val="single"/>
          <w:lang w:eastAsia="en-IN"/>
        </w:rPr>
      </w:pPr>
      <w:r w:rsidRPr="00B5471B">
        <w:rPr>
          <w:rFonts w:ascii="Helvetica" w:eastAsia="Times New Roman" w:hAnsi="Helvetica" w:cs="Times New Roman"/>
          <w:b/>
          <w:bCs/>
          <w:color w:val="333333"/>
          <w:sz w:val="36"/>
          <w:szCs w:val="48"/>
          <w:u w:val="single"/>
          <w:lang w:eastAsia="en-IN"/>
        </w:rPr>
        <w:t xml:space="preserve">Differently abled citizens </w:t>
      </w:r>
    </w:p>
    <w:p w14:paraId="02EF54A9" w14:textId="77777777" w:rsidR="00B5471B" w:rsidRPr="00B5471B" w:rsidRDefault="00B5471B" w:rsidP="00B5471B">
      <w:pPr>
        <w:pStyle w:val="ListParagraph"/>
        <w:numPr>
          <w:ilvl w:val="0"/>
          <w:numId w:val="10"/>
        </w:numPr>
        <w:shd w:val="clear" w:color="auto" w:fill="FFFFFF"/>
        <w:spacing w:before="100" w:beforeAutospacing="1" w:after="100" w:afterAutospacing="1"/>
        <w:rPr>
          <w:rFonts w:ascii="Helvetica" w:eastAsia="Times New Roman" w:hAnsi="Helvetica" w:cs="Times New Roman"/>
          <w:color w:val="333333"/>
          <w:sz w:val="30"/>
          <w:szCs w:val="36"/>
          <w:lang w:eastAsia="en-IN"/>
        </w:rPr>
      </w:pPr>
      <w:r w:rsidRPr="00B5471B">
        <w:rPr>
          <w:b/>
          <w:bCs/>
        </w:rPr>
        <w:t>EARLY Diagnostic Centres for Hearing Impaired Children Hearing</w:t>
      </w:r>
      <w:r>
        <w:t xml:space="preserve"> loss continues to be the most common birth defect in India. Early diagnosis is crucial for babies with profound or severe hearing loss. With early diagnosis, these children can be fitted with appropriate amplification devices and then receive early intervention, ideally before 6 months of age. Advancement in technology has provided ever-improving opportunities to identify hearing loss in infant soon after birth. Early diagnostic centres have been established for the hearing impaired in 27 districts. Hearing screening with Oto Acoustic Emission (OAE) and Auditory Brain Stem Response (ABR) are done in these centres. A large number of infants have been screened and received treatment at each of these centres.</w:t>
      </w:r>
    </w:p>
    <w:p w14:paraId="1CD1F0E8" w14:textId="4111C6FA" w:rsidR="00B5471B" w:rsidRDefault="00B5471B" w:rsidP="00B5471B">
      <w:pPr>
        <w:shd w:val="clear" w:color="auto" w:fill="FFFFFF"/>
        <w:spacing w:before="100" w:beforeAutospacing="1" w:after="100" w:afterAutospacing="1"/>
        <w:rPr>
          <w:rFonts w:ascii="Helvetica" w:eastAsia="Times New Roman" w:hAnsi="Helvetica" w:cs="Times New Roman"/>
          <w:color w:val="333333"/>
          <w:sz w:val="30"/>
          <w:szCs w:val="36"/>
          <w:lang w:eastAsia="en-IN"/>
        </w:rPr>
      </w:pPr>
    </w:p>
    <w:p w14:paraId="620B30F2" w14:textId="6261A2BB" w:rsidR="00B5471B" w:rsidRDefault="00B5471B" w:rsidP="00B5471B">
      <w:pPr>
        <w:shd w:val="clear" w:color="auto" w:fill="FFFFFF"/>
        <w:spacing w:before="100" w:beforeAutospacing="1" w:after="100" w:afterAutospacing="1"/>
        <w:rPr>
          <w:rFonts w:ascii="Helvetica" w:eastAsia="Times New Roman" w:hAnsi="Helvetica" w:cs="Times New Roman"/>
          <w:color w:val="333333"/>
          <w:sz w:val="30"/>
          <w:szCs w:val="36"/>
          <w:lang w:eastAsia="en-IN"/>
        </w:rPr>
      </w:pPr>
    </w:p>
    <w:p w14:paraId="56ACD293" w14:textId="77777777" w:rsidR="00B5471B" w:rsidRDefault="00B5471B" w:rsidP="00B5471B">
      <w:pPr>
        <w:shd w:val="clear" w:color="auto" w:fill="FFFFFF"/>
        <w:spacing w:before="100" w:beforeAutospacing="1" w:after="100" w:afterAutospacing="1"/>
        <w:rPr>
          <w:rFonts w:ascii="Helvetica" w:eastAsia="Times New Roman" w:hAnsi="Helvetica" w:cs="Times New Roman"/>
          <w:color w:val="333333"/>
          <w:sz w:val="30"/>
          <w:szCs w:val="36"/>
          <w:lang w:eastAsia="en-IN"/>
        </w:rPr>
      </w:pPr>
    </w:p>
    <w:p w14:paraId="765E8124" w14:textId="77777777" w:rsidR="00B5471B" w:rsidRPr="00B5471B" w:rsidRDefault="00B5471B" w:rsidP="00B5471B">
      <w:pPr>
        <w:pStyle w:val="ListParagraph"/>
        <w:numPr>
          <w:ilvl w:val="0"/>
          <w:numId w:val="10"/>
        </w:numPr>
        <w:shd w:val="clear" w:color="auto" w:fill="FFFFFF"/>
        <w:spacing w:before="100" w:beforeAutospacing="1" w:after="100" w:afterAutospacing="1"/>
        <w:rPr>
          <w:rFonts w:ascii="Helvetica" w:eastAsia="Times New Roman" w:hAnsi="Helvetica" w:cs="Times New Roman"/>
          <w:color w:val="333333"/>
          <w:sz w:val="30"/>
          <w:szCs w:val="36"/>
          <w:lang w:eastAsia="en-IN"/>
        </w:rPr>
      </w:pPr>
      <w:r w:rsidRPr="00B5471B">
        <w:rPr>
          <w:b/>
          <w:bCs/>
        </w:rPr>
        <w:lastRenderedPageBreak/>
        <w:t>EARLY INTERVENTION CENTRES FOR THE DIFFERENTLY ABLED CHILDREN Research</w:t>
      </w:r>
      <w:r>
        <w:t xml:space="preserve"> in child development has shown that the rate of human learning and development is most rapid in the early stage of life. Early intervention is essential as the child may run the risk of missing an opportunity to learn during the early stages of life. Considering the above facts, Government of Tamil Nadu has established Early Intervention Centres for Children with various types of Disability. All children with disability along with an escort are allowed to travel free of cost in State Transport Corporation buses from their residence to these Centres and back.</w:t>
      </w:r>
    </w:p>
    <w:p w14:paraId="1A5C3EB3" w14:textId="77777777" w:rsidR="00B5471B" w:rsidRDefault="00B5471B" w:rsidP="00B5471B">
      <w:pPr>
        <w:shd w:val="clear" w:color="auto" w:fill="FFFFFF"/>
        <w:spacing w:before="100" w:beforeAutospacing="1" w:after="100" w:afterAutospacing="1"/>
        <w:rPr>
          <w:rFonts w:ascii="Helvetica" w:eastAsia="Times New Roman" w:hAnsi="Helvetica" w:cs="Times New Roman"/>
          <w:color w:val="333333"/>
          <w:sz w:val="30"/>
          <w:szCs w:val="36"/>
          <w:lang w:eastAsia="en-IN"/>
        </w:rPr>
      </w:pPr>
    </w:p>
    <w:p w14:paraId="3FA81DF2" w14:textId="77777777" w:rsidR="00B5471B" w:rsidRPr="00B5471B" w:rsidRDefault="00B5471B" w:rsidP="00B5471B">
      <w:pPr>
        <w:pStyle w:val="ListParagraph"/>
        <w:numPr>
          <w:ilvl w:val="0"/>
          <w:numId w:val="10"/>
        </w:numPr>
        <w:shd w:val="clear" w:color="auto" w:fill="FFFFFF"/>
        <w:spacing w:before="100" w:beforeAutospacing="1" w:after="100" w:afterAutospacing="1"/>
        <w:rPr>
          <w:rFonts w:ascii="Helvetica" w:eastAsia="Times New Roman" w:hAnsi="Helvetica" w:cs="Times New Roman"/>
          <w:color w:val="333333"/>
          <w:sz w:val="30"/>
          <w:szCs w:val="36"/>
          <w:lang w:eastAsia="en-IN"/>
        </w:rPr>
      </w:pPr>
      <w:r w:rsidRPr="00B5471B">
        <w:rPr>
          <w:b/>
          <w:bCs/>
        </w:rPr>
        <w:t>EARLY INTERVENTION CENTRES FOR MENTALLY RETARDED CHILDREN</w:t>
      </w:r>
      <w:r>
        <w:t xml:space="preserve"> Early Intervention Centres for Children with Mental Retardation in the age group of 0-6 years have been established in 31 districts through Non Governmental Organisations. These centres aim at training the children, their parents and families to maximise their capabilities in mobility, day-today living, socialization and other skills. “UPANAYAN” a systematic and structured programme for the training of children with delayed development and mental retardation developed by the Madhuram Narayanan Centre for Exceptional Children, Chennai is being followed in these centres. Teaching, learning and play materials are also provided at the Early Intervention Centres for the Mentally Retarded children. The Special educators of these Early Intervention Centres are given refresher course every year. 1460 Mentally Retarded Children are attending these centre.</w:t>
      </w:r>
    </w:p>
    <w:p w14:paraId="42703531" w14:textId="77777777" w:rsidR="00B5471B" w:rsidRDefault="00B5471B" w:rsidP="00B5471B">
      <w:pPr>
        <w:shd w:val="clear" w:color="auto" w:fill="FFFFFF"/>
        <w:spacing w:before="100" w:beforeAutospacing="1" w:after="100" w:afterAutospacing="1"/>
        <w:rPr>
          <w:rFonts w:ascii="Helvetica" w:eastAsia="Times New Roman" w:hAnsi="Helvetica" w:cs="Times New Roman"/>
          <w:color w:val="333333"/>
          <w:sz w:val="30"/>
          <w:szCs w:val="36"/>
          <w:lang w:eastAsia="en-IN"/>
        </w:rPr>
      </w:pPr>
    </w:p>
    <w:p w14:paraId="06CC8CC1" w14:textId="77777777" w:rsidR="00B5471B" w:rsidRPr="00920616" w:rsidRDefault="00920616" w:rsidP="00920616">
      <w:pPr>
        <w:pStyle w:val="ListParagraph"/>
        <w:numPr>
          <w:ilvl w:val="0"/>
          <w:numId w:val="10"/>
        </w:numPr>
        <w:shd w:val="clear" w:color="auto" w:fill="FFFFFF"/>
        <w:spacing w:before="100" w:beforeAutospacing="1" w:after="100" w:afterAutospacing="1"/>
        <w:rPr>
          <w:rFonts w:ascii="Helvetica" w:eastAsia="Times New Roman" w:hAnsi="Helvetica" w:cs="Times New Roman"/>
          <w:color w:val="333333"/>
          <w:sz w:val="30"/>
          <w:szCs w:val="36"/>
          <w:lang w:eastAsia="en-IN"/>
        </w:rPr>
      </w:pPr>
      <w:r w:rsidRPr="00920616">
        <w:rPr>
          <w:b/>
          <w:bCs/>
        </w:rPr>
        <w:t>PROVISION OF WEANING FOOD AND SUPPLEMENTARY NUTRITIOUS FOOD TO CHILDREN IN EARLY INTERVENTION CENTRES</w:t>
      </w:r>
      <w:r>
        <w:t xml:space="preserve"> Infants and children with disabilities can suffer from the ill-effects of under nutrition in the same way as children without disabilities, leading to poorer health outcomes, missing or delayed developmental milestones, acquiring avoidable secondary conditions as well as unnecessary stunting in physical growth. In order to address the issue of access to nutritious food for children with disabilities, Weaning food and Noon Meal is provided at Early Intervention Centres through the nearby Anganwadi Centres functioning under the Integrated Child Development Services. As many as, 1952 children in these Early Intervention Centres are benefited under this scheme.</w:t>
      </w:r>
    </w:p>
    <w:p w14:paraId="135D0B6D" w14:textId="77777777" w:rsidR="00920616" w:rsidRPr="00920616" w:rsidRDefault="00920616" w:rsidP="00920616">
      <w:pPr>
        <w:shd w:val="clear" w:color="auto" w:fill="FFFFFF"/>
        <w:spacing w:before="100" w:beforeAutospacing="1" w:after="100" w:afterAutospacing="1"/>
        <w:rPr>
          <w:b/>
          <w:bCs/>
          <w:sz w:val="28"/>
          <w:szCs w:val="28"/>
        </w:rPr>
      </w:pPr>
      <w:r w:rsidRPr="00920616">
        <w:rPr>
          <w:b/>
          <w:bCs/>
          <w:sz w:val="28"/>
          <w:szCs w:val="28"/>
        </w:rPr>
        <w:t xml:space="preserve">STATE RESOURCE CUM TRAINING CENTRE AT CHENNAI </w:t>
      </w:r>
    </w:p>
    <w:p w14:paraId="5129A952" w14:textId="209BC83A" w:rsidR="00920616" w:rsidRPr="00920616" w:rsidRDefault="00920616" w:rsidP="00920616">
      <w:pPr>
        <w:shd w:val="clear" w:color="auto" w:fill="FFFFFF"/>
        <w:spacing w:before="100" w:beforeAutospacing="1" w:after="100" w:afterAutospacing="1"/>
        <w:rPr>
          <w:rFonts w:ascii="Helvetica" w:eastAsia="Times New Roman" w:hAnsi="Helvetica" w:cs="Times New Roman"/>
          <w:color w:val="333333"/>
          <w:sz w:val="30"/>
          <w:szCs w:val="36"/>
          <w:lang w:eastAsia="en-IN"/>
        </w:rPr>
        <w:sectPr w:rsidR="00920616" w:rsidRPr="00920616" w:rsidSect="00A64F30">
          <w:pgSz w:w="12240" w:h="15840"/>
          <w:pgMar w:top="1640" w:right="1720" w:bottom="280" w:left="1720" w:header="704" w:footer="0" w:gutter="0"/>
          <w:pgBorders w:offsetFrom="page">
            <w:top w:val="single" w:sz="4" w:space="24" w:color="auto"/>
            <w:left w:val="single" w:sz="4" w:space="24" w:color="auto"/>
            <w:bottom w:val="single" w:sz="4" w:space="24" w:color="auto"/>
            <w:right w:val="single" w:sz="4" w:space="24" w:color="auto"/>
          </w:pgBorders>
          <w:cols w:space="720"/>
        </w:sectPr>
      </w:pPr>
      <w:r>
        <w:t>The State Resource cum Training Centre, Chennai, was started in the year 2005, with the aim to provide specialized services and information under one roof to all categories of differently abled persons by Governmental and Non Governmental Organizations. Disability certificates and National Identity Cards are issued to all categories of differently abled persons at this centre. 8932 disability certificates were issued from the centre during 2019-2020. Early Intervention Centres for the Hearing Impaired, Cerebral Palsy, Visually Impaired, Autism, Mentally Retarded and Sensory Integration Unit are also functioning at this centre. Children with disabilities in the age of below 6 years are admitted in these Early Intervention Centres. Besides, various Training programmes are also organized at this centre.</w:t>
      </w:r>
    </w:p>
    <w:p w14:paraId="4D1B6AD6" w14:textId="77777777" w:rsidR="006F3570" w:rsidRPr="006F3570" w:rsidRDefault="006F3570" w:rsidP="006F3570">
      <w:pPr>
        <w:shd w:val="clear" w:color="auto" w:fill="FFFFFF"/>
        <w:spacing w:after="75" w:line="480" w:lineRule="atLeast"/>
        <w:outlineLvl w:val="0"/>
        <w:rPr>
          <w:rFonts w:ascii="Helvetica" w:eastAsia="Times New Roman" w:hAnsi="Helvetica" w:cs="Times New Roman"/>
          <w:b/>
          <w:bCs/>
          <w:caps/>
          <w:color w:val="167BB5"/>
          <w:kern w:val="36"/>
          <w:sz w:val="33"/>
          <w:szCs w:val="33"/>
          <w:u w:val="single"/>
          <w:lang w:eastAsia="en-IN"/>
        </w:rPr>
      </w:pPr>
      <w:r w:rsidRPr="006F3570">
        <w:rPr>
          <w:rFonts w:ascii="Helvetica" w:eastAsia="Times New Roman" w:hAnsi="Helvetica" w:cs="Times New Roman"/>
          <w:b/>
          <w:bCs/>
          <w:caps/>
          <w:color w:val="167BB5"/>
          <w:kern w:val="36"/>
          <w:sz w:val="33"/>
          <w:szCs w:val="33"/>
          <w:u w:val="single"/>
          <w:lang w:eastAsia="en-IN"/>
        </w:rPr>
        <w:lastRenderedPageBreak/>
        <w:t>HEALTH PROBLEMS OF SCHEDULED TRIBES IN KANYAKUMARI DISTRICT OF SOUTH TAMIL NADU.</w:t>
      </w:r>
    </w:p>
    <w:p w14:paraId="7F328DAA" w14:textId="2FDE63EB" w:rsidR="00CB7EDC" w:rsidRDefault="00CB7EDC" w:rsidP="00A64F30">
      <w:pPr>
        <w:rPr>
          <w:rFonts w:ascii="Arial" w:hAnsi="Arial" w:cs="Arial"/>
          <w:b/>
          <w:bCs/>
          <w:color w:val="000000"/>
          <w:sz w:val="40"/>
          <w:szCs w:val="40"/>
          <w:u w:val="single"/>
          <w:shd w:val="clear" w:color="auto" w:fill="FFFFFF"/>
        </w:rPr>
      </w:pPr>
    </w:p>
    <w:p w14:paraId="73F22A43" w14:textId="77777777" w:rsidR="006F3570" w:rsidRPr="006F3570" w:rsidRDefault="006F3570" w:rsidP="00A64F30">
      <w:pPr>
        <w:rPr>
          <w:b/>
          <w:bCs/>
          <w:sz w:val="28"/>
          <w:szCs w:val="28"/>
        </w:rPr>
      </w:pPr>
      <w:r w:rsidRPr="006F3570">
        <w:rPr>
          <w:b/>
          <w:bCs/>
          <w:sz w:val="28"/>
          <w:szCs w:val="28"/>
        </w:rPr>
        <w:t xml:space="preserve">Methods:- </w:t>
      </w:r>
    </w:p>
    <w:p w14:paraId="01ABEF7D" w14:textId="404A485C" w:rsidR="006F3570" w:rsidRDefault="006F3570" w:rsidP="00A64F30">
      <w:r>
        <w:t>The present study was undertaken Andipottai, Kazhaparai, Thanchanmalai, Thottamalai and Mudavarpottai tribal settlements in Kanyakumari district. This study based on primary data and used simple random sampling technique. The study covers the socio-economic condition like income, expenditure, savings, age, marital status, health conditions and health problems of the respondents. From each settlement 30 samples were selected on the basis of convenience random at the total of 150 samples.</w:t>
      </w:r>
    </w:p>
    <w:p w14:paraId="7CC6C530" w14:textId="7087C57C" w:rsidR="00FE5582" w:rsidRDefault="00FE5582" w:rsidP="00A64F30"/>
    <w:p w14:paraId="23B01A6A" w14:textId="77777777" w:rsidR="00FE5582" w:rsidRDefault="00FE5582" w:rsidP="00A64F30"/>
    <w:p w14:paraId="06607F67" w14:textId="25E01A18" w:rsidR="006F3570" w:rsidRDefault="006F3570" w:rsidP="00A64F30">
      <w:pPr>
        <w:rPr>
          <w:rFonts w:ascii="Arial" w:hAnsi="Arial" w:cs="Arial"/>
          <w:color w:val="000000"/>
          <w:sz w:val="32"/>
          <w:szCs w:val="32"/>
          <w:shd w:val="clear" w:color="auto" w:fill="FFFFFF"/>
        </w:rPr>
      </w:pPr>
      <w:r w:rsidRPr="006F3570">
        <w:rPr>
          <w:rFonts w:ascii="Arial" w:hAnsi="Arial" w:cs="Arial"/>
          <w:noProof/>
          <w:sz w:val="32"/>
          <w:szCs w:val="32"/>
        </w:rPr>
        <w:drawing>
          <wp:anchor distT="0" distB="0" distL="114300" distR="114300" simplePos="0" relativeHeight="251660288" behindDoc="1" locked="0" layoutInCell="1" allowOverlap="1" wp14:anchorId="3436A536" wp14:editId="6B0297A1">
            <wp:simplePos x="0" y="0"/>
            <wp:positionH relativeFrom="column">
              <wp:posOffset>19455</wp:posOffset>
            </wp:positionH>
            <wp:positionV relativeFrom="paragraph">
              <wp:posOffset>2278056</wp:posOffset>
            </wp:positionV>
            <wp:extent cx="5731510" cy="2129790"/>
            <wp:effectExtent l="0" t="0" r="2540" b="3810"/>
            <wp:wrapTight wrapText="bothSides">
              <wp:wrapPolygon edited="0">
                <wp:start x="0" y="0"/>
                <wp:lineTo x="0" y="21445"/>
                <wp:lineTo x="21538" y="21445"/>
                <wp:lineTo x="2153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2129790"/>
                    </a:xfrm>
                    <a:prstGeom prst="rect">
                      <a:avLst/>
                    </a:prstGeom>
                  </pic:spPr>
                </pic:pic>
              </a:graphicData>
            </a:graphic>
          </wp:anchor>
        </w:drawing>
      </w:r>
      <w:r w:rsidRPr="006F3570">
        <w:rPr>
          <w:rFonts w:ascii="Arial" w:hAnsi="Arial" w:cs="Arial"/>
          <w:noProof/>
          <w:color w:val="000000"/>
          <w:sz w:val="32"/>
          <w:szCs w:val="32"/>
          <w:shd w:val="clear" w:color="auto" w:fill="FFFFFF"/>
        </w:rPr>
        <w:drawing>
          <wp:inline distT="0" distB="0" distL="0" distR="0" wp14:anchorId="57555492" wp14:editId="332C5CDA">
            <wp:extent cx="5731510" cy="226504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265045"/>
                    </a:xfrm>
                    <a:prstGeom prst="rect">
                      <a:avLst/>
                    </a:prstGeom>
                  </pic:spPr>
                </pic:pic>
              </a:graphicData>
            </a:graphic>
          </wp:inline>
        </w:drawing>
      </w:r>
    </w:p>
    <w:p w14:paraId="1DE943F6" w14:textId="2155D161" w:rsidR="006F3570" w:rsidRDefault="006F3570" w:rsidP="006F3570">
      <w:pPr>
        <w:tabs>
          <w:tab w:val="left" w:pos="1471"/>
        </w:tabs>
        <w:rPr>
          <w:rFonts w:ascii="Arial" w:hAnsi="Arial" w:cs="Arial"/>
          <w:sz w:val="32"/>
          <w:szCs w:val="32"/>
        </w:rPr>
      </w:pPr>
    </w:p>
    <w:p w14:paraId="744E34BA" w14:textId="608768FD" w:rsidR="006F3570" w:rsidRDefault="006F3570" w:rsidP="006F3570">
      <w:pPr>
        <w:tabs>
          <w:tab w:val="left" w:pos="1471"/>
        </w:tabs>
        <w:rPr>
          <w:rFonts w:ascii="Arial" w:hAnsi="Arial" w:cs="Arial"/>
          <w:sz w:val="32"/>
          <w:szCs w:val="32"/>
        </w:rPr>
      </w:pPr>
      <w:r w:rsidRPr="006F3570">
        <w:rPr>
          <w:rFonts w:ascii="Arial" w:hAnsi="Arial" w:cs="Arial"/>
          <w:noProof/>
          <w:sz w:val="32"/>
          <w:szCs w:val="32"/>
        </w:rPr>
        <w:lastRenderedPageBreak/>
        <w:drawing>
          <wp:inline distT="0" distB="0" distL="0" distR="0" wp14:anchorId="1CB248AF" wp14:editId="4255616D">
            <wp:extent cx="5731510" cy="18192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819275"/>
                    </a:xfrm>
                    <a:prstGeom prst="rect">
                      <a:avLst/>
                    </a:prstGeom>
                  </pic:spPr>
                </pic:pic>
              </a:graphicData>
            </a:graphic>
          </wp:inline>
        </w:drawing>
      </w:r>
    </w:p>
    <w:p w14:paraId="45D39C4F" w14:textId="501D92FF" w:rsidR="006F3570" w:rsidRDefault="006F3570" w:rsidP="006F3570">
      <w:pPr>
        <w:tabs>
          <w:tab w:val="left" w:pos="1471"/>
        </w:tabs>
        <w:rPr>
          <w:rFonts w:ascii="Arial" w:hAnsi="Arial" w:cs="Arial"/>
          <w:sz w:val="32"/>
          <w:szCs w:val="32"/>
        </w:rPr>
      </w:pPr>
    </w:p>
    <w:p w14:paraId="46AEF06C" w14:textId="77777777" w:rsidR="00FE5582" w:rsidRPr="00FE5582" w:rsidRDefault="00FE5582" w:rsidP="006F3570">
      <w:pPr>
        <w:tabs>
          <w:tab w:val="left" w:pos="1471"/>
        </w:tabs>
        <w:rPr>
          <w:b/>
          <w:bCs/>
          <w:sz w:val="24"/>
          <w:szCs w:val="24"/>
        </w:rPr>
      </w:pPr>
      <w:r w:rsidRPr="00FE5582">
        <w:rPr>
          <w:b/>
          <w:bCs/>
          <w:sz w:val="24"/>
          <w:szCs w:val="24"/>
        </w:rPr>
        <w:t xml:space="preserve">Suggestion:- </w:t>
      </w:r>
    </w:p>
    <w:p w14:paraId="768EACD9" w14:textId="77777777" w:rsidR="00FE5582" w:rsidRDefault="00FE5582" w:rsidP="00FE5582">
      <w:pPr>
        <w:pStyle w:val="ListParagraph"/>
        <w:numPr>
          <w:ilvl w:val="0"/>
          <w:numId w:val="2"/>
        </w:numPr>
        <w:tabs>
          <w:tab w:val="left" w:pos="1471"/>
        </w:tabs>
      </w:pPr>
      <w:r>
        <w:t xml:space="preserve">To achieve holistic development, attention should be given more towards the health of the tribal in a realistic manner. Their health status can be improved significantly by scientifically executed intervention with target appropriate education material by picture formed and techniques. </w:t>
      </w:r>
    </w:p>
    <w:p w14:paraId="08162890" w14:textId="104D9EFC" w:rsidR="00FE5582" w:rsidRDefault="00FE5582" w:rsidP="00FE5582">
      <w:pPr>
        <w:pStyle w:val="ListParagraph"/>
        <w:numPr>
          <w:ilvl w:val="0"/>
          <w:numId w:val="2"/>
        </w:numPr>
        <w:tabs>
          <w:tab w:val="left" w:pos="1471"/>
        </w:tabs>
      </w:pPr>
      <w:r>
        <w:t xml:space="preserve">There is need for the educational empowerment of all tribal settlements in Kanyakumari district. The Information Education and Communication (IEC) should reach all tribal for enhancement of knowledge of communicable and non-communicable disease. </w:t>
      </w:r>
    </w:p>
    <w:p w14:paraId="1E7B45AF" w14:textId="77777777" w:rsidR="00FE5582" w:rsidRDefault="00FE5582" w:rsidP="00FE5582">
      <w:pPr>
        <w:pStyle w:val="ListParagraph"/>
        <w:numPr>
          <w:ilvl w:val="0"/>
          <w:numId w:val="2"/>
        </w:numPr>
        <w:tabs>
          <w:tab w:val="left" w:pos="1471"/>
        </w:tabs>
      </w:pPr>
      <w:r>
        <w:t>The Behavioral Change Communication (BCC) should be strengthened to utilize more health care services.</w:t>
      </w:r>
    </w:p>
    <w:p w14:paraId="4A61E899" w14:textId="781C6F84" w:rsidR="00FE5582" w:rsidRDefault="00FE5582" w:rsidP="00FE5582">
      <w:pPr>
        <w:pStyle w:val="ListParagraph"/>
        <w:numPr>
          <w:ilvl w:val="0"/>
          <w:numId w:val="2"/>
        </w:numPr>
        <w:tabs>
          <w:tab w:val="left" w:pos="1471"/>
        </w:tabs>
      </w:pPr>
      <w:r>
        <w:t xml:space="preserve">Building a medical college and multi-specialty Healthcare and Research and Retreat center for differently abled and senior citizens. </w:t>
      </w:r>
    </w:p>
    <w:p w14:paraId="21AD5A46" w14:textId="75EF0280" w:rsidR="00FE5582" w:rsidRDefault="00FE5582" w:rsidP="006F3570">
      <w:pPr>
        <w:tabs>
          <w:tab w:val="left" w:pos="1471"/>
        </w:tabs>
        <w:rPr>
          <w:rFonts w:ascii="Arial" w:hAnsi="Arial" w:cs="Arial"/>
          <w:sz w:val="32"/>
          <w:szCs w:val="32"/>
        </w:rPr>
      </w:pPr>
    </w:p>
    <w:p w14:paraId="6D3FE9E6" w14:textId="47FD1111" w:rsidR="00FE5582" w:rsidRDefault="00FE5582" w:rsidP="006F3570">
      <w:pPr>
        <w:tabs>
          <w:tab w:val="left" w:pos="1471"/>
        </w:tabs>
        <w:rPr>
          <w:rFonts w:ascii="Arial" w:hAnsi="Arial" w:cs="Arial"/>
          <w:sz w:val="32"/>
          <w:szCs w:val="32"/>
        </w:rPr>
      </w:pPr>
    </w:p>
    <w:p w14:paraId="5284A466" w14:textId="45A3B41F" w:rsidR="00FE5582" w:rsidRDefault="00FE5582" w:rsidP="006F3570">
      <w:pPr>
        <w:tabs>
          <w:tab w:val="left" w:pos="1471"/>
        </w:tabs>
        <w:rPr>
          <w:rFonts w:ascii="Arial" w:hAnsi="Arial" w:cs="Arial"/>
          <w:sz w:val="32"/>
          <w:szCs w:val="32"/>
        </w:rPr>
      </w:pPr>
    </w:p>
    <w:p w14:paraId="3441E5A6" w14:textId="5F13E9B8" w:rsidR="00FE5582" w:rsidRDefault="00FE5582" w:rsidP="006F3570">
      <w:pPr>
        <w:tabs>
          <w:tab w:val="left" w:pos="1471"/>
        </w:tabs>
        <w:rPr>
          <w:rFonts w:ascii="Arial" w:hAnsi="Arial" w:cs="Arial"/>
          <w:sz w:val="32"/>
          <w:szCs w:val="32"/>
        </w:rPr>
      </w:pPr>
    </w:p>
    <w:p w14:paraId="19FA1E93" w14:textId="2B73A201" w:rsidR="00FE5582" w:rsidRDefault="00FE5582" w:rsidP="006F3570">
      <w:pPr>
        <w:tabs>
          <w:tab w:val="left" w:pos="1471"/>
        </w:tabs>
        <w:rPr>
          <w:rFonts w:ascii="Arial" w:hAnsi="Arial" w:cs="Arial"/>
          <w:sz w:val="32"/>
          <w:szCs w:val="32"/>
        </w:rPr>
      </w:pPr>
    </w:p>
    <w:p w14:paraId="0E1AC779" w14:textId="34632EE5" w:rsidR="00FE5582" w:rsidRDefault="00FE5582" w:rsidP="006F3570">
      <w:pPr>
        <w:tabs>
          <w:tab w:val="left" w:pos="1471"/>
        </w:tabs>
        <w:rPr>
          <w:rFonts w:ascii="Arial" w:hAnsi="Arial" w:cs="Arial"/>
          <w:sz w:val="32"/>
          <w:szCs w:val="32"/>
        </w:rPr>
      </w:pPr>
    </w:p>
    <w:p w14:paraId="5C0ADB09" w14:textId="2781CBED" w:rsidR="00FE5582" w:rsidRDefault="00FE5582" w:rsidP="006F3570">
      <w:pPr>
        <w:tabs>
          <w:tab w:val="left" w:pos="1471"/>
        </w:tabs>
        <w:rPr>
          <w:rFonts w:ascii="Arial" w:hAnsi="Arial" w:cs="Arial"/>
          <w:sz w:val="32"/>
          <w:szCs w:val="32"/>
        </w:rPr>
      </w:pPr>
    </w:p>
    <w:p w14:paraId="39790CE7" w14:textId="73F0D088" w:rsidR="00FE5582" w:rsidRDefault="00FE5582" w:rsidP="006F3570">
      <w:pPr>
        <w:tabs>
          <w:tab w:val="left" w:pos="1471"/>
        </w:tabs>
        <w:rPr>
          <w:rFonts w:ascii="Arial" w:hAnsi="Arial" w:cs="Arial"/>
          <w:sz w:val="32"/>
          <w:szCs w:val="32"/>
        </w:rPr>
      </w:pPr>
    </w:p>
    <w:p w14:paraId="787CF0B5" w14:textId="6C2B40F8" w:rsidR="00FE5582" w:rsidRDefault="00FE5582" w:rsidP="006F3570">
      <w:pPr>
        <w:tabs>
          <w:tab w:val="left" w:pos="1471"/>
        </w:tabs>
        <w:rPr>
          <w:rFonts w:ascii="Arial" w:hAnsi="Arial" w:cs="Arial"/>
          <w:sz w:val="32"/>
          <w:szCs w:val="32"/>
        </w:rPr>
      </w:pPr>
    </w:p>
    <w:p w14:paraId="5268559D" w14:textId="07A95B0E" w:rsidR="00FE5582" w:rsidRDefault="00FE5582" w:rsidP="006F3570">
      <w:pPr>
        <w:tabs>
          <w:tab w:val="left" w:pos="1471"/>
        </w:tabs>
        <w:rPr>
          <w:rFonts w:ascii="Arial" w:hAnsi="Arial" w:cs="Arial"/>
          <w:sz w:val="32"/>
          <w:szCs w:val="32"/>
        </w:rPr>
      </w:pPr>
    </w:p>
    <w:p w14:paraId="0716D499" w14:textId="11E6A104" w:rsidR="00FE5582" w:rsidRDefault="00FE5582" w:rsidP="006F3570">
      <w:pPr>
        <w:tabs>
          <w:tab w:val="left" w:pos="1471"/>
        </w:tabs>
        <w:rPr>
          <w:rFonts w:ascii="Arial" w:hAnsi="Arial" w:cs="Arial"/>
          <w:sz w:val="32"/>
          <w:szCs w:val="32"/>
        </w:rPr>
      </w:pPr>
    </w:p>
    <w:p w14:paraId="57BBC91B" w14:textId="2024570B" w:rsidR="00FE5582" w:rsidRDefault="00FE5582" w:rsidP="006F3570">
      <w:pPr>
        <w:tabs>
          <w:tab w:val="left" w:pos="1471"/>
        </w:tabs>
        <w:rPr>
          <w:rFonts w:ascii="Arial" w:hAnsi="Arial" w:cs="Arial"/>
          <w:sz w:val="32"/>
          <w:szCs w:val="32"/>
        </w:rPr>
      </w:pPr>
      <w:r w:rsidRPr="00FE5582">
        <w:rPr>
          <w:rFonts w:ascii="Arial" w:hAnsi="Arial" w:cs="Arial"/>
          <w:noProof/>
          <w:sz w:val="32"/>
          <w:szCs w:val="32"/>
        </w:rPr>
        <w:lastRenderedPageBreak/>
        <w:drawing>
          <wp:anchor distT="0" distB="0" distL="114300" distR="114300" simplePos="0" relativeHeight="251661312" behindDoc="1" locked="0" layoutInCell="1" allowOverlap="1" wp14:anchorId="159D6E60" wp14:editId="75B9A214">
            <wp:simplePos x="0" y="0"/>
            <wp:positionH relativeFrom="margin">
              <wp:align>right</wp:align>
            </wp:positionH>
            <wp:positionV relativeFrom="paragraph">
              <wp:posOffset>4348048</wp:posOffset>
            </wp:positionV>
            <wp:extent cx="5718810" cy="3288030"/>
            <wp:effectExtent l="0" t="0" r="0" b="7620"/>
            <wp:wrapTight wrapText="bothSides">
              <wp:wrapPolygon edited="0">
                <wp:start x="0" y="0"/>
                <wp:lineTo x="0" y="21525"/>
                <wp:lineTo x="21514" y="21525"/>
                <wp:lineTo x="2151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18810" cy="3288030"/>
                    </a:xfrm>
                    <a:prstGeom prst="rect">
                      <a:avLst/>
                    </a:prstGeom>
                  </pic:spPr>
                </pic:pic>
              </a:graphicData>
            </a:graphic>
            <wp14:sizeRelH relativeFrom="margin">
              <wp14:pctWidth>0</wp14:pctWidth>
            </wp14:sizeRelH>
          </wp:anchor>
        </w:drawing>
      </w:r>
      <w:r w:rsidRPr="00FE5582">
        <w:rPr>
          <w:rFonts w:ascii="Arial" w:hAnsi="Arial" w:cs="Arial"/>
          <w:noProof/>
          <w:sz w:val="32"/>
          <w:szCs w:val="32"/>
        </w:rPr>
        <w:drawing>
          <wp:inline distT="0" distB="0" distL="0" distR="0" wp14:anchorId="6063B790" wp14:editId="076B9FED">
            <wp:extent cx="5731510" cy="4319905"/>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319905"/>
                    </a:xfrm>
                    <a:prstGeom prst="rect">
                      <a:avLst/>
                    </a:prstGeom>
                  </pic:spPr>
                </pic:pic>
              </a:graphicData>
            </a:graphic>
          </wp:inline>
        </w:drawing>
      </w:r>
    </w:p>
    <w:p w14:paraId="0F5FCC4C" w14:textId="6D8BC935" w:rsidR="00FE5582" w:rsidRDefault="00FE5582" w:rsidP="006F3570">
      <w:pPr>
        <w:tabs>
          <w:tab w:val="left" w:pos="1471"/>
        </w:tabs>
        <w:rPr>
          <w:rFonts w:ascii="Arial" w:hAnsi="Arial" w:cs="Arial"/>
          <w:sz w:val="32"/>
          <w:szCs w:val="32"/>
        </w:rPr>
      </w:pPr>
    </w:p>
    <w:p w14:paraId="26B2DE7B" w14:textId="74F7B157" w:rsidR="00FE5582" w:rsidRDefault="00FE5582" w:rsidP="006F3570">
      <w:pPr>
        <w:tabs>
          <w:tab w:val="left" w:pos="1471"/>
        </w:tabs>
        <w:rPr>
          <w:rFonts w:ascii="Arial" w:hAnsi="Arial" w:cs="Arial"/>
          <w:sz w:val="32"/>
          <w:szCs w:val="32"/>
        </w:rPr>
      </w:pPr>
    </w:p>
    <w:p w14:paraId="5D5B40A1" w14:textId="10CB3B3B" w:rsidR="00FE5582" w:rsidRDefault="00FE5582" w:rsidP="006F3570">
      <w:pPr>
        <w:tabs>
          <w:tab w:val="left" w:pos="1471"/>
        </w:tabs>
        <w:rPr>
          <w:rFonts w:ascii="Arial" w:hAnsi="Arial" w:cs="Arial"/>
          <w:sz w:val="32"/>
          <w:szCs w:val="32"/>
        </w:rPr>
      </w:pPr>
    </w:p>
    <w:p w14:paraId="1A86C1AD" w14:textId="5C2F5259" w:rsidR="00FE5582" w:rsidRDefault="00FE5582" w:rsidP="006F3570">
      <w:pPr>
        <w:tabs>
          <w:tab w:val="left" w:pos="1471"/>
        </w:tabs>
        <w:rPr>
          <w:rFonts w:ascii="Arial" w:hAnsi="Arial" w:cs="Arial"/>
          <w:sz w:val="32"/>
          <w:szCs w:val="32"/>
        </w:rPr>
      </w:pPr>
      <w:r w:rsidRPr="00FE5582">
        <w:rPr>
          <w:rFonts w:ascii="Arial" w:hAnsi="Arial" w:cs="Arial"/>
          <w:noProof/>
          <w:sz w:val="32"/>
          <w:szCs w:val="32"/>
        </w:rPr>
        <w:lastRenderedPageBreak/>
        <w:drawing>
          <wp:anchor distT="0" distB="0" distL="114300" distR="114300" simplePos="0" relativeHeight="251662336" behindDoc="1" locked="0" layoutInCell="1" allowOverlap="1" wp14:anchorId="76CEED31" wp14:editId="1E76FBBF">
            <wp:simplePos x="0" y="0"/>
            <wp:positionH relativeFrom="margin">
              <wp:align>right</wp:align>
            </wp:positionH>
            <wp:positionV relativeFrom="paragraph">
              <wp:posOffset>4095196</wp:posOffset>
            </wp:positionV>
            <wp:extent cx="5731510" cy="1606550"/>
            <wp:effectExtent l="0" t="0" r="2540" b="0"/>
            <wp:wrapTight wrapText="bothSides">
              <wp:wrapPolygon edited="0">
                <wp:start x="0" y="0"/>
                <wp:lineTo x="0" y="21258"/>
                <wp:lineTo x="21538" y="21258"/>
                <wp:lineTo x="2153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1606550"/>
                    </a:xfrm>
                    <a:prstGeom prst="rect">
                      <a:avLst/>
                    </a:prstGeom>
                  </pic:spPr>
                </pic:pic>
              </a:graphicData>
            </a:graphic>
          </wp:anchor>
        </w:drawing>
      </w:r>
      <w:r w:rsidRPr="00FE5582">
        <w:rPr>
          <w:rFonts w:ascii="Arial" w:hAnsi="Arial" w:cs="Arial"/>
          <w:noProof/>
          <w:sz w:val="32"/>
          <w:szCs w:val="32"/>
        </w:rPr>
        <w:drawing>
          <wp:inline distT="0" distB="0" distL="0" distR="0" wp14:anchorId="34AE8FB8" wp14:editId="455EF0CD">
            <wp:extent cx="5731510" cy="40665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066540"/>
                    </a:xfrm>
                    <a:prstGeom prst="rect">
                      <a:avLst/>
                    </a:prstGeom>
                  </pic:spPr>
                </pic:pic>
              </a:graphicData>
            </a:graphic>
          </wp:inline>
        </w:drawing>
      </w:r>
    </w:p>
    <w:p w14:paraId="11617C95" w14:textId="3DC25785" w:rsidR="00FE5582" w:rsidRDefault="00FE5582" w:rsidP="006F3570">
      <w:pPr>
        <w:tabs>
          <w:tab w:val="left" w:pos="1471"/>
        </w:tabs>
        <w:rPr>
          <w:rFonts w:ascii="Arial" w:hAnsi="Arial" w:cs="Arial"/>
          <w:sz w:val="32"/>
          <w:szCs w:val="32"/>
        </w:rPr>
      </w:pPr>
    </w:p>
    <w:p w14:paraId="63A46EC4" w14:textId="363A5329" w:rsidR="006A63C8" w:rsidRDefault="006A63C8" w:rsidP="006F3570">
      <w:pPr>
        <w:tabs>
          <w:tab w:val="left" w:pos="1471"/>
        </w:tabs>
        <w:rPr>
          <w:rFonts w:ascii="Arial" w:hAnsi="Arial" w:cs="Arial"/>
          <w:sz w:val="32"/>
          <w:szCs w:val="32"/>
        </w:rPr>
      </w:pPr>
    </w:p>
    <w:p w14:paraId="76950C54" w14:textId="4F06FACF" w:rsidR="006A63C8" w:rsidRDefault="006A63C8" w:rsidP="006F3570">
      <w:pPr>
        <w:tabs>
          <w:tab w:val="left" w:pos="1471"/>
        </w:tabs>
        <w:rPr>
          <w:rFonts w:ascii="Arial" w:hAnsi="Arial" w:cs="Arial"/>
          <w:sz w:val="32"/>
          <w:szCs w:val="32"/>
        </w:rPr>
      </w:pPr>
    </w:p>
    <w:p w14:paraId="59D0C09F" w14:textId="387A8368" w:rsidR="006A63C8" w:rsidRDefault="006A63C8" w:rsidP="006F3570">
      <w:pPr>
        <w:tabs>
          <w:tab w:val="left" w:pos="1471"/>
        </w:tabs>
        <w:rPr>
          <w:rFonts w:ascii="Arial" w:hAnsi="Arial" w:cs="Arial"/>
          <w:sz w:val="32"/>
          <w:szCs w:val="32"/>
        </w:rPr>
      </w:pPr>
    </w:p>
    <w:p w14:paraId="4F0FF8FC" w14:textId="32CFAAF9" w:rsidR="006A63C8" w:rsidRDefault="006A63C8" w:rsidP="006F3570">
      <w:pPr>
        <w:tabs>
          <w:tab w:val="left" w:pos="1471"/>
        </w:tabs>
        <w:rPr>
          <w:rFonts w:ascii="Arial" w:hAnsi="Arial" w:cs="Arial"/>
          <w:sz w:val="32"/>
          <w:szCs w:val="32"/>
        </w:rPr>
      </w:pPr>
    </w:p>
    <w:p w14:paraId="63DEDA9C" w14:textId="77758FCD" w:rsidR="006A63C8" w:rsidRDefault="006A63C8" w:rsidP="006F3570">
      <w:pPr>
        <w:tabs>
          <w:tab w:val="left" w:pos="1471"/>
        </w:tabs>
        <w:rPr>
          <w:rFonts w:ascii="Arial" w:hAnsi="Arial" w:cs="Arial"/>
          <w:sz w:val="32"/>
          <w:szCs w:val="32"/>
        </w:rPr>
      </w:pPr>
    </w:p>
    <w:p w14:paraId="741A9259" w14:textId="3A6D494F" w:rsidR="006A63C8" w:rsidRDefault="006A63C8" w:rsidP="006F3570">
      <w:pPr>
        <w:tabs>
          <w:tab w:val="left" w:pos="1471"/>
        </w:tabs>
        <w:rPr>
          <w:rFonts w:ascii="Arial" w:hAnsi="Arial" w:cs="Arial"/>
          <w:sz w:val="32"/>
          <w:szCs w:val="32"/>
        </w:rPr>
      </w:pPr>
    </w:p>
    <w:p w14:paraId="0DA2219C" w14:textId="1FF02335" w:rsidR="006A63C8" w:rsidRDefault="006A63C8" w:rsidP="006F3570">
      <w:pPr>
        <w:tabs>
          <w:tab w:val="left" w:pos="1471"/>
        </w:tabs>
        <w:rPr>
          <w:rFonts w:ascii="Arial" w:hAnsi="Arial" w:cs="Arial"/>
          <w:sz w:val="32"/>
          <w:szCs w:val="32"/>
        </w:rPr>
      </w:pPr>
    </w:p>
    <w:p w14:paraId="5A83714F" w14:textId="4F237F01" w:rsidR="006A63C8" w:rsidRDefault="006A63C8" w:rsidP="006F3570">
      <w:pPr>
        <w:tabs>
          <w:tab w:val="left" w:pos="1471"/>
        </w:tabs>
        <w:rPr>
          <w:rFonts w:ascii="Arial" w:hAnsi="Arial" w:cs="Arial"/>
          <w:b/>
          <w:bCs/>
          <w:sz w:val="72"/>
          <w:szCs w:val="72"/>
        </w:rPr>
      </w:pPr>
      <w:r>
        <w:rPr>
          <w:rFonts w:ascii="Arial" w:hAnsi="Arial" w:cs="Arial"/>
          <w:b/>
          <w:bCs/>
          <w:sz w:val="72"/>
          <w:szCs w:val="72"/>
        </w:rPr>
        <w:lastRenderedPageBreak/>
        <w:t xml:space="preserve">Certificate: - </w:t>
      </w:r>
    </w:p>
    <w:p w14:paraId="1FCC30FE" w14:textId="77803BC3" w:rsidR="006A63C8" w:rsidRDefault="006A63C8" w:rsidP="006F3570">
      <w:pPr>
        <w:tabs>
          <w:tab w:val="left" w:pos="1471"/>
        </w:tabs>
        <w:rPr>
          <w:rFonts w:ascii="Arial" w:hAnsi="Arial" w:cs="Arial"/>
          <w:b/>
          <w:bCs/>
          <w:sz w:val="36"/>
          <w:szCs w:val="36"/>
        </w:rPr>
      </w:pPr>
    </w:p>
    <w:p w14:paraId="0D81B096" w14:textId="23DB816B" w:rsidR="006A63C8" w:rsidRPr="006A63C8" w:rsidRDefault="006A63C8" w:rsidP="006F3570">
      <w:pPr>
        <w:tabs>
          <w:tab w:val="left" w:pos="1471"/>
        </w:tabs>
        <w:rPr>
          <w:rFonts w:ascii="Arial" w:hAnsi="Arial" w:cs="Arial"/>
          <w:sz w:val="36"/>
          <w:szCs w:val="36"/>
        </w:rPr>
      </w:pPr>
      <w:r w:rsidRPr="006A63C8">
        <w:rPr>
          <w:rFonts w:ascii="Arial" w:hAnsi="Arial" w:cs="Arial"/>
          <w:sz w:val="36"/>
          <w:szCs w:val="36"/>
        </w:rPr>
        <w:drawing>
          <wp:inline distT="0" distB="0" distL="0" distR="0" wp14:anchorId="37009D52" wp14:editId="5470E5FD">
            <wp:extent cx="5731510" cy="4354195"/>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354195"/>
                    </a:xfrm>
                    <a:prstGeom prst="rect">
                      <a:avLst/>
                    </a:prstGeom>
                  </pic:spPr>
                </pic:pic>
              </a:graphicData>
            </a:graphic>
          </wp:inline>
        </w:drawing>
      </w:r>
    </w:p>
    <w:sectPr w:rsidR="006A63C8" w:rsidRPr="006A63C8" w:rsidSect="00A64F3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jaVu Sans">
    <w:altName w:val="Verdana"/>
    <w:charset w:val="01"/>
    <w:family w:val="swiss"/>
    <w:pitch w:val="variable"/>
  </w:font>
  <w:font w:name="Calibri Light">
    <w:panose1 w:val="020F0302020204030204"/>
    <w:charset w:val="00"/>
    <w:family w:val="swiss"/>
    <w:pitch w:val="variable"/>
    <w:sig w:usb0="E4002EFF" w:usb1="C000247B" w:usb2="00000009" w:usb3="00000000" w:csb0="000001FF" w:csb1="00000000"/>
  </w:font>
  <w:font w:name="Nimbus Roman No9 L">
    <w:altName w:val="Calibri"/>
    <w:charset w:val="01"/>
    <w:family w:val="auto"/>
    <w:pitch w:val="variable"/>
  </w:font>
  <w:font w:name="Arial">
    <w:panose1 w:val="020B0604020202020204"/>
    <w:charset w:val="00"/>
    <w:family w:val="swiss"/>
    <w:pitch w:val="variable"/>
    <w:sig w:usb0="E0002EFF" w:usb1="C000785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C339A"/>
    <w:multiLevelType w:val="multilevel"/>
    <w:tmpl w:val="989AD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F0127A"/>
    <w:multiLevelType w:val="hybridMultilevel"/>
    <w:tmpl w:val="A8542D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F629B7"/>
    <w:multiLevelType w:val="hybridMultilevel"/>
    <w:tmpl w:val="83D89810"/>
    <w:lvl w:ilvl="0" w:tplc="A9442994">
      <w:start w:val="1"/>
      <w:numFmt w:val="decimal"/>
      <w:lvlText w:val="%1."/>
      <w:lvlJc w:val="left"/>
      <w:pPr>
        <w:ind w:left="720" w:hanging="360"/>
      </w:pPr>
      <w:rPr>
        <w:rFonts w:asciiTheme="minorHAnsi" w:eastAsiaTheme="minorHAnsi" w:hAnsiTheme="minorHAnsi" w:cstheme="minorBidi" w:hint="default"/>
        <w:b/>
        <w:color w:val="auto"/>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F3E7F2E"/>
    <w:multiLevelType w:val="hybridMultilevel"/>
    <w:tmpl w:val="05F2997E"/>
    <w:lvl w:ilvl="0" w:tplc="BB44B444">
      <w:start w:val="1"/>
      <w:numFmt w:val="decimal"/>
      <w:lvlText w:val="%1."/>
      <w:lvlJc w:val="left"/>
      <w:pPr>
        <w:ind w:left="512" w:hanging="360"/>
      </w:pPr>
      <w:rPr>
        <w:rFonts w:asciiTheme="minorHAnsi" w:hAnsiTheme="minorHAnsi" w:cstheme="minorHAnsi" w:hint="default"/>
        <w:color w:val="000000" w:themeColor="text1"/>
      </w:rPr>
    </w:lvl>
    <w:lvl w:ilvl="1" w:tplc="40090019" w:tentative="1">
      <w:start w:val="1"/>
      <w:numFmt w:val="lowerLetter"/>
      <w:lvlText w:val="%2."/>
      <w:lvlJc w:val="left"/>
      <w:pPr>
        <w:ind w:left="1232" w:hanging="360"/>
      </w:pPr>
    </w:lvl>
    <w:lvl w:ilvl="2" w:tplc="4009001B" w:tentative="1">
      <w:start w:val="1"/>
      <w:numFmt w:val="lowerRoman"/>
      <w:lvlText w:val="%3."/>
      <w:lvlJc w:val="right"/>
      <w:pPr>
        <w:ind w:left="1952" w:hanging="180"/>
      </w:pPr>
    </w:lvl>
    <w:lvl w:ilvl="3" w:tplc="4009000F" w:tentative="1">
      <w:start w:val="1"/>
      <w:numFmt w:val="decimal"/>
      <w:lvlText w:val="%4."/>
      <w:lvlJc w:val="left"/>
      <w:pPr>
        <w:ind w:left="2672" w:hanging="360"/>
      </w:pPr>
    </w:lvl>
    <w:lvl w:ilvl="4" w:tplc="40090019" w:tentative="1">
      <w:start w:val="1"/>
      <w:numFmt w:val="lowerLetter"/>
      <w:lvlText w:val="%5."/>
      <w:lvlJc w:val="left"/>
      <w:pPr>
        <w:ind w:left="3392" w:hanging="360"/>
      </w:pPr>
    </w:lvl>
    <w:lvl w:ilvl="5" w:tplc="4009001B" w:tentative="1">
      <w:start w:val="1"/>
      <w:numFmt w:val="lowerRoman"/>
      <w:lvlText w:val="%6."/>
      <w:lvlJc w:val="right"/>
      <w:pPr>
        <w:ind w:left="4112" w:hanging="180"/>
      </w:pPr>
    </w:lvl>
    <w:lvl w:ilvl="6" w:tplc="4009000F" w:tentative="1">
      <w:start w:val="1"/>
      <w:numFmt w:val="decimal"/>
      <w:lvlText w:val="%7."/>
      <w:lvlJc w:val="left"/>
      <w:pPr>
        <w:ind w:left="4832" w:hanging="360"/>
      </w:pPr>
    </w:lvl>
    <w:lvl w:ilvl="7" w:tplc="40090019" w:tentative="1">
      <w:start w:val="1"/>
      <w:numFmt w:val="lowerLetter"/>
      <w:lvlText w:val="%8."/>
      <w:lvlJc w:val="left"/>
      <w:pPr>
        <w:ind w:left="5552" w:hanging="360"/>
      </w:pPr>
    </w:lvl>
    <w:lvl w:ilvl="8" w:tplc="4009001B" w:tentative="1">
      <w:start w:val="1"/>
      <w:numFmt w:val="lowerRoman"/>
      <w:lvlText w:val="%9."/>
      <w:lvlJc w:val="right"/>
      <w:pPr>
        <w:ind w:left="6272" w:hanging="180"/>
      </w:pPr>
    </w:lvl>
  </w:abstractNum>
  <w:abstractNum w:abstractNumId="4" w15:restartNumberingAfterBreak="0">
    <w:nsid w:val="17D73848"/>
    <w:multiLevelType w:val="multilevel"/>
    <w:tmpl w:val="DBDC0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2876C9"/>
    <w:multiLevelType w:val="hybridMultilevel"/>
    <w:tmpl w:val="2D92895A"/>
    <w:lvl w:ilvl="0" w:tplc="91D28860">
      <w:start w:val="1"/>
      <w:numFmt w:val="decimal"/>
      <w:lvlText w:val="%1."/>
      <w:lvlJc w:val="left"/>
      <w:pPr>
        <w:ind w:left="720" w:hanging="360"/>
      </w:pPr>
      <w:rPr>
        <w:rFonts w:asciiTheme="minorHAnsi" w:hAnsiTheme="minorHAnsi" w:cstheme="minorHAnsi" w:hint="default"/>
        <w:color w:val="000000" w:themeColor="tex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ED0389E"/>
    <w:multiLevelType w:val="hybridMultilevel"/>
    <w:tmpl w:val="01FC79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4250B92"/>
    <w:multiLevelType w:val="hybridMultilevel"/>
    <w:tmpl w:val="2E783982"/>
    <w:lvl w:ilvl="0" w:tplc="77AEA8B6">
      <w:numFmt w:val="bullet"/>
      <w:lvlText w:val="▪"/>
      <w:lvlJc w:val="left"/>
      <w:pPr>
        <w:ind w:left="828" w:hanging="336"/>
      </w:pPr>
      <w:rPr>
        <w:rFonts w:ascii="DejaVu Sans" w:eastAsia="DejaVu Sans" w:hAnsi="DejaVu Sans" w:cs="DejaVu Sans" w:hint="default"/>
        <w:w w:val="69"/>
        <w:sz w:val="22"/>
        <w:szCs w:val="22"/>
        <w:lang w:val="en-US" w:eastAsia="en-US" w:bidi="ar-SA"/>
      </w:rPr>
    </w:lvl>
    <w:lvl w:ilvl="1" w:tplc="EC6C92FC">
      <w:numFmt w:val="bullet"/>
      <w:lvlText w:val="▪"/>
      <w:lvlJc w:val="left"/>
      <w:pPr>
        <w:ind w:left="1505" w:hanging="336"/>
      </w:pPr>
      <w:rPr>
        <w:rFonts w:ascii="DejaVu Sans" w:eastAsia="DejaVu Sans" w:hAnsi="DejaVu Sans" w:cs="DejaVu Sans" w:hint="default"/>
        <w:w w:val="69"/>
        <w:sz w:val="22"/>
        <w:szCs w:val="22"/>
        <w:lang w:val="en-US" w:eastAsia="en-US" w:bidi="ar-SA"/>
      </w:rPr>
    </w:lvl>
    <w:lvl w:ilvl="2" w:tplc="753C1EAC">
      <w:numFmt w:val="bullet"/>
      <w:lvlText w:val="•"/>
      <w:lvlJc w:val="left"/>
      <w:pPr>
        <w:ind w:left="2311" w:hanging="336"/>
      </w:pPr>
      <w:rPr>
        <w:rFonts w:hint="default"/>
        <w:lang w:val="en-US" w:eastAsia="en-US" w:bidi="ar-SA"/>
      </w:rPr>
    </w:lvl>
    <w:lvl w:ilvl="3" w:tplc="07FCB632">
      <w:numFmt w:val="bullet"/>
      <w:lvlText w:val="•"/>
      <w:lvlJc w:val="left"/>
      <w:pPr>
        <w:ind w:left="3122" w:hanging="336"/>
      </w:pPr>
      <w:rPr>
        <w:rFonts w:hint="default"/>
        <w:lang w:val="en-US" w:eastAsia="en-US" w:bidi="ar-SA"/>
      </w:rPr>
    </w:lvl>
    <w:lvl w:ilvl="4" w:tplc="3E548F92">
      <w:numFmt w:val="bullet"/>
      <w:lvlText w:val="•"/>
      <w:lvlJc w:val="left"/>
      <w:pPr>
        <w:ind w:left="3933" w:hanging="336"/>
      </w:pPr>
      <w:rPr>
        <w:rFonts w:hint="default"/>
        <w:lang w:val="en-US" w:eastAsia="en-US" w:bidi="ar-SA"/>
      </w:rPr>
    </w:lvl>
    <w:lvl w:ilvl="5" w:tplc="6BE81886">
      <w:numFmt w:val="bullet"/>
      <w:lvlText w:val="•"/>
      <w:lvlJc w:val="left"/>
      <w:pPr>
        <w:ind w:left="4744" w:hanging="336"/>
      </w:pPr>
      <w:rPr>
        <w:rFonts w:hint="default"/>
        <w:lang w:val="en-US" w:eastAsia="en-US" w:bidi="ar-SA"/>
      </w:rPr>
    </w:lvl>
    <w:lvl w:ilvl="6" w:tplc="42FE90DC">
      <w:numFmt w:val="bullet"/>
      <w:lvlText w:val="•"/>
      <w:lvlJc w:val="left"/>
      <w:pPr>
        <w:ind w:left="5555" w:hanging="336"/>
      </w:pPr>
      <w:rPr>
        <w:rFonts w:hint="default"/>
        <w:lang w:val="en-US" w:eastAsia="en-US" w:bidi="ar-SA"/>
      </w:rPr>
    </w:lvl>
    <w:lvl w:ilvl="7" w:tplc="E556A72A">
      <w:numFmt w:val="bullet"/>
      <w:lvlText w:val="•"/>
      <w:lvlJc w:val="left"/>
      <w:pPr>
        <w:ind w:left="6366" w:hanging="336"/>
      </w:pPr>
      <w:rPr>
        <w:rFonts w:hint="default"/>
        <w:lang w:val="en-US" w:eastAsia="en-US" w:bidi="ar-SA"/>
      </w:rPr>
    </w:lvl>
    <w:lvl w:ilvl="8" w:tplc="8964383A">
      <w:numFmt w:val="bullet"/>
      <w:lvlText w:val="•"/>
      <w:lvlJc w:val="left"/>
      <w:pPr>
        <w:ind w:left="7177" w:hanging="336"/>
      </w:pPr>
      <w:rPr>
        <w:rFonts w:hint="default"/>
        <w:lang w:val="en-US" w:eastAsia="en-US" w:bidi="ar-SA"/>
      </w:rPr>
    </w:lvl>
  </w:abstractNum>
  <w:abstractNum w:abstractNumId="8" w15:restartNumberingAfterBreak="0">
    <w:nsid w:val="58143AB8"/>
    <w:multiLevelType w:val="hybridMultilevel"/>
    <w:tmpl w:val="A5A660E6"/>
    <w:lvl w:ilvl="0" w:tplc="40090001">
      <w:start w:val="1"/>
      <w:numFmt w:val="bullet"/>
      <w:lvlText w:val=""/>
      <w:lvlJc w:val="left"/>
      <w:pPr>
        <w:ind w:left="872" w:hanging="360"/>
      </w:pPr>
      <w:rPr>
        <w:rFonts w:ascii="Symbol" w:hAnsi="Symbol" w:hint="default"/>
      </w:rPr>
    </w:lvl>
    <w:lvl w:ilvl="1" w:tplc="40090003" w:tentative="1">
      <w:start w:val="1"/>
      <w:numFmt w:val="bullet"/>
      <w:lvlText w:val="o"/>
      <w:lvlJc w:val="left"/>
      <w:pPr>
        <w:ind w:left="1592" w:hanging="360"/>
      </w:pPr>
      <w:rPr>
        <w:rFonts w:ascii="Courier New" w:hAnsi="Courier New" w:cs="Courier New" w:hint="default"/>
      </w:rPr>
    </w:lvl>
    <w:lvl w:ilvl="2" w:tplc="40090005" w:tentative="1">
      <w:start w:val="1"/>
      <w:numFmt w:val="bullet"/>
      <w:lvlText w:val=""/>
      <w:lvlJc w:val="left"/>
      <w:pPr>
        <w:ind w:left="2312" w:hanging="360"/>
      </w:pPr>
      <w:rPr>
        <w:rFonts w:ascii="Wingdings" w:hAnsi="Wingdings" w:hint="default"/>
      </w:rPr>
    </w:lvl>
    <w:lvl w:ilvl="3" w:tplc="40090001" w:tentative="1">
      <w:start w:val="1"/>
      <w:numFmt w:val="bullet"/>
      <w:lvlText w:val=""/>
      <w:lvlJc w:val="left"/>
      <w:pPr>
        <w:ind w:left="3032" w:hanging="360"/>
      </w:pPr>
      <w:rPr>
        <w:rFonts w:ascii="Symbol" w:hAnsi="Symbol" w:hint="default"/>
      </w:rPr>
    </w:lvl>
    <w:lvl w:ilvl="4" w:tplc="40090003" w:tentative="1">
      <w:start w:val="1"/>
      <w:numFmt w:val="bullet"/>
      <w:lvlText w:val="o"/>
      <w:lvlJc w:val="left"/>
      <w:pPr>
        <w:ind w:left="3752" w:hanging="360"/>
      </w:pPr>
      <w:rPr>
        <w:rFonts w:ascii="Courier New" w:hAnsi="Courier New" w:cs="Courier New" w:hint="default"/>
      </w:rPr>
    </w:lvl>
    <w:lvl w:ilvl="5" w:tplc="40090005" w:tentative="1">
      <w:start w:val="1"/>
      <w:numFmt w:val="bullet"/>
      <w:lvlText w:val=""/>
      <w:lvlJc w:val="left"/>
      <w:pPr>
        <w:ind w:left="4472" w:hanging="360"/>
      </w:pPr>
      <w:rPr>
        <w:rFonts w:ascii="Wingdings" w:hAnsi="Wingdings" w:hint="default"/>
      </w:rPr>
    </w:lvl>
    <w:lvl w:ilvl="6" w:tplc="40090001" w:tentative="1">
      <w:start w:val="1"/>
      <w:numFmt w:val="bullet"/>
      <w:lvlText w:val=""/>
      <w:lvlJc w:val="left"/>
      <w:pPr>
        <w:ind w:left="5192" w:hanging="360"/>
      </w:pPr>
      <w:rPr>
        <w:rFonts w:ascii="Symbol" w:hAnsi="Symbol" w:hint="default"/>
      </w:rPr>
    </w:lvl>
    <w:lvl w:ilvl="7" w:tplc="40090003" w:tentative="1">
      <w:start w:val="1"/>
      <w:numFmt w:val="bullet"/>
      <w:lvlText w:val="o"/>
      <w:lvlJc w:val="left"/>
      <w:pPr>
        <w:ind w:left="5912" w:hanging="360"/>
      </w:pPr>
      <w:rPr>
        <w:rFonts w:ascii="Courier New" w:hAnsi="Courier New" w:cs="Courier New" w:hint="default"/>
      </w:rPr>
    </w:lvl>
    <w:lvl w:ilvl="8" w:tplc="40090005" w:tentative="1">
      <w:start w:val="1"/>
      <w:numFmt w:val="bullet"/>
      <w:lvlText w:val=""/>
      <w:lvlJc w:val="left"/>
      <w:pPr>
        <w:ind w:left="6632" w:hanging="360"/>
      </w:pPr>
      <w:rPr>
        <w:rFonts w:ascii="Wingdings" w:hAnsi="Wingdings" w:hint="default"/>
      </w:rPr>
    </w:lvl>
  </w:abstractNum>
  <w:abstractNum w:abstractNumId="9" w15:restartNumberingAfterBreak="0">
    <w:nsid w:val="7CAE057F"/>
    <w:multiLevelType w:val="hybridMultilevel"/>
    <w:tmpl w:val="134E186E"/>
    <w:lvl w:ilvl="0" w:tplc="40090001">
      <w:start w:val="1"/>
      <w:numFmt w:val="bullet"/>
      <w:lvlText w:val=""/>
      <w:lvlJc w:val="left"/>
      <w:pPr>
        <w:ind w:left="1232" w:hanging="360"/>
      </w:pPr>
      <w:rPr>
        <w:rFonts w:ascii="Symbol" w:hAnsi="Symbol" w:hint="default"/>
      </w:rPr>
    </w:lvl>
    <w:lvl w:ilvl="1" w:tplc="40090003" w:tentative="1">
      <w:start w:val="1"/>
      <w:numFmt w:val="bullet"/>
      <w:lvlText w:val="o"/>
      <w:lvlJc w:val="left"/>
      <w:pPr>
        <w:ind w:left="1952" w:hanging="360"/>
      </w:pPr>
      <w:rPr>
        <w:rFonts w:ascii="Courier New" w:hAnsi="Courier New" w:cs="Courier New" w:hint="default"/>
      </w:rPr>
    </w:lvl>
    <w:lvl w:ilvl="2" w:tplc="40090005" w:tentative="1">
      <w:start w:val="1"/>
      <w:numFmt w:val="bullet"/>
      <w:lvlText w:val=""/>
      <w:lvlJc w:val="left"/>
      <w:pPr>
        <w:ind w:left="2672" w:hanging="360"/>
      </w:pPr>
      <w:rPr>
        <w:rFonts w:ascii="Wingdings" w:hAnsi="Wingdings" w:hint="default"/>
      </w:rPr>
    </w:lvl>
    <w:lvl w:ilvl="3" w:tplc="40090001" w:tentative="1">
      <w:start w:val="1"/>
      <w:numFmt w:val="bullet"/>
      <w:lvlText w:val=""/>
      <w:lvlJc w:val="left"/>
      <w:pPr>
        <w:ind w:left="3392" w:hanging="360"/>
      </w:pPr>
      <w:rPr>
        <w:rFonts w:ascii="Symbol" w:hAnsi="Symbol" w:hint="default"/>
      </w:rPr>
    </w:lvl>
    <w:lvl w:ilvl="4" w:tplc="40090003" w:tentative="1">
      <w:start w:val="1"/>
      <w:numFmt w:val="bullet"/>
      <w:lvlText w:val="o"/>
      <w:lvlJc w:val="left"/>
      <w:pPr>
        <w:ind w:left="4112" w:hanging="360"/>
      </w:pPr>
      <w:rPr>
        <w:rFonts w:ascii="Courier New" w:hAnsi="Courier New" w:cs="Courier New" w:hint="default"/>
      </w:rPr>
    </w:lvl>
    <w:lvl w:ilvl="5" w:tplc="40090005" w:tentative="1">
      <w:start w:val="1"/>
      <w:numFmt w:val="bullet"/>
      <w:lvlText w:val=""/>
      <w:lvlJc w:val="left"/>
      <w:pPr>
        <w:ind w:left="4832" w:hanging="360"/>
      </w:pPr>
      <w:rPr>
        <w:rFonts w:ascii="Wingdings" w:hAnsi="Wingdings" w:hint="default"/>
      </w:rPr>
    </w:lvl>
    <w:lvl w:ilvl="6" w:tplc="40090001" w:tentative="1">
      <w:start w:val="1"/>
      <w:numFmt w:val="bullet"/>
      <w:lvlText w:val=""/>
      <w:lvlJc w:val="left"/>
      <w:pPr>
        <w:ind w:left="5552" w:hanging="360"/>
      </w:pPr>
      <w:rPr>
        <w:rFonts w:ascii="Symbol" w:hAnsi="Symbol" w:hint="default"/>
      </w:rPr>
    </w:lvl>
    <w:lvl w:ilvl="7" w:tplc="40090003" w:tentative="1">
      <w:start w:val="1"/>
      <w:numFmt w:val="bullet"/>
      <w:lvlText w:val="o"/>
      <w:lvlJc w:val="left"/>
      <w:pPr>
        <w:ind w:left="6272" w:hanging="360"/>
      </w:pPr>
      <w:rPr>
        <w:rFonts w:ascii="Courier New" w:hAnsi="Courier New" w:cs="Courier New" w:hint="default"/>
      </w:rPr>
    </w:lvl>
    <w:lvl w:ilvl="8" w:tplc="40090005" w:tentative="1">
      <w:start w:val="1"/>
      <w:numFmt w:val="bullet"/>
      <w:lvlText w:val=""/>
      <w:lvlJc w:val="left"/>
      <w:pPr>
        <w:ind w:left="6992" w:hanging="360"/>
      </w:pPr>
      <w:rPr>
        <w:rFonts w:ascii="Wingdings" w:hAnsi="Wingdings" w:hint="default"/>
      </w:rPr>
    </w:lvl>
  </w:abstractNum>
  <w:num w:numId="1">
    <w:abstractNumId w:val="7"/>
  </w:num>
  <w:num w:numId="2">
    <w:abstractNumId w:val="6"/>
  </w:num>
  <w:num w:numId="3">
    <w:abstractNumId w:val="5"/>
  </w:num>
  <w:num w:numId="4">
    <w:abstractNumId w:val="3"/>
  </w:num>
  <w:num w:numId="5">
    <w:abstractNumId w:val="9"/>
  </w:num>
  <w:num w:numId="6">
    <w:abstractNumId w:val="1"/>
  </w:num>
  <w:num w:numId="7">
    <w:abstractNumId w:val="8"/>
  </w:num>
  <w:num w:numId="8">
    <w:abstractNumId w:val="0"/>
  </w:num>
  <w:num w:numId="9">
    <w:abstractNumId w:val="4"/>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984"/>
    <w:rsid w:val="00542984"/>
    <w:rsid w:val="006A63C8"/>
    <w:rsid w:val="006F3570"/>
    <w:rsid w:val="00716442"/>
    <w:rsid w:val="00857244"/>
    <w:rsid w:val="008D12BF"/>
    <w:rsid w:val="00920616"/>
    <w:rsid w:val="00A64F30"/>
    <w:rsid w:val="00AF364C"/>
    <w:rsid w:val="00B5471B"/>
    <w:rsid w:val="00CB7EDC"/>
    <w:rsid w:val="00D473B4"/>
    <w:rsid w:val="00DB769E"/>
    <w:rsid w:val="00FE55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76F34"/>
  <w15:chartTrackingRefBased/>
  <w15:docId w15:val="{C60DBF76-7140-4B3E-A46D-786A1CD2A5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357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B769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B769E"/>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DB769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odyText">
    <w:name w:val="Body Text"/>
    <w:basedOn w:val="Normal"/>
    <w:link w:val="BodyTextChar"/>
    <w:uiPriority w:val="1"/>
    <w:qFormat/>
    <w:rsid w:val="00A64F30"/>
    <w:pPr>
      <w:widowControl w:val="0"/>
      <w:autoSpaceDE w:val="0"/>
      <w:autoSpaceDN w:val="0"/>
      <w:spacing w:after="0" w:line="240" w:lineRule="auto"/>
      <w:ind w:left="152"/>
      <w:jc w:val="both"/>
    </w:pPr>
    <w:rPr>
      <w:rFonts w:ascii="Nimbus Roman No9 L" w:eastAsia="Nimbus Roman No9 L" w:hAnsi="Nimbus Roman No9 L" w:cs="Nimbus Roman No9 L"/>
      <w:lang w:val="en-US"/>
    </w:rPr>
  </w:style>
  <w:style w:type="character" w:customStyle="1" w:styleId="BodyTextChar">
    <w:name w:val="Body Text Char"/>
    <w:basedOn w:val="DefaultParagraphFont"/>
    <w:link w:val="BodyText"/>
    <w:uiPriority w:val="1"/>
    <w:rsid w:val="00A64F30"/>
    <w:rPr>
      <w:rFonts w:ascii="Nimbus Roman No9 L" w:eastAsia="Nimbus Roman No9 L" w:hAnsi="Nimbus Roman No9 L" w:cs="Nimbus Roman No9 L"/>
      <w:lang w:val="en-US"/>
    </w:rPr>
  </w:style>
  <w:style w:type="paragraph" w:styleId="ListParagraph">
    <w:name w:val="List Paragraph"/>
    <w:basedOn w:val="Normal"/>
    <w:uiPriority w:val="1"/>
    <w:qFormat/>
    <w:rsid w:val="00A64F30"/>
    <w:pPr>
      <w:widowControl w:val="0"/>
      <w:autoSpaceDE w:val="0"/>
      <w:autoSpaceDN w:val="0"/>
      <w:spacing w:before="123" w:after="0" w:line="240" w:lineRule="auto"/>
      <w:ind w:left="828" w:hanging="337"/>
    </w:pPr>
    <w:rPr>
      <w:rFonts w:ascii="Nimbus Roman No9 L" w:eastAsia="Nimbus Roman No9 L" w:hAnsi="Nimbus Roman No9 L" w:cs="Nimbus Roman No9 L"/>
      <w:lang w:val="en-US"/>
    </w:rPr>
  </w:style>
  <w:style w:type="character" w:customStyle="1" w:styleId="Heading1Char">
    <w:name w:val="Heading 1 Char"/>
    <w:basedOn w:val="DefaultParagraphFont"/>
    <w:link w:val="Heading1"/>
    <w:uiPriority w:val="9"/>
    <w:rsid w:val="006F3570"/>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B5471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8076402">
      <w:bodyDiv w:val="1"/>
      <w:marLeft w:val="0"/>
      <w:marRight w:val="0"/>
      <w:marTop w:val="0"/>
      <w:marBottom w:val="0"/>
      <w:divBdr>
        <w:top w:val="none" w:sz="0" w:space="0" w:color="auto"/>
        <w:left w:val="none" w:sz="0" w:space="0" w:color="auto"/>
        <w:bottom w:val="none" w:sz="0" w:space="0" w:color="auto"/>
        <w:right w:val="none" w:sz="0" w:space="0" w:color="auto"/>
      </w:divBdr>
      <w:divsChild>
        <w:div w:id="355889687">
          <w:marLeft w:val="0"/>
          <w:marRight w:val="0"/>
          <w:marTop w:val="0"/>
          <w:marBottom w:val="0"/>
          <w:divBdr>
            <w:top w:val="none" w:sz="0" w:space="0" w:color="auto"/>
            <w:left w:val="none" w:sz="0" w:space="0" w:color="auto"/>
            <w:bottom w:val="none" w:sz="0" w:space="0" w:color="auto"/>
            <w:right w:val="none" w:sz="0" w:space="0" w:color="auto"/>
          </w:divBdr>
        </w:div>
        <w:div w:id="515122028">
          <w:marLeft w:val="0"/>
          <w:marRight w:val="0"/>
          <w:marTop w:val="0"/>
          <w:marBottom w:val="0"/>
          <w:divBdr>
            <w:top w:val="none" w:sz="0" w:space="0" w:color="auto"/>
            <w:left w:val="none" w:sz="0" w:space="0" w:color="auto"/>
            <w:bottom w:val="none" w:sz="0" w:space="0" w:color="auto"/>
            <w:right w:val="none" w:sz="0" w:space="0" w:color="auto"/>
          </w:divBdr>
        </w:div>
        <w:div w:id="1940717845">
          <w:marLeft w:val="0"/>
          <w:marRight w:val="0"/>
          <w:marTop w:val="0"/>
          <w:marBottom w:val="0"/>
          <w:divBdr>
            <w:top w:val="none" w:sz="0" w:space="0" w:color="auto"/>
            <w:left w:val="none" w:sz="0" w:space="0" w:color="auto"/>
            <w:bottom w:val="none" w:sz="0" w:space="0" w:color="auto"/>
            <w:right w:val="none" w:sz="0" w:space="0" w:color="auto"/>
          </w:divBdr>
        </w:div>
        <w:div w:id="2059040513">
          <w:marLeft w:val="0"/>
          <w:marRight w:val="0"/>
          <w:marTop w:val="0"/>
          <w:marBottom w:val="0"/>
          <w:divBdr>
            <w:top w:val="none" w:sz="0" w:space="0" w:color="auto"/>
            <w:left w:val="none" w:sz="0" w:space="0" w:color="auto"/>
            <w:bottom w:val="none" w:sz="0" w:space="0" w:color="auto"/>
            <w:right w:val="none" w:sz="0" w:space="0" w:color="auto"/>
          </w:divBdr>
        </w:div>
      </w:divsChild>
    </w:div>
    <w:div w:id="484666390">
      <w:bodyDiv w:val="1"/>
      <w:marLeft w:val="0"/>
      <w:marRight w:val="0"/>
      <w:marTop w:val="0"/>
      <w:marBottom w:val="0"/>
      <w:divBdr>
        <w:top w:val="none" w:sz="0" w:space="0" w:color="auto"/>
        <w:left w:val="none" w:sz="0" w:space="0" w:color="auto"/>
        <w:bottom w:val="none" w:sz="0" w:space="0" w:color="auto"/>
        <w:right w:val="none" w:sz="0" w:space="0" w:color="auto"/>
      </w:divBdr>
    </w:div>
    <w:div w:id="755135542">
      <w:bodyDiv w:val="1"/>
      <w:marLeft w:val="0"/>
      <w:marRight w:val="0"/>
      <w:marTop w:val="0"/>
      <w:marBottom w:val="0"/>
      <w:divBdr>
        <w:top w:val="none" w:sz="0" w:space="0" w:color="auto"/>
        <w:left w:val="none" w:sz="0" w:space="0" w:color="auto"/>
        <w:bottom w:val="none" w:sz="0" w:space="0" w:color="auto"/>
        <w:right w:val="none" w:sz="0" w:space="0" w:color="auto"/>
      </w:divBdr>
    </w:div>
    <w:div w:id="1276017100">
      <w:bodyDiv w:val="1"/>
      <w:marLeft w:val="0"/>
      <w:marRight w:val="0"/>
      <w:marTop w:val="0"/>
      <w:marBottom w:val="0"/>
      <w:divBdr>
        <w:top w:val="none" w:sz="0" w:space="0" w:color="auto"/>
        <w:left w:val="none" w:sz="0" w:space="0" w:color="auto"/>
        <w:bottom w:val="none" w:sz="0" w:space="0" w:color="auto"/>
        <w:right w:val="none" w:sz="0" w:space="0" w:color="auto"/>
      </w:divBdr>
      <w:divsChild>
        <w:div w:id="199049983">
          <w:marLeft w:val="0"/>
          <w:marRight w:val="0"/>
          <w:marTop w:val="0"/>
          <w:marBottom w:val="0"/>
          <w:divBdr>
            <w:top w:val="none" w:sz="0" w:space="0" w:color="auto"/>
            <w:left w:val="none" w:sz="0" w:space="0" w:color="auto"/>
            <w:bottom w:val="none" w:sz="0" w:space="0" w:color="auto"/>
            <w:right w:val="none" w:sz="0" w:space="0" w:color="auto"/>
          </w:divBdr>
        </w:div>
        <w:div w:id="1483429717">
          <w:marLeft w:val="0"/>
          <w:marRight w:val="0"/>
          <w:marTop w:val="0"/>
          <w:marBottom w:val="0"/>
          <w:divBdr>
            <w:top w:val="none" w:sz="0" w:space="0" w:color="auto"/>
            <w:left w:val="none" w:sz="0" w:space="0" w:color="auto"/>
            <w:bottom w:val="none" w:sz="0" w:space="0" w:color="auto"/>
            <w:right w:val="none" w:sz="0" w:space="0" w:color="auto"/>
          </w:divBdr>
        </w:div>
        <w:div w:id="2118720500">
          <w:marLeft w:val="0"/>
          <w:marRight w:val="0"/>
          <w:marTop w:val="0"/>
          <w:marBottom w:val="0"/>
          <w:divBdr>
            <w:top w:val="none" w:sz="0" w:space="0" w:color="auto"/>
            <w:left w:val="none" w:sz="0" w:space="0" w:color="auto"/>
            <w:bottom w:val="none" w:sz="0" w:space="0" w:color="auto"/>
            <w:right w:val="none" w:sz="0" w:space="0" w:color="auto"/>
          </w:divBdr>
        </w:div>
        <w:div w:id="2008750364">
          <w:marLeft w:val="0"/>
          <w:marRight w:val="0"/>
          <w:marTop w:val="0"/>
          <w:marBottom w:val="0"/>
          <w:divBdr>
            <w:top w:val="none" w:sz="0" w:space="0" w:color="auto"/>
            <w:left w:val="none" w:sz="0" w:space="0" w:color="auto"/>
            <w:bottom w:val="none" w:sz="0" w:space="0" w:color="auto"/>
            <w:right w:val="none" w:sz="0" w:space="0" w:color="auto"/>
          </w:divBdr>
        </w:div>
        <w:div w:id="1594623849">
          <w:marLeft w:val="0"/>
          <w:marRight w:val="0"/>
          <w:marTop w:val="0"/>
          <w:marBottom w:val="0"/>
          <w:divBdr>
            <w:top w:val="none" w:sz="0" w:space="0" w:color="auto"/>
            <w:left w:val="none" w:sz="0" w:space="0" w:color="auto"/>
            <w:bottom w:val="none" w:sz="0" w:space="0" w:color="auto"/>
            <w:right w:val="none" w:sz="0" w:space="0" w:color="auto"/>
          </w:divBdr>
        </w:div>
        <w:div w:id="1674642834">
          <w:marLeft w:val="0"/>
          <w:marRight w:val="0"/>
          <w:marTop w:val="0"/>
          <w:marBottom w:val="0"/>
          <w:divBdr>
            <w:top w:val="none" w:sz="0" w:space="0" w:color="auto"/>
            <w:left w:val="none" w:sz="0" w:space="0" w:color="auto"/>
            <w:bottom w:val="none" w:sz="0" w:space="0" w:color="auto"/>
            <w:right w:val="none" w:sz="0" w:space="0" w:color="auto"/>
          </w:divBdr>
        </w:div>
        <w:div w:id="690642993">
          <w:marLeft w:val="0"/>
          <w:marRight w:val="0"/>
          <w:marTop w:val="0"/>
          <w:marBottom w:val="0"/>
          <w:divBdr>
            <w:top w:val="none" w:sz="0" w:space="0" w:color="auto"/>
            <w:left w:val="none" w:sz="0" w:space="0" w:color="auto"/>
            <w:bottom w:val="none" w:sz="0" w:space="0" w:color="auto"/>
            <w:right w:val="none" w:sz="0" w:space="0" w:color="auto"/>
          </w:divBdr>
        </w:div>
        <w:div w:id="1809736399">
          <w:marLeft w:val="0"/>
          <w:marRight w:val="0"/>
          <w:marTop w:val="0"/>
          <w:marBottom w:val="0"/>
          <w:divBdr>
            <w:top w:val="none" w:sz="0" w:space="0" w:color="auto"/>
            <w:left w:val="none" w:sz="0" w:space="0" w:color="auto"/>
            <w:bottom w:val="none" w:sz="0" w:space="0" w:color="auto"/>
            <w:right w:val="none" w:sz="0" w:space="0" w:color="auto"/>
          </w:divBdr>
        </w:div>
      </w:divsChild>
    </w:div>
    <w:div w:id="1977491482">
      <w:bodyDiv w:val="1"/>
      <w:marLeft w:val="0"/>
      <w:marRight w:val="0"/>
      <w:marTop w:val="0"/>
      <w:marBottom w:val="0"/>
      <w:divBdr>
        <w:top w:val="none" w:sz="0" w:space="0" w:color="auto"/>
        <w:left w:val="none" w:sz="0" w:space="0" w:color="auto"/>
        <w:bottom w:val="none" w:sz="0" w:space="0" w:color="auto"/>
        <w:right w:val="none" w:sz="0" w:space="0" w:color="auto"/>
      </w:divBdr>
      <w:divsChild>
        <w:div w:id="17260304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287</TotalTime>
  <Pages>15</Pages>
  <Words>2437</Words>
  <Characters>13891</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MAYANK SINGH</dc:creator>
  <cp:keywords/>
  <dc:description/>
  <cp:lastModifiedBy>Mayank Singh</cp:lastModifiedBy>
  <cp:revision>4</cp:revision>
  <dcterms:created xsi:type="dcterms:W3CDTF">2021-02-13T08:58:00Z</dcterms:created>
  <dcterms:modified xsi:type="dcterms:W3CDTF">2021-04-06T13:21:00Z</dcterms:modified>
</cp:coreProperties>
</file>