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51" w:rsidRDefault="002C794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501650</wp:posOffset>
                </wp:positionV>
                <wp:extent cx="273050" cy="2026920"/>
                <wp:effectExtent l="0" t="0" r="1270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94E" w:rsidRPr="002C794E" w:rsidRDefault="002C794E">
                            <w:pPr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C794E"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NEET (UG) MARKS</w:t>
                            </w:r>
                          </w:p>
                          <w:p w:rsidR="002C794E" w:rsidRDefault="002C794E"/>
                        </w:txbxContent>
                      </wps:txbx>
                      <wps:bodyPr rot="0" vert="vert270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pt;margin-top:39.5pt;width:21.5pt;height:15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" filled="f" stroked="f">
                <v:textbox style="layout-flow:vertical;mso-layout-flow-alt:bottom-to-top" inset="0,0,0,0">
                  <w:txbxContent>
                    <w:p w:rsidR="002C794E" w:rsidRPr="002C794E" w:rsidRDefault="002C794E">
                      <w:pPr>
                        <w:rPr>
                          <w:rFonts w:ascii="Bahnschrift SemiLight" w:hAnsi="Bahnschrift SemiLight"/>
                          <w:sz w:val="28"/>
                          <w:szCs w:val="28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C794E">
                        <w:rPr>
                          <w:rFonts w:ascii="Bahnschrift SemiLight" w:hAnsi="Bahnschrift SemiLight"/>
                          <w:sz w:val="28"/>
                          <w:szCs w:val="28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NEET (UG) MARKS</w:t>
                      </w:r>
                    </w:p>
                    <w:p w:rsidR="002C794E" w:rsidRDefault="002C794E"/>
                  </w:txbxContent>
                </v:textbox>
              </v:shape>
            </w:pict>
          </mc:Fallback>
        </mc:AlternateContent>
      </w:r>
      <w:r w:rsidR="00000C51">
        <w:rPr>
          <w:noProof/>
          <w:lang w:eastAsia="en-IN"/>
        </w:rPr>
        <w:drawing>
          <wp:inline distT="0" distB="0" distL="0" distR="0">
            <wp:extent cx="5554639" cy="3200400"/>
            <wp:effectExtent l="0" t="0" r="825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000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927" w:rsidRDefault="00147927" w:rsidP="00000C51">
      <w:pPr>
        <w:spacing w:after="0" w:line="240" w:lineRule="auto"/>
      </w:pPr>
      <w:r>
        <w:separator/>
      </w:r>
    </w:p>
  </w:endnote>
  <w:endnote w:type="continuationSeparator" w:id="0">
    <w:p w:rsidR="00147927" w:rsidRDefault="00147927" w:rsidP="0000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927" w:rsidRDefault="00147927" w:rsidP="00000C51">
      <w:pPr>
        <w:spacing w:after="0" w:line="240" w:lineRule="auto"/>
      </w:pPr>
      <w:r>
        <w:separator/>
      </w:r>
    </w:p>
  </w:footnote>
  <w:footnote w:type="continuationSeparator" w:id="0">
    <w:p w:rsidR="00147927" w:rsidRDefault="00147927" w:rsidP="0000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51" w:rsidRPr="00000C51" w:rsidRDefault="00000C51" w:rsidP="00000C51">
    <w:pPr>
      <w:pStyle w:val="chartsheading"/>
    </w:pPr>
    <w:r w:rsidRPr="00000C51">
      <w:t xml:space="preserve">M.B.B.S Admission - 2023 – NEET (UG) Marks V/s Fees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67"/>
    <w:rsid w:val="00000C51"/>
    <w:rsid w:val="00070251"/>
    <w:rsid w:val="00147927"/>
    <w:rsid w:val="002C794E"/>
    <w:rsid w:val="005209A3"/>
    <w:rsid w:val="00A7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E9884-B466-4C64-95D9-AE2837F4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51"/>
  </w:style>
  <w:style w:type="paragraph" w:styleId="Footer">
    <w:name w:val="footer"/>
    <w:basedOn w:val="Normal"/>
    <w:link w:val="FooterChar"/>
    <w:uiPriority w:val="99"/>
    <w:unhideWhenUsed/>
    <w:rsid w:val="00000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51"/>
  </w:style>
  <w:style w:type="paragraph" w:customStyle="1" w:styleId="chartsheading">
    <w:name w:val="charts heading"/>
    <w:basedOn w:val="Header"/>
    <w:link w:val="chartsheadingChar"/>
    <w:qFormat/>
    <w:rsid w:val="00000C51"/>
    <w:rPr>
      <w:rFonts w:ascii="Bahnschrift Condensed" w:hAnsi="Bahnschrift Condensed"/>
      <w:b/>
      <w:color w:val="FF0000"/>
      <w:sz w:val="40"/>
      <w:szCs w:val="40"/>
      <w:lang w:val="en-US"/>
    </w:rPr>
  </w:style>
  <w:style w:type="character" w:customStyle="1" w:styleId="chartsheadingChar">
    <w:name w:val="charts heading Char"/>
    <w:basedOn w:val="HeaderChar"/>
    <w:link w:val="chartsheading"/>
    <w:rsid w:val="00000C51"/>
    <w:rPr>
      <w:rFonts w:ascii="Bahnschrift Condensed" w:hAnsi="Bahnschrift Condensed"/>
      <w:b/>
      <w:color w:val="FF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4">
                  <a:lumMod val="20000"/>
                  <a:lumOff val="80000"/>
                </a:schemeClr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1982126256"/>
        <c:axId val="-1982128976"/>
      </c:barChart>
      <c:catAx>
        <c:axId val="-1982126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solidFill>
            <a:schemeClr val="bg1"/>
          </a:solidFill>
          <a:ln>
            <a:solidFill>
              <a:schemeClr val="bg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ahnschrift SemiCondensed" panose="020B0502040204020203" pitchFamily="34" charset="0"/>
                <a:ea typeface="+mn-ea"/>
                <a:cs typeface="+mn-cs"/>
              </a:defRPr>
            </a:pPr>
            <a:endParaRPr lang="en-US"/>
          </a:p>
        </c:txPr>
        <c:crossAx val="-1982128976"/>
        <c:crosses val="autoZero"/>
        <c:auto val="1"/>
        <c:lblAlgn val="ctr"/>
        <c:lblOffset val="100"/>
        <c:noMultiLvlLbl val="0"/>
      </c:catAx>
      <c:valAx>
        <c:axId val="-19821289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1982126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0.6107</cdr:x>
      <cdr:y>0.77399</cdr:y>
    </cdr:from>
    <cdr:to>
      <cdr:x>0.66599</cdr:x>
      <cdr:y>0.9092</cdr:y>
    </cdr:to>
    <cdr:pic>
      <cdr:nvPicPr>
        <cdr:cNvPr id="2" name="Picture 1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3350525" y="2477069"/>
          <a:ext cx="303360" cy="43273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0.4541</cdr:x>
      <cdr:y>0.75266</cdr:y>
    </cdr:from>
    <cdr:to>
      <cdr:x>0.51816</cdr:x>
      <cdr:y>0.90932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491380" y="2408828"/>
          <a:ext cx="351464" cy="501353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0.29737</cdr:x>
      <cdr:y>0.67164</cdr:y>
    </cdr:from>
    <cdr:to>
      <cdr:x>0.38555</cdr:x>
      <cdr:y>0.90609</cdr:y>
    </cdr:to>
    <cdr:pic>
      <cdr:nvPicPr>
        <cdr:cNvPr id="4" name="Picture 3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631475" y="2149522"/>
          <a:ext cx="483831" cy="7503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0.77114</cdr:x>
      <cdr:y>0.7493</cdr:y>
    </cdr:from>
    <cdr:to>
      <cdr:x>0.83333</cdr:x>
      <cdr:y>0.90801</cdr:y>
    </cdr:to>
    <cdr:pic>
      <cdr:nvPicPr>
        <cdr:cNvPr id="5" name="Picture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230807" y="2398055"/>
          <a:ext cx="341194" cy="50795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0.93035</cdr:x>
      <cdr:y>0.7548</cdr:y>
    </cdr:from>
    <cdr:to>
      <cdr:x>1</cdr:x>
      <cdr:y>0.90802</cdr:y>
    </cdr:to>
    <cdr:pic>
      <cdr:nvPicPr>
        <cdr:cNvPr id="6" name="Picture 5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167475" y="2415654"/>
          <a:ext cx="386869" cy="49035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2</cp:revision>
  <dcterms:created xsi:type="dcterms:W3CDTF">2024-06-27T04:23:00Z</dcterms:created>
  <dcterms:modified xsi:type="dcterms:W3CDTF">2024-06-27T04:53:00Z</dcterms:modified>
</cp:coreProperties>
</file>