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205538" cy="369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5538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</w:t>
        <w:br w:type="textWrapping"/>
        <w:br w:type="textWrapping"/>
        <w:t xml:space="preserve">Logger.java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Logger {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private static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instance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"Logger Instance Created"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static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getInstance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instance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instance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Logger();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instance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(String message) {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"[LOG] 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 message);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SingletonTest.java</w:t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SingletonTest {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Logger logger1 = Logger.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getInstance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Logger logger2 = Logger.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getInstance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logger1.log(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"Application Started"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logger2.log(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"User Logged 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"Same Instance: 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 (logger1 == logger2));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