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6329363" cy="4352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</w:t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DocumentFactory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abstract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DocumentFactory {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abstract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Document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createDocument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ExcelDocument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ExcelDocument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Document {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"Opening Excel Document"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ExcelDocumentFactory</w:t>
        <w:br w:type="textWrapping"/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ExcelDocumentFactory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DocumentFactory {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Document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createDocument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ExcelDocument();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FactoryMethodTest</w:t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FactoryMethodTest {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DocumentFactory wordFactory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WordDocumentFactory();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Document word = wordFactory.createDocument();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word.open();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DocumentFactory pdfFactory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PdfDocumentFactory();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Document pdf = pdfFactory.createDocument();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pdf.open();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DocumentFactory excelFactory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ExcelDocumentFactory();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Document excel = excelFactory.createDocument();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excel.open();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PdfDocument</w:t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PdfDocument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Document {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"Opening PDF Document"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PdfDocumentFactory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PdfDocumentFactory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DocumentFactory {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Document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createDocument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PdfDocument();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WordDocument</w:t>
        <w:br w:type="textWrapping"/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WordDocument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Document {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"Opening Word Document"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  <w:t xml:space="preserve">WordDocumentFactory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WordDocumentFactory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DocumentFactory {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Document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createDocument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WordDocument();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