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5963" w14:textId="77777777" w:rsidR="00A61393" w:rsidRDefault="00A61393" w:rsidP="001C5A0B">
      <w:pPr>
        <w:jc w:val="center"/>
        <w:rPr>
          <w:b/>
          <w:sz w:val="28"/>
          <w:szCs w:val="28"/>
          <w:lang w:val="en-US"/>
        </w:rPr>
      </w:pPr>
    </w:p>
    <w:tbl>
      <w:tblPr>
        <w:tblW w:w="936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6"/>
        <w:gridCol w:w="5284"/>
      </w:tblGrid>
      <w:tr w:rsidR="00A61393" w:rsidRPr="00A61393" w14:paraId="3824104C" w14:textId="77777777">
        <w:trPr>
          <w:trHeight w:val="461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AEDFD" w14:textId="77777777" w:rsidR="00A61393" w:rsidRPr="00A61393" w:rsidRDefault="00A61393" w:rsidP="00A61393">
            <w:pPr>
              <w:jc w:val="center"/>
              <w:rPr>
                <w:b/>
                <w:sz w:val="28"/>
                <w:szCs w:val="28"/>
              </w:rPr>
            </w:pPr>
            <w:r w:rsidRPr="00A61393">
              <w:rPr>
                <w:b/>
                <w:bCs/>
                <w:sz w:val="28"/>
                <w:szCs w:val="28"/>
              </w:rPr>
              <w:t>Equipment Name: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8C2C0" w14:textId="77777777" w:rsidR="00A61393" w:rsidRPr="00A61393" w:rsidRDefault="00A61393" w:rsidP="00A61393">
            <w:pPr>
              <w:jc w:val="center"/>
              <w:rPr>
                <w:b/>
                <w:sz w:val="28"/>
                <w:szCs w:val="28"/>
              </w:rPr>
            </w:pPr>
            <w:r w:rsidRPr="00A61393">
              <w:rPr>
                <w:b/>
                <w:bCs/>
                <w:sz w:val="28"/>
                <w:szCs w:val="28"/>
              </w:rPr>
              <w:t>Cooling Pad</w:t>
            </w:r>
          </w:p>
        </w:tc>
      </w:tr>
      <w:tr w:rsidR="00A61393" w:rsidRPr="00A61393" w14:paraId="355DDA68" w14:textId="77777777">
        <w:trPr>
          <w:trHeight w:val="461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21790" w14:textId="77777777" w:rsidR="00A61393" w:rsidRPr="00A61393" w:rsidRDefault="00A61393" w:rsidP="00A61393">
            <w:pPr>
              <w:jc w:val="center"/>
              <w:rPr>
                <w:b/>
                <w:sz w:val="28"/>
                <w:szCs w:val="28"/>
              </w:rPr>
            </w:pPr>
            <w:r w:rsidRPr="00A61393">
              <w:rPr>
                <w:b/>
                <w:bCs/>
                <w:sz w:val="28"/>
                <w:szCs w:val="28"/>
              </w:rPr>
              <w:t>Required for: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ED4FE" w14:textId="77777777" w:rsidR="00A61393" w:rsidRPr="00A61393" w:rsidRDefault="00A61393" w:rsidP="00A61393">
            <w:pPr>
              <w:jc w:val="center"/>
              <w:rPr>
                <w:b/>
                <w:sz w:val="28"/>
                <w:szCs w:val="28"/>
              </w:rPr>
            </w:pPr>
            <w:r w:rsidRPr="00A61393">
              <w:rPr>
                <w:b/>
                <w:bCs/>
                <w:sz w:val="28"/>
                <w:szCs w:val="28"/>
              </w:rPr>
              <w:t>Placing slides for testing</w:t>
            </w:r>
          </w:p>
        </w:tc>
      </w:tr>
      <w:tr w:rsidR="00A61393" w:rsidRPr="00A61393" w14:paraId="7D8A24FC" w14:textId="77777777" w:rsidTr="00A61393">
        <w:trPr>
          <w:trHeight w:val="437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0A238" w14:textId="77777777" w:rsidR="00A61393" w:rsidRPr="00A61393" w:rsidRDefault="00A61393" w:rsidP="00A61393">
            <w:pPr>
              <w:jc w:val="center"/>
              <w:rPr>
                <w:b/>
                <w:sz w:val="28"/>
                <w:szCs w:val="28"/>
              </w:rPr>
            </w:pPr>
            <w:r w:rsidRPr="00A61393">
              <w:rPr>
                <w:b/>
                <w:bCs/>
                <w:sz w:val="28"/>
                <w:szCs w:val="28"/>
              </w:rPr>
              <w:t>Equipment 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C2167" w14:textId="77777777" w:rsidR="00A61393" w:rsidRPr="00A61393" w:rsidRDefault="00A61393" w:rsidP="00A61393">
            <w:pPr>
              <w:jc w:val="center"/>
              <w:rPr>
                <w:b/>
                <w:sz w:val="28"/>
                <w:szCs w:val="28"/>
              </w:rPr>
            </w:pPr>
            <w:r w:rsidRPr="00A61393">
              <w:rPr>
                <w:b/>
                <w:bCs/>
                <w:sz w:val="28"/>
                <w:szCs w:val="28"/>
              </w:rPr>
              <w:t>CP01</w:t>
            </w:r>
          </w:p>
        </w:tc>
      </w:tr>
      <w:tr w:rsidR="00A61393" w:rsidRPr="00A61393" w14:paraId="18D4D09B" w14:textId="77777777" w:rsidTr="00A61393">
        <w:trPr>
          <w:trHeight w:val="391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9DD12" w14:textId="77777777" w:rsidR="00A61393" w:rsidRPr="00A61393" w:rsidRDefault="00A61393" w:rsidP="00A61393">
            <w:pPr>
              <w:jc w:val="center"/>
              <w:rPr>
                <w:b/>
                <w:sz w:val="28"/>
                <w:szCs w:val="28"/>
              </w:rPr>
            </w:pPr>
            <w:r w:rsidRPr="00A61393">
              <w:rPr>
                <w:b/>
                <w:bCs/>
                <w:sz w:val="28"/>
                <w:szCs w:val="28"/>
              </w:rPr>
              <w:t>Document No: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2C963" w14:textId="77777777" w:rsidR="00A61393" w:rsidRPr="00A61393" w:rsidRDefault="00A61393" w:rsidP="00A61393">
            <w:pPr>
              <w:jc w:val="center"/>
              <w:rPr>
                <w:b/>
                <w:sz w:val="28"/>
                <w:szCs w:val="28"/>
              </w:rPr>
            </w:pPr>
            <w:r w:rsidRPr="00A61393">
              <w:rPr>
                <w:b/>
                <w:bCs/>
                <w:sz w:val="28"/>
                <w:szCs w:val="28"/>
              </w:rPr>
              <w:t>CPDQ01</w:t>
            </w:r>
          </w:p>
        </w:tc>
      </w:tr>
    </w:tbl>
    <w:p w14:paraId="1B7B9A87" w14:textId="6FE3FBA4" w:rsidR="00A61393" w:rsidRDefault="00A61393" w:rsidP="001C5A0B">
      <w:pPr>
        <w:jc w:val="center"/>
        <w:rPr>
          <w:b/>
          <w:sz w:val="28"/>
          <w:szCs w:val="28"/>
          <w:lang w:val="en-US"/>
        </w:rPr>
      </w:pPr>
    </w:p>
    <w:p w14:paraId="4D24CA76" w14:textId="4F4EC22A" w:rsidR="001C5A0B" w:rsidRPr="004F104A" w:rsidRDefault="00735481" w:rsidP="001C5A0B">
      <w:pPr>
        <w:jc w:val="center"/>
        <w:rPr>
          <w:b/>
          <w:sz w:val="32"/>
          <w:szCs w:val="32"/>
          <w:lang w:val="en-US"/>
        </w:rPr>
      </w:pPr>
      <w:r w:rsidRPr="004F104A">
        <w:rPr>
          <w:b/>
          <w:sz w:val="32"/>
          <w:szCs w:val="32"/>
          <w:lang w:val="en-US"/>
        </w:rPr>
        <w:t>Table of Content</w:t>
      </w:r>
    </w:p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1296"/>
        <w:gridCol w:w="5643"/>
        <w:gridCol w:w="2078"/>
      </w:tblGrid>
      <w:tr w:rsidR="00255413" w14:paraId="1C2A242A" w14:textId="7AC8B0DD" w:rsidTr="00255413">
        <w:trPr>
          <w:trHeight w:val="682"/>
        </w:trPr>
        <w:tc>
          <w:tcPr>
            <w:tcW w:w="1296" w:type="dxa"/>
            <w:vAlign w:val="center"/>
          </w:tcPr>
          <w:p w14:paraId="1777EEC1" w14:textId="569C107E" w:rsidR="00255413" w:rsidRDefault="00255413" w:rsidP="001C5A0B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Sr. No</w:t>
            </w:r>
          </w:p>
        </w:tc>
        <w:tc>
          <w:tcPr>
            <w:tcW w:w="5643" w:type="dxa"/>
            <w:vAlign w:val="center"/>
          </w:tcPr>
          <w:p w14:paraId="6F0F2C71" w14:textId="77777777" w:rsidR="00255413" w:rsidRDefault="00255413" w:rsidP="001C5A0B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2078" w:type="dxa"/>
            <w:vAlign w:val="center"/>
          </w:tcPr>
          <w:p w14:paraId="3428CC15" w14:textId="77777777" w:rsidR="00255413" w:rsidRDefault="00255413" w:rsidP="001C5A0B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Page No.</w:t>
            </w:r>
          </w:p>
        </w:tc>
      </w:tr>
      <w:tr w:rsidR="00255413" w14:paraId="7BA39A77" w14:textId="311C4E18" w:rsidTr="00255413">
        <w:trPr>
          <w:trHeight w:val="512"/>
        </w:trPr>
        <w:tc>
          <w:tcPr>
            <w:tcW w:w="1296" w:type="dxa"/>
            <w:vAlign w:val="center"/>
          </w:tcPr>
          <w:p w14:paraId="17BA0D44" w14:textId="77777777" w:rsidR="00255413" w:rsidRPr="001C5A0B" w:rsidRDefault="00255413" w:rsidP="001C5A0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43" w:type="dxa"/>
            <w:vAlign w:val="center"/>
          </w:tcPr>
          <w:p w14:paraId="579BB169" w14:textId="77777777" w:rsidR="00255413" w:rsidRPr="001C5A0B" w:rsidRDefault="00255413" w:rsidP="001C5A0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Document Approval</w:t>
            </w:r>
          </w:p>
        </w:tc>
        <w:tc>
          <w:tcPr>
            <w:tcW w:w="2078" w:type="dxa"/>
            <w:vAlign w:val="center"/>
          </w:tcPr>
          <w:p w14:paraId="0AF1DC78" w14:textId="6A51FA0A" w:rsidR="00255413" w:rsidRPr="001C5A0B" w:rsidRDefault="00255413" w:rsidP="001C5A0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255413" w14:paraId="27103F39" w14:textId="06E2A101" w:rsidTr="00255413">
        <w:trPr>
          <w:trHeight w:val="512"/>
        </w:trPr>
        <w:tc>
          <w:tcPr>
            <w:tcW w:w="1296" w:type="dxa"/>
            <w:vAlign w:val="center"/>
          </w:tcPr>
          <w:p w14:paraId="4E69D43F" w14:textId="77777777" w:rsidR="00255413" w:rsidRPr="001C5A0B" w:rsidRDefault="00255413" w:rsidP="001C5A0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5643" w:type="dxa"/>
            <w:vAlign w:val="center"/>
          </w:tcPr>
          <w:p w14:paraId="4D004908" w14:textId="77777777" w:rsidR="00255413" w:rsidRPr="001C5A0B" w:rsidRDefault="00255413" w:rsidP="001C5A0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Design Qualification Summary</w:t>
            </w:r>
          </w:p>
        </w:tc>
        <w:tc>
          <w:tcPr>
            <w:tcW w:w="2078" w:type="dxa"/>
            <w:vAlign w:val="center"/>
          </w:tcPr>
          <w:p w14:paraId="1EFE9113" w14:textId="3A8D8B71" w:rsidR="00255413" w:rsidRPr="001C5A0B" w:rsidRDefault="00255413" w:rsidP="001C5A0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255413" w14:paraId="054ACCAD" w14:textId="2ED2A82B" w:rsidTr="00255413">
        <w:trPr>
          <w:trHeight w:val="512"/>
        </w:trPr>
        <w:tc>
          <w:tcPr>
            <w:tcW w:w="1296" w:type="dxa"/>
            <w:vAlign w:val="center"/>
          </w:tcPr>
          <w:p w14:paraId="355645D3" w14:textId="77777777" w:rsidR="00255413" w:rsidRPr="001C5A0B" w:rsidRDefault="00255413" w:rsidP="001C5A0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5643" w:type="dxa"/>
            <w:vAlign w:val="center"/>
          </w:tcPr>
          <w:p w14:paraId="49C17A81" w14:textId="2345BAFD" w:rsidR="00255413" w:rsidRPr="001C5A0B" w:rsidRDefault="00255413" w:rsidP="001C5A0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Basis of Design</w:t>
            </w:r>
          </w:p>
        </w:tc>
        <w:tc>
          <w:tcPr>
            <w:tcW w:w="2078" w:type="dxa"/>
            <w:vAlign w:val="center"/>
          </w:tcPr>
          <w:p w14:paraId="1E859250" w14:textId="6D4C527E" w:rsidR="00255413" w:rsidRPr="001C5A0B" w:rsidRDefault="00255413" w:rsidP="001C5A0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255413" w14:paraId="6739C049" w14:textId="6BB9F530" w:rsidTr="00255413">
        <w:trPr>
          <w:trHeight w:val="512"/>
        </w:trPr>
        <w:tc>
          <w:tcPr>
            <w:tcW w:w="1296" w:type="dxa"/>
            <w:vAlign w:val="center"/>
          </w:tcPr>
          <w:p w14:paraId="68FF3E1E" w14:textId="730E6CED" w:rsidR="00255413" w:rsidRPr="001C5A0B" w:rsidRDefault="00255413" w:rsidP="001C5A0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5643" w:type="dxa"/>
            <w:vAlign w:val="center"/>
          </w:tcPr>
          <w:p w14:paraId="22FF051A" w14:textId="77777777" w:rsidR="00255413" w:rsidRPr="001C5A0B" w:rsidRDefault="00255413" w:rsidP="001C5A0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System Description</w:t>
            </w:r>
          </w:p>
        </w:tc>
        <w:tc>
          <w:tcPr>
            <w:tcW w:w="2078" w:type="dxa"/>
            <w:vAlign w:val="center"/>
          </w:tcPr>
          <w:p w14:paraId="2C73881E" w14:textId="0E8306BA" w:rsidR="00255413" w:rsidRPr="001C5A0B" w:rsidRDefault="00255413" w:rsidP="001C5A0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255413" w14:paraId="2961A7F0" w14:textId="1A1C7555" w:rsidTr="00255413">
        <w:trPr>
          <w:trHeight w:val="512"/>
        </w:trPr>
        <w:tc>
          <w:tcPr>
            <w:tcW w:w="1296" w:type="dxa"/>
            <w:vAlign w:val="center"/>
          </w:tcPr>
          <w:p w14:paraId="2D92A51C" w14:textId="3D14B61A" w:rsidR="00255413" w:rsidRPr="001C5A0B" w:rsidRDefault="00255413" w:rsidP="001C5A0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5643" w:type="dxa"/>
            <w:vAlign w:val="center"/>
          </w:tcPr>
          <w:p w14:paraId="6DD4EEEC" w14:textId="77777777" w:rsidR="00255413" w:rsidRPr="001C5A0B" w:rsidRDefault="00255413" w:rsidP="001C5A0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Technical Specification of Component</w:t>
            </w:r>
          </w:p>
        </w:tc>
        <w:tc>
          <w:tcPr>
            <w:tcW w:w="2078" w:type="dxa"/>
            <w:vAlign w:val="center"/>
          </w:tcPr>
          <w:p w14:paraId="1CDEC614" w14:textId="1AE5A446" w:rsidR="00255413" w:rsidRPr="001C5A0B" w:rsidRDefault="00255413" w:rsidP="001C5A0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255413" w14:paraId="73C5BF3C" w14:textId="07E79F47" w:rsidTr="00255413">
        <w:trPr>
          <w:trHeight w:val="512"/>
        </w:trPr>
        <w:tc>
          <w:tcPr>
            <w:tcW w:w="1296" w:type="dxa"/>
            <w:vAlign w:val="center"/>
          </w:tcPr>
          <w:p w14:paraId="22745E48" w14:textId="76A3A5A1" w:rsidR="00255413" w:rsidRPr="001C5A0B" w:rsidRDefault="00255413" w:rsidP="001C5A0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5643" w:type="dxa"/>
            <w:vAlign w:val="center"/>
          </w:tcPr>
          <w:p w14:paraId="6551BD8E" w14:textId="77777777" w:rsidR="00255413" w:rsidRPr="001C5A0B" w:rsidRDefault="00255413" w:rsidP="001C5A0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Accompanied Documentation</w:t>
            </w:r>
          </w:p>
        </w:tc>
        <w:tc>
          <w:tcPr>
            <w:tcW w:w="2078" w:type="dxa"/>
            <w:vAlign w:val="center"/>
          </w:tcPr>
          <w:p w14:paraId="0BE1E2C8" w14:textId="01D6B10D" w:rsidR="00255413" w:rsidRPr="001C5A0B" w:rsidRDefault="00255413" w:rsidP="001C5A0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255413" w14:paraId="37822C4A" w14:textId="3F6CFE3B" w:rsidTr="00255413">
        <w:trPr>
          <w:trHeight w:val="512"/>
        </w:trPr>
        <w:tc>
          <w:tcPr>
            <w:tcW w:w="1296" w:type="dxa"/>
            <w:vAlign w:val="center"/>
          </w:tcPr>
          <w:p w14:paraId="044663ED" w14:textId="09110EC0" w:rsidR="00255413" w:rsidRPr="001C5A0B" w:rsidRDefault="00255413" w:rsidP="001C5A0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5643" w:type="dxa"/>
            <w:vAlign w:val="center"/>
          </w:tcPr>
          <w:p w14:paraId="1B7429C8" w14:textId="77777777" w:rsidR="00255413" w:rsidRPr="001C5A0B" w:rsidRDefault="00255413" w:rsidP="001C5A0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Conclusion</w:t>
            </w:r>
          </w:p>
        </w:tc>
        <w:tc>
          <w:tcPr>
            <w:tcW w:w="2078" w:type="dxa"/>
            <w:vAlign w:val="center"/>
          </w:tcPr>
          <w:p w14:paraId="5273975A" w14:textId="1C124B2C" w:rsidR="00255413" w:rsidRPr="001C5A0B" w:rsidRDefault="00255413" w:rsidP="001C5A0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</w:tbl>
    <w:p w14:paraId="17E9EF7F" w14:textId="77777777" w:rsidR="001C5A0B" w:rsidRDefault="001C5A0B" w:rsidP="001C5A0B">
      <w:pPr>
        <w:jc w:val="center"/>
        <w:rPr>
          <w:b/>
          <w:sz w:val="28"/>
          <w:szCs w:val="28"/>
          <w:lang w:val="en-US"/>
        </w:rPr>
      </w:pPr>
    </w:p>
    <w:p w14:paraId="0495A219" w14:textId="69EF89E0" w:rsidR="001C5A0B" w:rsidRPr="00A61393" w:rsidRDefault="001C5A0B" w:rsidP="00DD6B16">
      <w:pPr>
        <w:pStyle w:val="Heading1"/>
        <w:numPr>
          <w:ilvl w:val="0"/>
          <w:numId w:val="3"/>
        </w:numPr>
        <w:rPr>
          <w:b/>
          <w:bCs/>
        </w:rPr>
      </w:pPr>
      <w:r>
        <w:rPr>
          <w:lang w:val="en-US"/>
        </w:rPr>
        <w:br w:type="page"/>
      </w:r>
      <w:r w:rsidR="006A7B51">
        <w:rPr>
          <w:b/>
          <w:bCs/>
        </w:rPr>
        <w:lastRenderedPageBreak/>
        <w:t>DOCUMENT APPROVAL</w:t>
      </w:r>
      <w:r w:rsidRPr="00A61393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797"/>
        <w:gridCol w:w="2306"/>
        <w:gridCol w:w="1701"/>
      </w:tblGrid>
      <w:tr w:rsidR="001C5A0B" w:rsidRPr="001C5A0B" w14:paraId="3264A5EB" w14:textId="77777777" w:rsidTr="001C5A0B">
        <w:trPr>
          <w:trHeight w:val="737"/>
        </w:trPr>
        <w:tc>
          <w:tcPr>
            <w:tcW w:w="2122" w:type="dxa"/>
            <w:vAlign w:val="center"/>
          </w:tcPr>
          <w:p w14:paraId="7B784D14" w14:textId="77777777" w:rsidR="001C5A0B" w:rsidRPr="00A61393" w:rsidRDefault="0069112B" w:rsidP="001C5A0B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A61393">
              <w:rPr>
                <w:b/>
                <w:bCs/>
                <w:sz w:val="32"/>
                <w:szCs w:val="32"/>
                <w:lang w:val="en-US"/>
              </w:rPr>
              <w:t>Details</w:t>
            </w:r>
          </w:p>
        </w:tc>
        <w:tc>
          <w:tcPr>
            <w:tcW w:w="2797" w:type="dxa"/>
            <w:vAlign w:val="center"/>
          </w:tcPr>
          <w:p w14:paraId="5131FAB7" w14:textId="77777777" w:rsidR="001C5A0B" w:rsidRPr="00A61393" w:rsidRDefault="001C5A0B" w:rsidP="001C5A0B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A61393">
              <w:rPr>
                <w:b/>
                <w:bCs/>
                <w:sz w:val="32"/>
                <w:szCs w:val="32"/>
                <w:lang w:val="en-US"/>
              </w:rPr>
              <w:t>Designation</w:t>
            </w:r>
          </w:p>
        </w:tc>
        <w:tc>
          <w:tcPr>
            <w:tcW w:w="2306" w:type="dxa"/>
            <w:vAlign w:val="center"/>
          </w:tcPr>
          <w:p w14:paraId="056C2177" w14:textId="77777777" w:rsidR="001C5A0B" w:rsidRPr="00A61393" w:rsidRDefault="001C5A0B" w:rsidP="001C5A0B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A61393">
              <w:rPr>
                <w:b/>
                <w:bCs/>
                <w:sz w:val="32"/>
                <w:szCs w:val="32"/>
                <w:lang w:val="en-US"/>
              </w:rPr>
              <w:t>Signature</w:t>
            </w:r>
          </w:p>
        </w:tc>
        <w:tc>
          <w:tcPr>
            <w:tcW w:w="1701" w:type="dxa"/>
            <w:vAlign w:val="center"/>
          </w:tcPr>
          <w:p w14:paraId="204C83AF" w14:textId="77777777" w:rsidR="001C5A0B" w:rsidRPr="00A61393" w:rsidRDefault="001C5A0B" w:rsidP="001C5A0B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A61393">
              <w:rPr>
                <w:b/>
                <w:bCs/>
                <w:sz w:val="32"/>
                <w:szCs w:val="32"/>
                <w:lang w:val="en-US"/>
              </w:rPr>
              <w:t>Date</w:t>
            </w:r>
          </w:p>
        </w:tc>
      </w:tr>
      <w:tr w:rsidR="001C5A0B" w:rsidRPr="001C5A0B" w14:paraId="37C7E2C0" w14:textId="77777777" w:rsidTr="001C5A0B">
        <w:trPr>
          <w:trHeight w:val="737"/>
        </w:trPr>
        <w:tc>
          <w:tcPr>
            <w:tcW w:w="2122" w:type="dxa"/>
            <w:vAlign w:val="center"/>
          </w:tcPr>
          <w:p w14:paraId="5A3DFDF0" w14:textId="77777777" w:rsidR="001C5A0B" w:rsidRPr="00A61393" w:rsidRDefault="001C5A0B" w:rsidP="001C5A0B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A61393">
              <w:rPr>
                <w:b/>
                <w:bCs/>
                <w:sz w:val="32"/>
                <w:szCs w:val="32"/>
                <w:lang w:val="en-US"/>
              </w:rPr>
              <w:t>Prepared By</w:t>
            </w:r>
          </w:p>
        </w:tc>
        <w:tc>
          <w:tcPr>
            <w:tcW w:w="2797" w:type="dxa"/>
            <w:vAlign w:val="center"/>
          </w:tcPr>
          <w:p w14:paraId="1743CAAA" w14:textId="77777777" w:rsidR="001C5A0B" w:rsidRPr="001C5A0B" w:rsidRDefault="001C5A0B" w:rsidP="001C5A0B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2306" w:type="dxa"/>
            <w:vAlign w:val="center"/>
          </w:tcPr>
          <w:p w14:paraId="1EC29382" w14:textId="77777777" w:rsidR="001C5A0B" w:rsidRPr="001C5A0B" w:rsidRDefault="001C5A0B" w:rsidP="001C5A0B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29A19B19" w14:textId="77777777" w:rsidR="001C5A0B" w:rsidRPr="001C5A0B" w:rsidRDefault="001C5A0B" w:rsidP="001C5A0B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  <w:tr w:rsidR="001C5A0B" w:rsidRPr="001C5A0B" w14:paraId="5A96F218" w14:textId="77777777" w:rsidTr="001C5A0B">
        <w:trPr>
          <w:trHeight w:val="737"/>
        </w:trPr>
        <w:tc>
          <w:tcPr>
            <w:tcW w:w="2122" w:type="dxa"/>
            <w:vAlign w:val="center"/>
          </w:tcPr>
          <w:p w14:paraId="0A52C355" w14:textId="77777777" w:rsidR="001C5A0B" w:rsidRPr="00A61393" w:rsidRDefault="001C5A0B" w:rsidP="001C5A0B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A61393">
              <w:rPr>
                <w:b/>
                <w:bCs/>
                <w:sz w:val="32"/>
                <w:szCs w:val="32"/>
                <w:lang w:val="en-US"/>
              </w:rPr>
              <w:t>Checked By</w:t>
            </w:r>
          </w:p>
        </w:tc>
        <w:tc>
          <w:tcPr>
            <w:tcW w:w="2797" w:type="dxa"/>
            <w:vAlign w:val="center"/>
          </w:tcPr>
          <w:p w14:paraId="241C56B8" w14:textId="77777777" w:rsidR="001C5A0B" w:rsidRPr="001C5A0B" w:rsidRDefault="001C5A0B" w:rsidP="001C5A0B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2306" w:type="dxa"/>
            <w:vAlign w:val="center"/>
          </w:tcPr>
          <w:p w14:paraId="6E378537" w14:textId="77777777" w:rsidR="001C5A0B" w:rsidRPr="001C5A0B" w:rsidRDefault="001C5A0B" w:rsidP="001C5A0B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62FE8DE8" w14:textId="77777777" w:rsidR="001C5A0B" w:rsidRPr="001C5A0B" w:rsidRDefault="001C5A0B" w:rsidP="001C5A0B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  <w:tr w:rsidR="001C5A0B" w:rsidRPr="001C5A0B" w14:paraId="55226C60" w14:textId="77777777" w:rsidTr="001C5A0B">
        <w:trPr>
          <w:trHeight w:val="737"/>
        </w:trPr>
        <w:tc>
          <w:tcPr>
            <w:tcW w:w="2122" w:type="dxa"/>
            <w:vAlign w:val="center"/>
          </w:tcPr>
          <w:p w14:paraId="6BD26360" w14:textId="77777777" w:rsidR="001C5A0B" w:rsidRPr="00A61393" w:rsidRDefault="001C5A0B" w:rsidP="001C5A0B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A61393">
              <w:rPr>
                <w:b/>
                <w:bCs/>
                <w:sz w:val="32"/>
                <w:szCs w:val="32"/>
                <w:lang w:val="en-US"/>
              </w:rPr>
              <w:t>Approved By</w:t>
            </w:r>
          </w:p>
        </w:tc>
        <w:tc>
          <w:tcPr>
            <w:tcW w:w="2797" w:type="dxa"/>
            <w:vAlign w:val="center"/>
          </w:tcPr>
          <w:p w14:paraId="013B3FDB" w14:textId="77777777" w:rsidR="001C5A0B" w:rsidRPr="001C5A0B" w:rsidRDefault="001C5A0B" w:rsidP="001C5A0B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2306" w:type="dxa"/>
            <w:vAlign w:val="center"/>
          </w:tcPr>
          <w:p w14:paraId="590D7046" w14:textId="77777777" w:rsidR="001C5A0B" w:rsidRPr="001C5A0B" w:rsidRDefault="001C5A0B" w:rsidP="001C5A0B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739924B7" w14:textId="77777777" w:rsidR="001C5A0B" w:rsidRPr="001C5A0B" w:rsidRDefault="001C5A0B" w:rsidP="001C5A0B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</w:tbl>
    <w:p w14:paraId="7C587D84" w14:textId="77777777" w:rsidR="004F104A" w:rsidRDefault="004F104A" w:rsidP="004F104A">
      <w:pPr>
        <w:spacing w:line="276" w:lineRule="auto"/>
        <w:rPr>
          <w:b/>
          <w:bCs/>
          <w:sz w:val="32"/>
          <w:szCs w:val="32"/>
        </w:rPr>
      </w:pPr>
    </w:p>
    <w:p w14:paraId="0A5F51C8" w14:textId="7B8D71ED" w:rsidR="006D22C7" w:rsidRPr="004F104A" w:rsidRDefault="006D22C7" w:rsidP="004F104A">
      <w:pPr>
        <w:spacing w:line="276" w:lineRule="auto"/>
      </w:pPr>
      <w:r w:rsidRPr="004F104A">
        <w:rPr>
          <w:b/>
          <w:bCs/>
          <w:sz w:val="32"/>
          <w:szCs w:val="32"/>
        </w:rPr>
        <w:t>DESIGN AND QUALIFICATION SUMMERY</w:t>
      </w:r>
      <w:r w:rsidR="006A7B51" w:rsidRPr="004F104A">
        <w:rPr>
          <w:b/>
          <w:bCs/>
          <w:sz w:val="32"/>
          <w:szCs w:val="32"/>
        </w:rPr>
        <w:t>:</w:t>
      </w:r>
    </w:p>
    <w:p w14:paraId="24539B27" w14:textId="7D7E3F0E" w:rsidR="00477952" w:rsidRPr="00477952" w:rsidRDefault="00477952" w:rsidP="00477952">
      <w:pPr>
        <w:pStyle w:val="ListParagraph"/>
        <w:numPr>
          <w:ilvl w:val="1"/>
          <w:numId w:val="3"/>
        </w:numPr>
        <w:spacing w:after="0" w:line="276" w:lineRule="auto"/>
        <w:rPr>
          <w:rFonts w:eastAsia="Times New Roman" w:cstheme="majorHAnsi"/>
          <w:szCs w:val="28"/>
          <w:lang w:eastAsia="en-IN" w:bidi="hi-IN"/>
        </w:rPr>
      </w:pPr>
      <w:r w:rsidRPr="00477952">
        <w:rPr>
          <w:rFonts w:eastAsia="Times New Roman" w:cstheme="majorHAnsi"/>
          <w:szCs w:val="28"/>
          <w:lang w:eastAsia="en-IN" w:bidi="hi-IN"/>
        </w:rPr>
        <w:t xml:space="preserve"> </w:t>
      </w:r>
      <w:r w:rsidRPr="00477952">
        <w:rPr>
          <w:rFonts w:eastAsia="Times New Roman" w:cstheme="majorHAnsi"/>
          <w:b/>
          <w:bCs/>
          <w:szCs w:val="28"/>
          <w:lang w:eastAsia="en-IN" w:bidi="hi-IN"/>
        </w:rPr>
        <w:t>Material Safety:</w:t>
      </w:r>
      <w:r w:rsidRPr="00477952">
        <w:rPr>
          <w:rFonts w:eastAsia="Times New Roman" w:cstheme="majorHAnsi"/>
          <w:szCs w:val="28"/>
          <w:lang w:eastAsia="en-IN" w:bidi="hi-IN"/>
        </w:rPr>
        <w:t> Use of bio-compatible anodized aluminium and chemical-resistant P</w:t>
      </w:r>
      <w:r w:rsidR="009D680F">
        <w:rPr>
          <w:rFonts w:eastAsia="Times New Roman" w:cstheme="majorHAnsi"/>
          <w:szCs w:val="28"/>
          <w:lang w:eastAsia="en-IN" w:bidi="hi-IN"/>
        </w:rPr>
        <w:t>LA</w:t>
      </w:r>
      <w:r w:rsidRPr="00477952">
        <w:rPr>
          <w:rFonts w:eastAsia="Times New Roman" w:cstheme="majorHAnsi"/>
          <w:szCs w:val="28"/>
          <w:lang w:eastAsia="en-IN" w:bidi="hi-IN"/>
        </w:rPr>
        <w:t xml:space="preserve"> housings.</w:t>
      </w:r>
    </w:p>
    <w:p w14:paraId="3673DDDE" w14:textId="12F16938" w:rsidR="00477952" w:rsidRPr="00477952" w:rsidRDefault="00477952" w:rsidP="00477952">
      <w:pPr>
        <w:pStyle w:val="ListParagraph"/>
        <w:numPr>
          <w:ilvl w:val="1"/>
          <w:numId w:val="3"/>
        </w:numPr>
        <w:spacing w:after="0" w:line="276" w:lineRule="auto"/>
        <w:rPr>
          <w:rFonts w:eastAsia="Times New Roman" w:cstheme="majorHAnsi"/>
          <w:szCs w:val="28"/>
          <w:lang w:eastAsia="en-IN" w:bidi="hi-IN"/>
        </w:rPr>
      </w:pPr>
      <w:r w:rsidRPr="00477952">
        <w:rPr>
          <w:rFonts w:eastAsia="Times New Roman" w:cstheme="majorHAnsi"/>
          <w:szCs w:val="28"/>
          <w:lang w:eastAsia="en-IN" w:bidi="hi-IN"/>
        </w:rPr>
        <w:t xml:space="preserve"> </w:t>
      </w:r>
      <w:r w:rsidRPr="00477952">
        <w:rPr>
          <w:rFonts w:eastAsia="Times New Roman" w:cstheme="majorHAnsi"/>
          <w:b/>
          <w:bCs/>
          <w:szCs w:val="28"/>
          <w:lang w:eastAsia="en-IN" w:bidi="hi-IN"/>
        </w:rPr>
        <w:t>Control Accuracy:</w:t>
      </w:r>
      <w:r w:rsidRPr="00477952">
        <w:rPr>
          <w:rFonts w:eastAsia="Times New Roman" w:cstheme="majorHAnsi"/>
          <w:szCs w:val="28"/>
          <w:lang w:eastAsia="en-IN" w:bidi="hi-IN"/>
        </w:rPr>
        <w:t> Closed-loop PID control capable of stabilizing temperature bands to ±0.25°C.</w:t>
      </w:r>
    </w:p>
    <w:p w14:paraId="08B35F7B" w14:textId="063B9FDA" w:rsidR="00E606F1" w:rsidRPr="00477952" w:rsidRDefault="00477952" w:rsidP="00477952">
      <w:pPr>
        <w:pStyle w:val="ListParagraph"/>
        <w:numPr>
          <w:ilvl w:val="1"/>
          <w:numId w:val="3"/>
        </w:numPr>
        <w:spacing w:line="276" w:lineRule="auto"/>
        <w:rPr>
          <w:rFonts w:cstheme="majorHAnsi"/>
          <w:szCs w:val="28"/>
        </w:rPr>
      </w:pPr>
      <w:r w:rsidRPr="00477952">
        <w:rPr>
          <w:rFonts w:eastAsia="Times New Roman" w:cstheme="majorHAnsi"/>
          <w:szCs w:val="28"/>
          <w:lang w:eastAsia="en-IN" w:bidi="hi-IN"/>
        </w:rPr>
        <w:t xml:space="preserve"> </w:t>
      </w:r>
      <w:r w:rsidRPr="00477952">
        <w:rPr>
          <w:rFonts w:eastAsia="Times New Roman" w:cstheme="majorHAnsi"/>
          <w:b/>
          <w:bCs/>
          <w:szCs w:val="28"/>
          <w:lang w:eastAsia="en-IN" w:bidi="hi-IN"/>
        </w:rPr>
        <w:t>Electrical Safety:</w:t>
      </w:r>
      <w:r w:rsidRPr="00477952">
        <w:rPr>
          <w:rFonts w:eastAsia="Times New Roman" w:cstheme="majorHAnsi"/>
          <w:szCs w:val="28"/>
          <w:lang w:eastAsia="en-IN" w:bidi="hi-IN"/>
        </w:rPr>
        <w:t> Noise isolation, 100-ohm current-limiting loops, and fail-safe overcurrent margins.</w:t>
      </w:r>
      <w:r>
        <w:rPr>
          <w:rFonts w:eastAsia="Times New Roman" w:cstheme="majorHAnsi"/>
          <w:szCs w:val="28"/>
          <w:lang w:eastAsia="en-IN" w:bidi="hi-IN"/>
        </w:rPr>
        <w:t xml:space="preserve"> </w:t>
      </w:r>
      <w:r w:rsidR="001B7B3C" w:rsidRPr="00477952">
        <w:rPr>
          <w:rFonts w:cstheme="majorHAnsi"/>
          <w:szCs w:val="28"/>
        </w:rPr>
        <w:t>OBJECTIVE AND SCOPE</w:t>
      </w:r>
    </w:p>
    <w:p w14:paraId="097CF6F4" w14:textId="08526CF6" w:rsidR="001B7B3C" w:rsidRPr="00065C91" w:rsidRDefault="001B7B3C" w:rsidP="00477952">
      <w:pPr>
        <w:pStyle w:val="Heading2"/>
        <w:numPr>
          <w:ilvl w:val="1"/>
          <w:numId w:val="3"/>
        </w:numPr>
        <w:spacing w:line="276" w:lineRule="auto"/>
        <w:rPr>
          <w:b/>
          <w:bCs/>
          <w:sz w:val="28"/>
          <w:szCs w:val="28"/>
        </w:rPr>
      </w:pPr>
      <w:r w:rsidRPr="00065C91">
        <w:rPr>
          <w:b/>
          <w:bCs/>
          <w:sz w:val="28"/>
          <w:szCs w:val="28"/>
        </w:rPr>
        <w:t>OBJECTIVE</w:t>
      </w:r>
      <w:r w:rsidR="00477952" w:rsidRPr="00065C91">
        <w:rPr>
          <w:b/>
          <w:bCs/>
          <w:sz w:val="28"/>
          <w:szCs w:val="28"/>
        </w:rPr>
        <w:t xml:space="preserve"> &amp; SCOPE</w:t>
      </w:r>
    </w:p>
    <w:p w14:paraId="36793F08" w14:textId="40FDBA86" w:rsidR="00477952" w:rsidRPr="00477952" w:rsidRDefault="00477952" w:rsidP="00C96E5F">
      <w:pPr>
        <w:pStyle w:val="ListParagraph"/>
        <w:spacing w:after="0" w:line="276" w:lineRule="auto"/>
        <w:rPr>
          <w:rFonts w:eastAsia="Times New Roman" w:cstheme="majorHAnsi"/>
          <w:szCs w:val="28"/>
          <w:lang w:eastAsia="en-IN" w:bidi="hi-IN"/>
        </w:rPr>
      </w:pPr>
      <w:r w:rsidRPr="00477952">
        <w:rPr>
          <w:rFonts w:eastAsia="Times New Roman" w:cstheme="majorHAnsi"/>
          <w:b/>
          <w:bCs/>
          <w:szCs w:val="28"/>
          <w:lang w:eastAsia="en-IN" w:bidi="hi-IN"/>
        </w:rPr>
        <w:t>Objective:</w:t>
      </w:r>
      <w:r w:rsidRPr="00477952">
        <w:rPr>
          <w:rFonts w:eastAsia="Times New Roman" w:cstheme="majorHAnsi"/>
          <w:szCs w:val="28"/>
          <w:lang w:eastAsia="en-IN" w:bidi="hi-IN"/>
        </w:rPr>
        <w:t> To provide documented verification that the engineering design of the </w:t>
      </w:r>
      <w:r w:rsidRPr="00733DDF">
        <w:rPr>
          <w:rFonts w:eastAsia="Times New Roman" w:cstheme="majorHAnsi"/>
          <w:b/>
          <w:bCs/>
          <w:szCs w:val="28"/>
          <w:lang w:eastAsia="en-IN" w:bidi="hi-IN"/>
        </w:rPr>
        <w:t xml:space="preserve">Peltier Cooling Pad </w:t>
      </w:r>
      <w:r w:rsidRPr="00733DDF">
        <w:rPr>
          <w:rFonts w:eastAsia="Times New Roman" w:cstheme="majorHAnsi"/>
          <w:szCs w:val="28"/>
          <w:lang w:eastAsia="en-IN" w:bidi="hi-IN"/>
        </w:rPr>
        <w:t>is</w:t>
      </w:r>
      <w:r w:rsidRPr="00477952">
        <w:rPr>
          <w:rFonts w:eastAsia="Times New Roman" w:cstheme="majorHAnsi"/>
          <w:szCs w:val="28"/>
          <w:lang w:eastAsia="en-IN" w:bidi="hi-IN"/>
        </w:rPr>
        <w:t xml:space="preserve"> compliant with user parameters, bioscience laboratory specifications, and global safety guidelines. This ensures precise, software-controlled, solid-state heating and cooling of laboratory substrates (0.0°C to 50.0°C).</w:t>
      </w:r>
    </w:p>
    <w:p w14:paraId="6473F956" w14:textId="3922C248" w:rsidR="00477952" w:rsidRPr="00477952" w:rsidRDefault="00477952" w:rsidP="00C96E5F">
      <w:pPr>
        <w:pStyle w:val="ListParagraph"/>
        <w:spacing w:after="0" w:line="276" w:lineRule="auto"/>
        <w:ind w:left="713"/>
        <w:rPr>
          <w:rFonts w:eastAsia="Times New Roman" w:cstheme="majorHAnsi"/>
          <w:szCs w:val="28"/>
          <w:lang w:eastAsia="en-IN" w:bidi="hi-IN"/>
        </w:rPr>
      </w:pPr>
      <w:r w:rsidRPr="00477952">
        <w:rPr>
          <w:rFonts w:eastAsia="Times New Roman" w:cstheme="majorHAnsi"/>
          <w:b/>
          <w:bCs/>
          <w:szCs w:val="28"/>
          <w:lang w:eastAsia="en-IN" w:bidi="hi-IN"/>
        </w:rPr>
        <w:t>Thermal Loop:</w:t>
      </w:r>
      <w:r w:rsidRPr="00477952">
        <w:rPr>
          <w:rFonts w:eastAsia="Times New Roman" w:cstheme="majorHAnsi"/>
          <w:szCs w:val="28"/>
          <w:lang w:eastAsia="en-IN" w:bidi="hi-IN"/>
        </w:rPr>
        <w:t> 4x TEC1-12705 Peltier grid array clamped under liquid-jacket heatsinks.</w:t>
      </w:r>
    </w:p>
    <w:p w14:paraId="50313381" w14:textId="1E83EF77" w:rsidR="00477952" w:rsidRPr="00477952" w:rsidRDefault="00477952" w:rsidP="00C96E5F">
      <w:pPr>
        <w:pStyle w:val="ListParagraph"/>
        <w:spacing w:after="0" w:line="276" w:lineRule="auto"/>
        <w:ind w:left="713"/>
        <w:rPr>
          <w:rFonts w:eastAsia="Times New Roman" w:cstheme="majorHAnsi"/>
          <w:szCs w:val="28"/>
          <w:lang w:eastAsia="en-IN" w:bidi="hi-IN"/>
        </w:rPr>
      </w:pPr>
      <w:r w:rsidRPr="00477952">
        <w:rPr>
          <w:rFonts w:eastAsia="Times New Roman" w:cstheme="majorHAnsi"/>
          <w:b/>
          <w:bCs/>
          <w:szCs w:val="28"/>
          <w:lang w:eastAsia="en-IN" w:bidi="hi-IN"/>
        </w:rPr>
        <w:t>Control Subsystem:</w:t>
      </w:r>
      <w:r w:rsidRPr="00477952">
        <w:rPr>
          <w:rFonts w:eastAsia="Times New Roman" w:cstheme="majorHAnsi"/>
          <w:szCs w:val="28"/>
          <w:lang w:eastAsia="en-IN" w:bidi="hi-IN"/>
        </w:rPr>
        <w:t> ESP32 SoC microcontroller executing real-time Proportional-Integral-Derivative (PID) software, connected to a BTS7960 high-current driver and 100k NTC temperature feedback.</w:t>
      </w:r>
    </w:p>
    <w:p w14:paraId="0A91BED9" w14:textId="5BD65644" w:rsidR="00477952" w:rsidRPr="00477952" w:rsidRDefault="004F104A" w:rsidP="00C96E5F">
      <w:pPr>
        <w:pStyle w:val="ListParagraph"/>
        <w:spacing w:after="0" w:line="276" w:lineRule="auto"/>
        <w:ind w:left="713"/>
        <w:rPr>
          <w:rFonts w:eastAsia="Times New Roman" w:cstheme="majorHAnsi"/>
          <w:szCs w:val="28"/>
          <w:lang w:eastAsia="en-IN" w:bidi="hi-IN"/>
        </w:rPr>
      </w:pPr>
      <w:r>
        <w:rPr>
          <w:rFonts w:eastAsia="Times New Roman" w:cstheme="majorHAnsi"/>
          <w:b/>
          <w:bCs/>
          <w:szCs w:val="28"/>
          <w:lang w:eastAsia="en-IN" w:bidi="hi-IN"/>
        </w:rPr>
        <w:t xml:space="preserve">Liquid </w:t>
      </w:r>
      <w:r w:rsidR="00477952" w:rsidRPr="00477952">
        <w:rPr>
          <w:rFonts w:eastAsia="Times New Roman" w:cstheme="majorHAnsi"/>
          <w:b/>
          <w:bCs/>
          <w:szCs w:val="28"/>
          <w:lang w:eastAsia="en-IN" w:bidi="hi-IN"/>
        </w:rPr>
        <w:t>Cooling:</w:t>
      </w:r>
      <w:r w:rsidR="00477952" w:rsidRPr="00477952">
        <w:rPr>
          <w:rFonts w:eastAsia="Times New Roman" w:cstheme="majorHAnsi"/>
          <w:szCs w:val="28"/>
          <w:lang w:eastAsia="en-IN" w:bidi="hi-IN"/>
        </w:rPr>
        <w:t> 12V DC water pump and water blocks for hot-side heat dissipation.</w:t>
      </w:r>
    </w:p>
    <w:p w14:paraId="14533C4A" w14:textId="2CC4056D" w:rsidR="00477952" w:rsidRPr="00477952" w:rsidRDefault="00477952" w:rsidP="00C96E5F">
      <w:pPr>
        <w:pStyle w:val="ListParagraph"/>
        <w:spacing w:after="0" w:line="276" w:lineRule="auto"/>
        <w:ind w:left="713"/>
        <w:rPr>
          <w:rFonts w:eastAsia="Times New Roman" w:cstheme="majorHAnsi"/>
          <w:szCs w:val="28"/>
          <w:lang w:eastAsia="en-IN" w:bidi="hi-IN"/>
        </w:rPr>
      </w:pPr>
      <w:r w:rsidRPr="00477952">
        <w:rPr>
          <w:rFonts w:eastAsia="Times New Roman" w:cstheme="majorHAnsi"/>
          <w:b/>
          <w:bCs/>
          <w:szCs w:val="28"/>
          <w:lang w:eastAsia="en-IN" w:bidi="hi-IN"/>
        </w:rPr>
        <w:lastRenderedPageBreak/>
        <w:t>User Interface:</w:t>
      </w:r>
      <w:r w:rsidRPr="00477952">
        <w:rPr>
          <w:rFonts w:eastAsia="Times New Roman" w:cstheme="majorHAnsi"/>
          <w:szCs w:val="28"/>
          <w:lang w:eastAsia="en-IN" w:bidi="hi-IN"/>
        </w:rPr>
        <w:t> Local 0.91" I2C OLED display and</w:t>
      </w:r>
      <w:r w:rsidR="004F104A">
        <w:rPr>
          <w:rFonts w:eastAsia="Times New Roman" w:cstheme="majorHAnsi"/>
          <w:szCs w:val="28"/>
          <w:lang w:eastAsia="en-IN" w:bidi="hi-IN"/>
        </w:rPr>
        <w:t xml:space="preserve"> web server hosted through the controller itself</w:t>
      </w:r>
      <w:r w:rsidRPr="00477952">
        <w:rPr>
          <w:rFonts w:eastAsia="Times New Roman" w:cstheme="majorHAnsi"/>
          <w:szCs w:val="28"/>
          <w:lang w:eastAsia="en-IN" w:bidi="hi-IN"/>
        </w:rPr>
        <w:t>.</w:t>
      </w:r>
    </w:p>
    <w:p w14:paraId="2232DB25" w14:textId="78F5BDD8" w:rsidR="00255413" w:rsidRPr="00255413" w:rsidRDefault="00495CDB" w:rsidP="00255413">
      <w:pPr>
        <w:pStyle w:val="Heading1"/>
        <w:numPr>
          <w:ilvl w:val="0"/>
          <w:numId w:val="3"/>
        </w:numPr>
        <w:spacing w:line="276" w:lineRule="auto"/>
        <w:rPr>
          <w:b/>
          <w:bCs/>
        </w:rPr>
      </w:pPr>
      <w:r w:rsidRPr="006A7B51">
        <w:rPr>
          <w:b/>
          <w:bCs/>
        </w:rPr>
        <w:t>BASIS OF DESIGN</w:t>
      </w:r>
      <w:r w:rsidR="006A7B51">
        <w:rPr>
          <w:b/>
          <w:bCs/>
        </w:rPr>
        <w:t>:</w:t>
      </w:r>
    </w:p>
    <w:p w14:paraId="71435552" w14:textId="726A43BB" w:rsidR="00733DDF" w:rsidRPr="00733DDF" w:rsidRDefault="00733DDF" w:rsidP="006A7B51">
      <w:pPr>
        <w:pStyle w:val="ListParagraph"/>
        <w:spacing w:line="276" w:lineRule="auto"/>
        <w:ind w:left="360"/>
        <w:rPr>
          <w:rFonts w:ascii="Times New Roman" w:hAnsi="Times New Roman"/>
          <w:szCs w:val="28"/>
        </w:rPr>
      </w:pPr>
      <w:r w:rsidRPr="00733DDF">
        <w:rPr>
          <w:rStyle w:val="Strong"/>
          <w:szCs w:val="28"/>
        </w:rPr>
        <w:t>Peltier Grid Sizing:</w:t>
      </w:r>
      <w:r w:rsidRPr="00733DDF">
        <w:rPr>
          <w:szCs w:val="28"/>
        </w:rPr>
        <w:t> A grid of 4x TEC1-12705 tiles in series-parallel configuration. At 12VDC, each tile draws ~3.5A, culminating in a 14A peak. The BTS7960 driver (rated up to 43A) comfortably manages this load.</w:t>
      </w:r>
    </w:p>
    <w:p w14:paraId="50ECB2DB" w14:textId="77777777" w:rsidR="007774CA" w:rsidRDefault="00733DDF" w:rsidP="006A7B51">
      <w:pPr>
        <w:pStyle w:val="ListParagraph"/>
        <w:spacing w:line="276" w:lineRule="auto"/>
        <w:ind w:left="360"/>
        <w:rPr>
          <w:szCs w:val="28"/>
        </w:rPr>
      </w:pPr>
      <w:r w:rsidRPr="00733DDF">
        <w:rPr>
          <w:rStyle w:val="Strong"/>
          <w:szCs w:val="28"/>
        </w:rPr>
        <w:t>Power Supply Over-Rating Margin:</w:t>
      </w:r>
      <w:r w:rsidRPr="00733DDF">
        <w:rPr>
          <w:szCs w:val="28"/>
        </w:rPr>
        <w:t xml:space="preserve"> A Mean Well 12V 30A (360W) SMPS is </w:t>
      </w:r>
    </w:p>
    <w:p w14:paraId="3F2D2AFE" w14:textId="1D7FF528" w:rsidR="00733DDF" w:rsidRPr="00733DDF" w:rsidRDefault="00733DDF" w:rsidP="006A7B51">
      <w:pPr>
        <w:pStyle w:val="ListParagraph"/>
        <w:spacing w:line="276" w:lineRule="auto"/>
        <w:ind w:left="360"/>
        <w:rPr>
          <w:szCs w:val="28"/>
        </w:rPr>
      </w:pPr>
      <w:r w:rsidRPr="00733DDF">
        <w:rPr>
          <w:szCs w:val="28"/>
        </w:rPr>
        <w:t xml:space="preserve">integrated. The peak draw of the </w:t>
      </w:r>
      <w:r w:rsidR="006A7B51">
        <w:rPr>
          <w:szCs w:val="28"/>
        </w:rPr>
        <w:t>p</w:t>
      </w:r>
      <w:r w:rsidRPr="00733DDF">
        <w:rPr>
          <w:szCs w:val="28"/>
        </w:rPr>
        <w:t>eltiers (168W) + water pump (4.8W) + exhaust fan (2.1W) + logic (2.5W) totals 177.4W. This provides a </w:t>
      </w:r>
      <w:r w:rsidRPr="006A7B51">
        <w:rPr>
          <w:rStyle w:val="Strong"/>
          <w:b w:val="0"/>
          <w:bCs w:val="0"/>
          <w:szCs w:val="28"/>
        </w:rPr>
        <w:t>safety margin of over 100%</w:t>
      </w:r>
      <w:r w:rsidRPr="006A7B51">
        <w:rPr>
          <w:b/>
          <w:bCs/>
          <w:szCs w:val="28"/>
        </w:rPr>
        <w:t>,</w:t>
      </w:r>
      <w:r w:rsidRPr="00733DDF">
        <w:rPr>
          <w:szCs w:val="28"/>
        </w:rPr>
        <w:t xml:space="preserve"> preventing supply-line brownouts.</w:t>
      </w:r>
    </w:p>
    <w:p w14:paraId="42D72405" w14:textId="5323415C" w:rsidR="00733DDF" w:rsidRPr="00733DDF" w:rsidRDefault="00733DDF" w:rsidP="006A7B51">
      <w:pPr>
        <w:spacing w:line="276" w:lineRule="auto"/>
        <w:ind w:left="360"/>
        <w:rPr>
          <w:sz w:val="28"/>
          <w:szCs w:val="28"/>
        </w:rPr>
      </w:pPr>
      <w:r w:rsidRPr="00733DDF">
        <w:rPr>
          <w:rStyle w:val="Strong"/>
          <w:sz w:val="28"/>
          <w:szCs w:val="28"/>
        </w:rPr>
        <w:t>Thermal Feedback Loop:</w:t>
      </w:r>
      <w:r w:rsidRPr="00733DDF">
        <w:rPr>
          <w:sz w:val="28"/>
          <w:szCs w:val="28"/>
        </w:rPr>
        <w:t xml:space="preserve"> Standard 100k NTC temperature sensors embedded in the anodized black plate read raw </w:t>
      </w:r>
      <w:r w:rsidR="00065C91" w:rsidRPr="00733DDF">
        <w:rPr>
          <w:sz w:val="28"/>
          <w:szCs w:val="28"/>
        </w:rPr>
        <w:t>analog</w:t>
      </w:r>
      <w:r w:rsidRPr="00733DDF">
        <w:rPr>
          <w:sz w:val="28"/>
          <w:szCs w:val="28"/>
        </w:rPr>
        <w:t xml:space="preserve"> voltages, which the ESP32 smooths via a 10-point rolling filter.</w:t>
      </w:r>
    </w:p>
    <w:p w14:paraId="528DB42C" w14:textId="7BCB2015" w:rsidR="00733DDF" w:rsidRPr="00733DDF" w:rsidRDefault="00733DDF" w:rsidP="006A7B51">
      <w:pPr>
        <w:pStyle w:val="ListParagraph"/>
        <w:spacing w:line="276" w:lineRule="auto"/>
        <w:ind w:left="360"/>
        <w:rPr>
          <w:szCs w:val="28"/>
        </w:rPr>
      </w:pPr>
      <w:r w:rsidRPr="00733DDF">
        <w:rPr>
          <w:rStyle w:val="Strong"/>
          <w:szCs w:val="28"/>
        </w:rPr>
        <w:t>Active Control Rates:</w:t>
      </w:r>
      <w:r w:rsidRPr="00733DDF">
        <w:rPr>
          <w:szCs w:val="28"/>
        </w:rPr>
        <w:t> Custom PID parameters interpolated dynamically via a calibration map ensure rapid slew rates:</w:t>
      </w:r>
    </w:p>
    <w:p w14:paraId="2C98770C" w14:textId="77777777" w:rsidR="00733DDF" w:rsidRDefault="00733DDF" w:rsidP="006A7B51">
      <w:pPr>
        <w:pStyle w:val="ListParagraph"/>
        <w:spacing w:line="276" w:lineRule="auto"/>
        <w:ind w:left="360"/>
        <w:rPr>
          <w:szCs w:val="28"/>
        </w:rPr>
      </w:pPr>
      <w:r w:rsidRPr="00733DDF">
        <w:rPr>
          <w:szCs w:val="28"/>
        </w:rPr>
        <w:t>Cooling Rate: ≥1.5°C/min (from room temperature to 5.0°C)</w:t>
      </w:r>
    </w:p>
    <w:p w14:paraId="030AF59A" w14:textId="3C2BBDA8" w:rsidR="00495CDB" w:rsidRDefault="00733DDF" w:rsidP="006A7B51">
      <w:pPr>
        <w:pStyle w:val="ListParagraph"/>
        <w:spacing w:line="276" w:lineRule="auto"/>
        <w:ind w:left="360"/>
      </w:pPr>
      <w:r>
        <w:t>Heating Rate: ≥2.5°C/min (from room temperature to 37.0°C)</w:t>
      </w:r>
    </w:p>
    <w:p w14:paraId="778F78E0" w14:textId="77777777" w:rsidR="006A7B51" w:rsidRDefault="006A7B51" w:rsidP="006A7B51">
      <w:pPr>
        <w:pStyle w:val="ListParagraph"/>
        <w:spacing w:line="276" w:lineRule="auto"/>
        <w:ind w:left="360"/>
      </w:pPr>
    </w:p>
    <w:p w14:paraId="27E579A5" w14:textId="25895262" w:rsidR="00733DDF" w:rsidRDefault="006A7B51" w:rsidP="00065C91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32"/>
          <w:szCs w:val="32"/>
        </w:rPr>
      </w:pPr>
      <w:r w:rsidRPr="006A7B51">
        <w:rPr>
          <w:b/>
          <w:bCs/>
          <w:sz w:val="32"/>
          <w:szCs w:val="32"/>
        </w:rPr>
        <w:t>SYSTEM DESCRIPTION</w:t>
      </w:r>
      <w:r>
        <w:rPr>
          <w:b/>
          <w:bCs/>
          <w:sz w:val="32"/>
          <w:szCs w:val="32"/>
        </w:rPr>
        <w:t>:</w:t>
      </w:r>
    </w:p>
    <w:p w14:paraId="6A60487A" w14:textId="06CF2486" w:rsidR="006A7B51" w:rsidRPr="006A7B51" w:rsidRDefault="006A7B51" w:rsidP="00065C91">
      <w:pPr>
        <w:pStyle w:val="ListParagraph"/>
        <w:spacing w:after="0" w:line="276" w:lineRule="auto"/>
        <w:ind w:left="360"/>
        <w:rPr>
          <w:rFonts w:eastAsia="Times New Roman" w:cstheme="majorHAnsi"/>
          <w:szCs w:val="28"/>
          <w:lang w:eastAsia="en-IN" w:bidi="hi-IN"/>
        </w:rPr>
      </w:pPr>
      <w:r w:rsidRPr="006A7B51">
        <w:rPr>
          <w:rFonts w:eastAsia="Times New Roman" w:cstheme="majorHAnsi"/>
          <w:b/>
          <w:bCs/>
          <w:szCs w:val="28"/>
          <w:lang w:eastAsia="en-IN" w:bidi="hi-IN"/>
        </w:rPr>
        <w:t>Physical Layout:</w:t>
      </w:r>
      <w:r w:rsidRPr="006A7B51">
        <w:rPr>
          <w:rFonts w:eastAsia="Times New Roman" w:cstheme="majorHAnsi"/>
          <w:szCs w:val="28"/>
          <w:lang w:eastAsia="en-IN" w:bidi="hi-IN"/>
        </w:rPr>
        <w:t> Features a compact 140x160x125mm housing printed in high-grade P</w:t>
      </w:r>
      <w:r w:rsidR="001D047D">
        <w:rPr>
          <w:rFonts w:eastAsia="Times New Roman" w:cstheme="majorHAnsi"/>
          <w:szCs w:val="28"/>
          <w:lang w:eastAsia="en-IN" w:bidi="hi-IN"/>
        </w:rPr>
        <w:t>LA</w:t>
      </w:r>
      <w:r w:rsidRPr="006A7B51">
        <w:rPr>
          <w:rFonts w:eastAsia="Times New Roman" w:cstheme="majorHAnsi"/>
          <w:szCs w:val="28"/>
          <w:lang w:eastAsia="en-IN" w:bidi="hi-IN"/>
        </w:rPr>
        <w:t>. The upper surface comprises an anodized black alumin</w:t>
      </w:r>
      <w:r>
        <w:rPr>
          <w:rFonts w:eastAsia="Times New Roman" w:cstheme="majorHAnsi"/>
          <w:szCs w:val="28"/>
          <w:lang w:eastAsia="en-IN" w:bidi="hi-IN"/>
        </w:rPr>
        <w:t>i</w:t>
      </w:r>
      <w:r w:rsidRPr="006A7B51">
        <w:rPr>
          <w:rFonts w:eastAsia="Times New Roman" w:cstheme="majorHAnsi"/>
          <w:szCs w:val="28"/>
          <w:lang w:eastAsia="en-IN" w:bidi="hi-IN"/>
        </w:rPr>
        <w:t>um active cooling pad. Beneath this plate, dual liquid blocks circulate water via</w:t>
      </w:r>
      <w:r w:rsidR="004F104A">
        <w:rPr>
          <w:rFonts w:eastAsia="Times New Roman" w:cstheme="majorHAnsi"/>
          <w:szCs w:val="28"/>
          <w:lang w:eastAsia="en-IN" w:bidi="hi-IN"/>
        </w:rPr>
        <w:t xml:space="preserve"> </w:t>
      </w:r>
      <w:r w:rsidRPr="006A7B51">
        <w:rPr>
          <w:rFonts w:eastAsia="Times New Roman" w:cstheme="majorHAnsi"/>
          <w:szCs w:val="28"/>
          <w:lang w:eastAsia="en-IN" w:bidi="hi-IN"/>
        </w:rPr>
        <w:t>brushless 12V pump to carry hot-side heat away.</w:t>
      </w:r>
    </w:p>
    <w:p w14:paraId="0AC972B3" w14:textId="11643009" w:rsidR="006A7B51" w:rsidRPr="006A7B51" w:rsidRDefault="006A7B51" w:rsidP="00065C91">
      <w:pPr>
        <w:pStyle w:val="ListParagraph"/>
        <w:spacing w:after="0" w:line="276" w:lineRule="auto"/>
        <w:ind w:left="360"/>
        <w:rPr>
          <w:rFonts w:eastAsia="Times New Roman" w:cstheme="majorHAnsi"/>
          <w:szCs w:val="28"/>
          <w:lang w:eastAsia="en-IN" w:bidi="hi-IN"/>
        </w:rPr>
      </w:pPr>
      <w:r w:rsidRPr="00065C91">
        <w:rPr>
          <w:rFonts w:eastAsia="Times New Roman" w:cstheme="majorHAnsi"/>
          <w:b/>
          <w:bCs/>
          <w:szCs w:val="28"/>
          <w:lang w:eastAsia="en-IN" w:bidi="hi-IN"/>
        </w:rPr>
        <w:t>C</w:t>
      </w:r>
      <w:r w:rsidRPr="006A7B51">
        <w:rPr>
          <w:rFonts w:eastAsia="Times New Roman" w:cstheme="majorHAnsi"/>
          <w:b/>
          <w:bCs/>
          <w:szCs w:val="28"/>
          <w:lang w:eastAsia="en-IN" w:bidi="hi-IN"/>
        </w:rPr>
        <w:t>ontrol Electronics:</w:t>
      </w:r>
      <w:r w:rsidRPr="006A7B51">
        <w:rPr>
          <w:rFonts w:eastAsia="Times New Roman" w:cstheme="majorHAnsi"/>
          <w:szCs w:val="28"/>
          <w:lang w:eastAsia="en-IN" w:bidi="hi-IN"/>
        </w:rPr>
        <w:t> Guided by</w:t>
      </w:r>
      <w:r w:rsidR="00877E43">
        <w:rPr>
          <w:rFonts w:eastAsia="Times New Roman" w:cstheme="majorHAnsi"/>
          <w:szCs w:val="28"/>
          <w:lang w:eastAsia="en-IN" w:bidi="hi-IN"/>
        </w:rPr>
        <w:t xml:space="preserve"> the</w:t>
      </w:r>
      <w:r w:rsidRPr="006A7B51">
        <w:rPr>
          <w:rFonts w:eastAsia="Times New Roman" w:cstheme="majorHAnsi"/>
          <w:szCs w:val="28"/>
          <w:lang w:eastAsia="en-IN" w:bidi="hi-IN"/>
        </w:rPr>
        <w:t xml:space="preserve"> ESP32 An I2C </w:t>
      </w:r>
      <w:r w:rsidR="00877E43" w:rsidRPr="006A7B51">
        <w:rPr>
          <w:rFonts w:eastAsia="Times New Roman" w:cstheme="majorHAnsi"/>
          <w:szCs w:val="28"/>
          <w:lang w:eastAsia="en-IN" w:bidi="hi-IN"/>
        </w:rPr>
        <w:t>0.91</w:t>
      </w:r>
      <w:r w:rsidR="00877E43">
        <w:rPr>
          <w:rFonts w:eastAsia="Times New Roman" w:cstheme="majorHAnsi"/>
          <w:szCs w:val="28"/>
          <w:lang w:eastAsia="en-IN" w:bidi="hi-IN"/>
        </w:rPr>
        <w:t>-inch</w:t>
      </w:r>
      <w:r w:rsidRPr="006A7B51">
        <w:rPr>
          <w:rFonts w:eastAsia="Times New Roman" w:cstheme="majorHAnsi"/>
          <w:szCs w:val="28"/>
          <w:lang w:eastAsia="en-IN" w:bidi="hi-IN"/>
        </w:rPr>
        <w:t xml:space="preserve"> OLED screen provides instant local readouts of Setpoint, Live Temp, SSID, and IP address.</w:t>
      </w:r>
    </w:p>
    <w:p w14:paraId="6D41F299" w14:textId="7C849F30" w:rsidR="006A7B51" w:rsidRPr="006A7B51" w:rsidRDefault="006A7B51" w:rsidP="00065C91">
      <w:pPr>
        <w:pStyle w:val="ListParagraph"/>
        <w:spacing w:after="0" w:line="276" w:lineRule="auto"/>
        <w:ind w:left="360"/>
        <w:rPr>
          <w:rFonts w:eastAsia="Times New Roman" w:cstheme="majorHAnsi"/>
          <w:szCs w:val="28"/>
          <w:lang w:eastAsia="en-IN" w:bidi="hi-IN"/>
        </w:rPr>
      </w:pPr>
      <w:r w:rsidRPr="006A7B51">
        <w:rPr>
          <w:rFonts w:eastAsia="Times New Roman" w:cstheme="majorHAnsi"/>
          <w:b/>
          <w:bCs/>
          <w:szCs w:val="28"/>
          <w:lang w:eastAsia="en-IN" w:bidi="hi-IN"/>
        </w:rPr>
        <w:t>Embedded Firmware:</w:t>
      </w:r>
      <w:r w:rsidRPr="006A7B51">
        <w:rPr>
          <w:rFonts w:eastAsia="Times New Roman" w:cstheme="majorHAnsi"/>
          <w:szCs w:val="28"/>
          <w:lang w:eastAsia="en-IN" w:bidi="hi-IN"/>
        </w:rPr>
        <w:t> Hosts an interactive webserver portal. Users can configure multi-step cycling profiles, adjust PID tuning parameters, download raw log files, and adjust calibration tables via any standard laboratory web browser.</w:t>
      </w:r>
    </w:p>
    <w:p w14:paraId="109A6CDE" w14:textId="19907CE8" w:rsidR="006A7B51" w:rsidRPr="006A7B51" w:rsidRDefault="006A7B51" w:rsidP="005B754A">
      <w:pPr>
        <w:pStyle w:val="ListParagraph"/>
        <w:spacing w:line="276" w:lineRule="auto"/>
        <w:ind w:left="360"/>
        <w:rPr>
          <w:rFonts w:cstheme="majorHAnsi"/>
          <w:b/>
          <w:bCs/>
          <w:szCs w:val="28"/>
        </w:rPr>
      </w:pPr>
      <w:r w:rsidRPr="006A7B51">
        <w:rPr>
          <w:rFonts w:eastAsia="Times New Roman" w:cstheme="majorHAnsi"/>
          <w:b/>
          <w:bCs/>
          <w:szCs w:val="28"/>
          <w:lang w:eastAsia="en-IN" w:bidi="hi-IN"/>
        </w:rPr>
        <w:lastRenderedPageBreak/>
        <w:t>Electrical Safety:</w:t>
      </w:r>
      <w:r w:rsidRPr="006A7B51">
        <w:rPr>
          <w:rFonts w:eastAsia="Times New Roman" w:cstheme="majorHAnsi"/>
          <w:szCs w:val="28"/>
          <w:lang w:eastAsia="en-IN" w:bidi="hi-IN"/>
        </w:rPr>
        <w:t> Integrates high-conductive 14 AWG silicone power cables, 100-ohm current limiters, and dedicated software watchdogs to kill power immediately if thermistor signals are lost.</w:t>
      </w:r>
    </w:p>
    <w:p w14:paraId="680548F3" w14:textId="54ED08F8" w:rsidR="0068193A" w:rsidRDefault="0068193A" w:rsidP="005B754A">
      <w:pPr>
        <w:pStyle w:val="Heading1"/>
        <w:numPr>
          <w:ilvl w:val="0"/>
          <w:numId w:val="3"/>
        </w:numPr>
        <w:spacing w:before="840" w:after="480" w:line="360" w:lineRule="auto"/>
        <w:rPr>
          <w:b/>
          <w:bCs/>
        </w:rPr>
      </w:pPr>
      <w:r w:rsidRPr="00065C91">
        <w:rPr>
          <w:b/>
          <w:bCs/>
        </w:rPr>
        <w:t>TECHNICAL SPECIFICATIONS OF COMPONENTS</w:t>
      </w:r>
      <w:r w:rsidR="0006136B">
        <w:rPr>
          <w:b/>
          <w:bCs/>
        </w:rPr>
        <w:t>:</w:t>
      </w:r>
    </w:p>
    <w:tbl>
      <w:tblPr>
        <w:tblW w:w="91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1"/>
        <w:gridCol w:w="3818"/>
        <w:gridCol w:w="2460"/>
      </w:tblGrid>
      <w:tr w:rsidR="00B03771" w:rsidRPr="00BC04D2" w14:paraId="5295972A" w14:textId="77777777" w:rsidTr="0006136B">
        <w:trPr>
          <w:trHeight w:val="610"/>
          <w:tblHeader/>
        </w:trPr>
        <w:tc>
          <w:tcPr>
            <w:tcW w:w="2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F310DA3" w14:textId="77777777" w:rsidR="00B03771" w:rsidRPr="00BC04D2" w:rsidRDefault="00B03771" w:rsidP="00B03771">
            <w:pPr>
              <w:ind w:left="360"/>
              <w:rPr>
                <w:b/>
                <w:bCs/>
                <w:sz w:val="28"/>
                <w:szCs w:val="28"/>
              </w:rPr>
            </w:pPr>
            <w:r w:rsidRPr="00BC04D2">
              <w:rPr>
                <w:b/>
                <w:bCs/>
                <w:sz w:val="28"/>
                <w:szCs w:val="28"/>
              </w:rPr>
              <w:t>Component Item</w:t>
            </w:r>
          </w:p>
        </w:tc>
        <w:tc>
          <w:tcPr>
            <w:tcW w:w="38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7E50C0B" w14:textId="77777777" w:rsidR="00B03771" w:rsidRPr="00BC04D2" w:rsidRDefault="00B03771" w:rsidP="00B03771">
            <w:pPr>
              <w:jc w:val="center"/>
              <w:rPr>
                <w:b/>
                <w:bCs/>
                <w:sz w:val="28"/>
                <w:szCs w:val="28"/>
              </w:rPr>
            </w:pPr>
            <w:r w:rsidRPr="00BC04D2">
              <w:rPr>
                <w:b/>
                <w:bCs/>
                <w:sz w:val="28"/>
                <w:szCs w:val="28"/>
              </w:rPr>
              <w:t>Technical Details</w:t>
            </w:r>
          </w:p>
        </w:tc>
        <w:tc>
          <w:tcPr>
            <w:tcW w:w="24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90BD611" w14:textId="77777777" w:rsidR="00B03771" w:rsidRPr="00BC04D2" w:rsidRDefault="00B03771" w:rsidP="00B03771">
            <w:pPr>
              <w:ind w:left="360"/>
              <w:rPr>
                <w:b/>
                <w:bCs/>
                <w:sz w:val="28"/>
                <w:szCs w:val="28"/>
              </w:rPr>
            </w:pPr>
            <w:r w:rsidRPr="00BC04D2">
              <w:rPr>
                <w:b/>
                <w:bCs/>
                <w:sz w:val="28"/>
                <w:szCs w:val="28"/>
              </w:rPr>
              <w:t>Manufacturer</w:t>
            </w:r>
          </w:p>
        </w:tc>
      </w:tr>
      <w:tr w:rsidR="00B03771" w:rsidRPr="00BC04D2" w14:paraId="23081B6F" w14:textId="77777777" w:rsidTr="0006136B">
        <w:trPr>
          <w:trHeight w:val="610"/>
        </w:trPr>
        <w:tc>
          <w:tcPr>
            <w:tcW w:w="2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FD51AFF" w14:textId="5B095BC6" w:rsidR="00B03771" w:rsidRPr="00BC04D2" w:rsidRDefault="00B03771" w:rsidP="00B03771">
            <w:pPr>
              <w:jc w:val="center"/>
              <w:rPr>
                <w:b/>
                <w:bCs/>
                <w:sz w:val="28"/>
                <w:szCs w:val="28"/>
              </w:rPr>
            </w:pPr>
            <w:r w:rsidRPr="00BC04D2">
              <w:rPr>
                <w:b/>
                <w:bCs/>
                <w:sz w:val="28"/>
                <w:szCs w:val="28"/>
              </w:rPr>
              <w:t>ESP32</w:t>
            </w:r>
          </w:p>
        </w:tc>
        <w:tc>
          <w:tcPr>
            <w:tcW w:w="38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D798254" w14:textId="1112900D" w:rsidR="00B03771" w:rsidRPr="00BC04D2" w:rsidRDefault="00B03771" w:rsidP="0006136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 controller</w:t>
            </w:r>
          </w:p>
        </w:tc>
        <w:tc>
          <w:tcPr>
            <w:tcW w:w="24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989943F" w14:textId="19974E89" w:rsidR="00B03771" w:rsidRPr="00BC04D2" w:rsidRDefault="00B03771" w:rsidP="00B03771">
            <w:pPr>
              <w:jc w:val="center"/>
              <w:rPr>
                <w:sz w:val="28"/>
                <w:szCs w:val="28"/>
              </w:rPr>
            </w:pPr>
            <w:hyperlink r:id="rId8" w:history="1">
              <w:r w:rsidRPr="00B03771">
                <w:rPr>
                  <w:rStyle w:val="Hyperlink"/>
                  <w:sz w:val="28"/>
                  <w:szCs w:val="28"/>
                </w:rPr>
                <w:t>Espressif Systems</w:t>
              </w:r>
            </w:hyperlink>
          </w:p>
        </w:tc>
      </w:tr>
      <w:tr w:rsidR="00B03771" w:rsidRPr="00BC04D2" w14:paraId="03B301AE" w14:textId="77777777" w:rsidTr="0006136B">
        <w:trPr>
          <w:trHeight w:val="1023"/>
        </w:trPr>
        <w:tc>
          <w:tcPr>
            <w:tcW w:w="2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9113C08" w14:textId="5BE60648" w:rsidR="00B03771" w:rsidRPr="00BC04D2" w:rsidRDefault="00B03771" w:rsidP="00B03771">
            <w:pPr>
              <w:jc w:val="center"/>
              <w:rPr>
                <w:b/>
                <w:bCs/>
                <w:sz w:val="28"/>
                <w:szCs w:val="28"/>
              </w:rPr>
            </w:pPr>
            <w:r w:rsidRPr="00BC04D2">
              <w:rPr>
                <w:b/>
                <w:bCs/>
                <w:sz w:val="28"/>
                <w:szCs w:val="28"/>
              </w:rPr>
              <w:t>BTS7960</w:t>
            </w:r>
          </w:p>
        </w:tc>
        <w:tc>
          <w:tcPr>
            <w:tcW w:w="38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538B60D" w14:textId="3748DB3F" w:rsidR="00B03771" w:rsidRPr="00BC04D2" w:rsidRDefault="0006136B" w:rsidP="0006136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52A </w:t>
            </w:r>
            <w:r w:rsidR="00B03771">
              <w:rPr>
                <w:sz w:val="28"/>
                <w:szCs w:val="28"/>
              </w:rPr>
              <w:t>High-capacity motor driver</w:t>
            </w:r>
          </w:p>
        </w:tc>
        <w:tc>
          <w:tcPr>
            <w:tcW w:w="24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BAD04F0" w14:textId="70C9503D" w:rsidR="00B03771" w:rsidRPr="00BC04D2" w:rsidRDefault="00B03771" w:rsidP="00B03771">
            <w:pPr>
              <w:jc w:val="center"/>
              <w:rPr>
                <w:sz w:val="28"/>
                <w:szCs w:val="28"/>
              </w:rPr>
            </w:pPr>
            <w:hyperlink r:id="rId9" w:history="1">
              <w:r w:rsidRPr="00B03771">
                <w:rPr>
                  <w:rStyle w:val="Hyperlink"/>
                  <w:sz w:val="28"/>
                  <w:szCs w:val="28"/>
                </w:rPr>
                <w:t>Infineon Technologies</w:t>
              </w:r>
            </w:hyperlink>
          </w:p>
        </w:tc>
      </w:tr>
      <w:tr w:rsidR="00B03771" w:rsidRPr="00BC04D2" w14:paraId="539877C9" w14:textId="77777777" w:rsidTr="0006136B">
        <w:trPr>
          <w:trHeight w:val="610"/>
        </w:trPr>
        <w:tc>
          <w:tcPr>
            <w:tcW w:w="2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554305A" w14:textId="3D6592DC" w:rsidR="00B03771" w:rsidRPr="00BC04D2" w:rsidRDefault="00B03771" w:rsidP="00B03771">
            <w:pPr>
              <w:jc w:val="center"/>
              <w:rPr>
                <w:b/>
                <w:bCs/>
                <w:sz w:val="28"/>
                <w:szCs w:val="28"/>
              </w:rPr>
            </w:pPr>
            <w:r w:rsidRPr="00BC04D2">
              <w:rPr>
                <w:b/>
                <w:bCs/>
                <w:sz w:val="28"/>
                <w:szCs w:val="28"/>
              </w:rPr>
              <w:t>TEC1-12705</w:t>
            </w:r>
          </w:p>
        </w:tc>
        <w:tc>
          <w:tcPr>
            <w:tcW w:w="38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9CFB2C2" w14:textId="70E9F376" w:rsidR="00B03771" w:rsidRPr="00BC04D2" w:rsidRDefault="00B03771" w:rsidP="00BC04D2">
            <w:pPr>
              <w:ind w:left="360"/>
              <w:rPr>
                <w:sz w:val="28"/>
                <w:szCs w:val="28"/>
              </w:rPr>
            </w:pPr>
            <w:r w:rsidRPr="00BC04D2">
              <w:rPr>
                <w:sz w:val="28"/>
                <w:szCs w:val="28"/>
              </w:rPr>
              <w:t>40x40mm, 12V</w:t>
            </w:r>
            <w:r w:rsidR="0006136B">
              <w:rPr>
                <w:sz w:val="28"/>
                <w:szCs w:val="28"/>
              </w:rPr>
              <w:t xml:space="preserve"> 5A</w:t>
            </w:r>
            <w:r>
              <w:rPr>
                <w:sz w:val="28"/>
                <w:szCs w:val="28"/>
              </w:rPr>
              <w:t xml:space="preserve"> peltiers</w:t>
            </w:r>
          </w:p>
        </w:tc>
        <w:tc>
          <w:tcPr>
            <w:tcW w:w="24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0096996" w14:textId="0AA059BF" w:rsidR="00B03771" w:rsidRPr="00BC04D2" w:rsidRDefault="00B03771" w:rsidP="00B03771">
            <w:pPr>
              <w:jc w:val="center"/>
              <w:rPr>
                <w:sz w:val="28"/>
                <w:szCs w:val="28"/>
              </w:rPr>
            </w:pPr>
            <w:hyperlink r:id="rId10" w:history="1">
              <w:r w:rsidRPr="00BC04D2">
                <w:rPr>
                  <w:rStyle w:val="Hyperlink"/>
                  <w:sz w:val="28"/>
                  <w:szCs w:val="28"/>
                </w:rPr>
                <w:t>HB Electronic</w:t>
              </w:r>
            </w:hyperlink>
          </w:p>
        </w:tc>
      </w:tr>
      <w:tr w:rsidR="00B03771" w:rsidRPr="00BC04D2" w14:paraId="5073D6FF" w14:textId="77777777" w:rsidTr="0006136B">
        <w:trPr>
          <w:trHeight w:val="610"/>
        </w:trPr>
        <w:tc>
          <w:tcPr>
            <w:tcW w:w="2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B383EF9" w14:textId="6DDFCA6C" w:rsidR="00B03771" w:rsidRPr="00BC04D2" w:rsidRDefault="00B03771" w:rsidP="00B03771">
            <w:pPr>
              <w:jc w:val="center"/>
              <w:rPr>
                <w:b/>
                <w:bCs/>
                <w:sz w:val="28"/>
                <w:szCs w:val="28"/>
              </w:rPr>
            </w:pPr>
            <w:r w:rsidRPr="00BC04D2">
              <w:rPr>
                <w:b/>
                <w:bCs/>
                <w:sz w:val="28"/>
                <w:szCs w:val="28"/>
              </w:rPr>
              <w:t>100k NTC Thermistor</w:t>
            </w:r>
          </w:p>
        </w:tc>
        <w:tc>
          <w:tcPr>
            <w:tcW w:w="38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7D48C67" w14:textId="186FD330" w:rsidR="00B03771" w:rsidRPr="00BC04D2" w:rsidRDefault="00B03771" w:rsidP="00B03771">
            <w:pPr>
              <w:jc w:val="center"/>
              <w:rPr>
                <w:sz w:val="28"/>
                <w:szCs w:val="28"/>
              </w:rPr>
            </w:pPr>
            <w:r w:rsidRPr="00BC04D2">
              <w:rPr>
                <w:sz w:val="28"/>
                <w:szCs w:val="28"/>
              </w:rPr>
              <w:t>range -40°C to +150°C</w:t>
            </w:r>
          </w:p>
        </w:tc>
        <w:tc>
          <w:tcPr>
            <w:tcW w:w="24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01B433B" w14:textId="691662B9" w:rsidR="00B03771" w:rsidRPr="00BC04D2" w:rsidRDefault="00B03771" w:rsidP="00B03771">
            <w:pPr>
              <w:jc w:val="center"/>
              <w:rPr>
                <w:sz w:val="28"/>
                <w:szCs w:val="28"/>
              </w:rPr>
            </w:pPr>
            <w:hyperlink r:id="rId11" w:history="1">
              <w:r w:rsidRPr="00B03771">
                <w:rPr>
                  <w:rStyle w:val="Hyperlink"/>
                  <w:sz w:val="28"/>
                  <w:szCs w:val="28"/>
                </w:rPr>
                <w:t>Murata</w:t>
              </w:r>
            </w:hyperlink>
          </w:p>
        </w:tc>
      </w:tr>
      <w:tr w:rsidR="00B03771" w:rsidRPr="00BC04D2" w14:paraId="0FF1E469" w14:textId="77777777" w:rsidTr="0006136B">
        <w:trPr>
          <w:trHeight w:val="1023"/>
        </w:trPr>
        <w:tc>
          <w:tcPr>
            <w:tcW w:w="2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70BD6A6" w14:textId="29E10425" w:rsidR="00B03771" w:rsidRPr="00BC04D2" w:rsidRDefault="00B03771" w:rsidP="00BC04D2">
            <w:pPr>
              <w:ind w:left="360"/>
              <w:rPr>
                <w:b/>
                <w:bCs/>
                <w:sz w:val="28"/>
                <w:szCs w:val="28"/>
              </w:rPr>
            </w:pPr>
            <w:r w:rsidRPr="00BC04D2">
              <w:rPr>
                <w:b/>
                <w:bCs/>
                <w:sz w:val="28"/>
                <w:szCs w:val="28"/>
              </w:rPr>
              <w:t xml:space="preserve">0.91-inch OLED </w:t>
            </w:r>
          </w:p>
        </w:tc>
        <w:tc>
          <w:tcPr>
            <w:tcW w:w="38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C3641E5" w14:textId="726D5A98" w:rsidR="00B03771" w:rsidRPr="00BC04D2" w:rsidRDefault="00B03771" w:rsidP="00BC04D2">
            <w:pPr>
              <w:ind w:left="360"/>
              <w:rPr>
                <w:sz w:val="28"/>
                <w:szCs w:val="28"/>
              </w:rPr>
            </w:pPr>
            <w:r w:rsidRPr="00BC04D2">
              <w:rPr>
                <w:sz w:val="28"/>
                <w:szCs w:val="28"/>
              </w:rPr>
              <w:t>SSD1306 driver, 128x32 pixels, blue</w:t>
            </w:r>
            <w:r>
              <w:rPr>
                <w:sz w:val="28"/>
                <w:szCs w:val="28"/>
              </w:rPr>
              <w:t xml:space="preserve"> color</w:t>
            </w:r>
          </w:p>
        </w:tc>
        <w:tc>
          <w:tcPr>
            <w:tcW w:w="24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88AD2BE" w14:textId="3499B282" w:rsidR="00B03771" w:rsidRPr="00BC04D2" w:rsidRDefault="00B03771" w:rsidP="00B03771">
            <w:pPr>
              <w:jc w:val="center"/>
              <w:rPr>
                <w:sz w:val="28"/>
                <w:szCs w:val="28"/>
              </w:rPr>
            </w:pPr>
            <w:hyperlink r:id="rId12" w:history="1">
              <w:r w:rsidRPr="00B03771">
                <w:rPr>
                  <w:rStyle w:val="Hyperlink"/>
                  <w:sz w:val="28"/>
                  <w:szCs w:val="28"/>
                </w:rPr>
                <w:t>Solomon Systech</w:t>
              </w:r>
            </w:hyperlink>
          </w:p>
        </w:tc>
      </w:tr>
      <w:tr w:rsidR="00B03771" w:rsidRPr="00BC04D2" w14:paraId="6813B0AD" w14:textId="77777777" w:rsidTr="0006136B">
        <w:trPr>
          <w:trHeight w:val="1023"/>
        </w:trPr>
        <w:tc>
          <w:tcPr>
            <w:tcW w:w="2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DD438D5" w14:textId="0860350C" w:rsidR="00B03771" w:rsidRPr="00BC04D2" w:rsidRDefault="00B03771" w:rsidP="00B03771">
            <w:pPr>
              <w:jc w:val="center"/>
              <w:rPr>
                <w:b/>
                <w:bCs/>
                <w:sz w:val="28"/>
                <w:szCs w:val="28"/>
              </w:rPr>
            </w:pPr>
            <w:r w:rsidRPr="00BC04D2">
              <w:rPr>
                <w:b/>
                <w:bCs/>
                <w:sz w:val="28"/>
                <w:szCs w:val="28"/>
              </w:rPr>
              <w:t>Water Pump</w:t>
            </w:r>
          </w:p>
        </w:tc>
        <w:tc>
          <w:tcPr>
            <w:tcW w:w="38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1950F0E" w14:textId="5B7770C9" w:rsidR="00B03771" w:rsidRPr="00BC04D2" w:rsidRDefault="00B03771" w:rsidP="00BC04D2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12V submersible DC water pump</w:t>
            </w:r>
          </w:p>
        </w:tc>
        <w:tc>
          <w:tcPr>
            <w:tcW w:w="24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E6F7776" w14:textId="0868FF34" w:rsidR="00B03771" w:rsidRPr="00BC04D2" w:rsidRDefault="00B03771" w:rsidP="0006136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Local</w:t>
            </w:r>
            <w:r w:rsidR="0006136B">
              <w:rPr>
                <w:sz w:val="28"/>
                <w:szCs w:val="28"/>
              </w:rPr>
              <w:t xml:space="preserve"> manufacturer</w:t>
            </w:r>
          </w:p>
        </w:tc>
      </w:tr>
      <w:tr w:rsidR="00B03771" w:rsidRPr="00BC04D2" w14:paraId="50C1FEED" w14:textId="77777777" w:rsidTr="0006136B">
        <w:trPr>
          <w:trHeight w:val="610"/>
        </w:trPr>
        <w:tc>
          <w:tcPr>
            <w:tcW w:w="2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66DBC88" w14:textId="66FBDC21" w:rsidR="00B03771" w:rsidRPr="00BC04D2" w:rsidRDefault="00B03771" w:rsidP="00B0377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DC Fan</w:t>
            </w:r>
          </w:p>
        </w:tc>
        <w:tc>
          <w:tcPr>
            <w:tcW w:w="38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AE69C86" w14:textId="6D1E9A62" w:rsidR="00B03771" w:rsidRPr="00BC04D2" w:rsidRDefault="0006136B" w:rsidP="00BC04D2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40X40mm DC fan for cooling </w:t>
            </w:r>
          </w:p>
        </w:tc>
        <w:tc>
          <w:tcPr>
            <w:tcW w:w="24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C0FA8D5" w14:textId="616EA7F0" w:rsidR="00B03771" w:rsidRPr="00BC04D2" w:rsidRDefault="0006136B" w:rsidP="0006136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Local manufacturer</w:t>
            </w:r>
          </w:p>
        </w:tc>
      </w:tr>
      <w:tr w:rsidR="00B03771" w:rsidRPr="00BC04D2" w14:paraId="03569155" w14:textId="77777777" w:rsidTr="0006136B">
        <w:trPr>
          <w:trHeight w:val="593"/>
        </w:trPr>
        <w:tc>
          <w:tcPr>
            <w:tcW w:w="2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D5DA7D5" w14:textId="6779D7C0" w:rsidR="00B03771" w:rsidRPr="00BC04D2" w:rsidRDefault="0006136B" w:rsidP="00BC04D2">
            <w:pPr>
              <w:ind w:left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Power supply</w:t>
            </w:r>
          </w:p>
        </w:tc>
        <w:tc>
          <w:tcPr>
            <w:tcW w:w="38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CFC7922" w14:textId="76C411A4" w:rsidR="00B03771" w:rsidRPr="00BC04D2" w:rsidRDefault="0006136B" w:rsidP="00BC04D2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12V 30A, SMPS for AC-DC </w:t>
            </w:r>
          </w:p>
        </w:tc>
        <w:tc>
          <w:tcPr>
            <w:tcW w:w="24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CBFF6A1" w14:textId="717BD01E" w:rsidR="00B03771" w:rsidRPr="00BC04D2" w:rsidRDefault="0006136B" w:rsidP="0006136B">
            <w:pPr>
              <w:jc w:val="center"/>
              <w:rPr>
                <w:sz w:val="28"/>
                <w:szCs w:val="28"/>
              </w:rPr>
            </w:pPr>
            <w:hyperlink r:id="rId13" w:history="1">
              <w:r w:rsidRPr="0006136B">
                <w:rPr>
                  <w:rStyle w:val="Hyperlink"/>
                  <w:sz w:val="28"/>
                  <w:szCs w:val="28"/>
                </w:rPr>
                <w:t>Maxicom</w:t>
              </w:r>
            </w:hyperlink>
          </w:p>
        </w:tc>
      </w:tr>
    </w:tbl>
    <w:p w14:paraId="57ECD998" w14:textId="77777777" w:rsidR="006535ED" w:rsidRDefault="006535ED" w:rsidP="00BC04D2">
      <w:pPr>
        <w:ind w:left="360"/>
      </w:pPr>
    </w:p>
    <w:p w14:paraId="7BC513FC" w14:textId="77777777" w:rsidR="006535ED" w:rsidRPr="007774CA" w:rsidRDefault="006535ED" w:rsidP="006535ED">
      <w:pPr>
        <w:spacing w:line="720" w:lineRule="auto"/>
        <w:ind w:left="360"/>
      </w:pPr>
    </w:p>
    <w:p w14:paraId="0AB527E5" w14:textId="77496845" w:rsidR="006A46A3" w:rsidRPr="006535ED" w:rsidRDefault="0006136B" w:rsidP="00B46127">
      <w:pPr>
        <w:pStyle w:val="Heading1"/>
        <w:spacing w:before="840" w:after="480"/>
      </w:pPr>
      <w:r w:rsidRPr="003D47FD">
        <w:rPr>
          <w:b/>
          <w:bCs/>
        </w:rPr>
        <w:lastRenderedPageBreak/>
        <w:t>6</w:t>
      </w:r>
      <w:r w:rsidR="003D47FD" w:rsidRPr="003D47FD">
        <w:rPr>
          <w:b/>
          <w:bCs/>
        </w:rPr>
        <w:t>.</w:t>
      </w:r>
      <w:r w:rsidR="00B46127" w:rsidRPr="00B46127">
        <w:t xml:space="preserve"> </w:t>
      </w:r>
      <w:r w:rsidR="00B46127" w:rsidRPr="0006136B">
        <w:rPr>
          <w:b/>
          <w:bCs/>
        </w:rPr>
        <w:t xml:space="preserve">ACCOMPANIED </w:t>
      </w:r>
      <w:r w:rsidRPr="0006136B">
        <w:rPr>
          <w:b/>
          <w:bCs/>
        </w:rPr>
        <w:t>DOCUMENTATION</w:t>
      </w:r>
      <w:r>
        <w:rPr>
          <w:b/>
          <w:bCs/>
        </w:rPr>
        <w:t>:</w:t>
      </w:r>
    </w:p>
    <w:p w14:paraId="6069CA80" w14:textId="72B58A25" w:rsidR="00CF59F1" w:rsidRPr="00CF59F1" w:rsidRDefault="00CF59F1" w:rsidP="006535ED">
      <w:pPr>
        <w:spacing w:line="276" w:lineRule="auto"/>
        <w:rPr>
          <w:sz w:val="28"/>
          <w:szCs w:val="28"/>
        </w:rPr>
      </w:pPr>
      <w:r w:rsidRPr="00CF59F1">
        <w:rPr>
          <w:b/>
          <w:bCs/>
          <w:sz w:val="28"/>
          <w:szCs w:val="28"/>
        </w:rPr>
        <w:t xml:space="preserve">General </w:t>
      </w:r>
      <w:r w:rsidR="00431F17" w:rsidRPr="00CF59F1">
        <w:rPr>
          <w:b/>
          <w:bCs/>
          <w:sz w:val="28"/>
          <w:szCs w:val="28"/>
        </w:rPr>
        <w:t>Assembly:</w:t>
      </w:r>
      <w:r w:rsidRPr="00CF59F1">
        <w:rPr>
          <w:sz w:val="28"/>
          <w:szCs w:val="28"/>
        </w:rPr>
        <w:t> Outlines</w:t>
      </w:r>
      <w:r w:rsidR="00431F17">
        <w:rPr>
          <w:sz w:val="28"/>
          <w:szCs w:val="28"/>
        </w:rPr>
        <w:t xml:space="preserve"> PLA</w:t>
      </w:r>
      <w:r w:rsidRPr="00CF59F1">
        <w:rPr>
          <w:sz w:val="28"/>
          <w:szCs w:val="28"/>
        </w:rPr>
        <w:t xml:space="preserve"> tolerances, clamping forces, and fluid-line routing.</w:t>
      </w:r>
    </w:p>
    <w:p w14:paraId="558A6CE3" w14:textId="79E0DEA9" w:rsidR="00CF59F1" w:rsidRPr="00CF59F1" w:rsidRDefault="00CF59F1" w:rsidP="00431F17">
      <w:pPr>
        <w:spacing w:line="276" w:lineRule="auto"/>
        <w:rPr>
          <w:sz w:val="28"/>
          <w:szCs w:val="28"/>
        </w:rPr>
      </w:pPr>
      <w:r w:rsidRPr="00CF59F1">
        <w:rPr>
          <w:b/>
          <w:bCs/>
          <w:sz w:val="28"/>
          <w:szCs w:val="28"/>
        </w:rPr>
        <w:t>Electrical Schematic</w:t>
      </w:r>
      <w:r w:rsidR="00431F17">
        <w:rPr>
          <w:b/>
          <w:bCs/>
          <w:sz w:val="28"/>
          <w:szCs w:val="28"/>
        </w:rPr>
        <w:t xml:space="preserve">: </w:t>
      </w:r>
      <w:r w:rsidRPr="00CF59F1">
        <w:rPr>
          <w:sz w:val="28"/>
          <w:szCs w:val="28"/>
        </w:rPr>
        <w:t>Details pin-to-pin mapping of the ESP32, BTS7960, OLED, and NTC</w:t>
      </w:r>
      <w:r w:rsidR="00BD5123">
        <w:rPr>
          <w:sz w:val="28"/>
          <w:szCs w:val="28"/>
        </w:rPr>
        <w:t xml:space="preserve"> sensor</w:t>
      </w:r>
      <w:r w:rsidRPr="00CF59F1">
        <w:rPr>
          <w:sz w:val="28"/>
          <w:szCs w:val="28"/>
        </w:rPr>
        <w:t>.</w:t>
      </w:r>
    </w:p>
    <w:p w14:paraId="3A8018E2" w14:textId="7054E2CD" w:rsidR="00CF59F1" w:rsidRPr="00CF59F1" w:rsidRDefault="00CF59F1" w:rsidP="00431F17">
      <w:pPr>
        <w:spacing w:line="276" w:lineRule="auto"/>
        <w:rPr>
          <w:sz w:val="28"/>
          <w:szCs w:val="28"/>
        </w:rPr>
      </w:pPr>
      <w:r w:rsidRPr="00CF59F1">
        <w:rPr>
          <w:b/>
          <w:bCs/>
          <w:sz w:val="28"/>
          <w:szCs w:val="28"/>
        </w:rPr>
        <w:t>Embedded Firmware Source Code:</w:t>
      </w:r>
      <w:r w:rsidRPr="00CF59F1">
        <w:rPr>
          <w:sz w:val="28"/>
          <w:szCs w:val="28"/>
        </w:rPr>
        <w:t xml:space="preserve"> Version-controlled </w:t>
      </w:r>
      <w:r w:rsidR="00431F17">
        <w:rPr>
          <w:sz w:val="28"/>
          <w:szCs w:val="28"/>
        </w:rPr>
        <w:t xml:space="preserve">file </w:t>
      </w:r>
      <w:r w:rsidRPr="00CF59F1">
        <w:rPr>
          <w:sz w:val="28"/>
          <w:szCs w:val="28"/>
        </w:rPr>
        <w:t>including library references</w:t>
      </w:r>
      <w:r w:rsidR="00431F17">
        <w:rPr>
          <w:sz w:val="28"/>
          <w:szCs w:val="28"/>
        </w:rPr>
        <w:t>.</w:t>
      </w:r>
    </w:p>
    <w:p w14:paraId="5F475677" w14:textId="2002D869" w:rsidR="00CF59F1" w:rsidRPr="00CF59F1" w:rsidRDefault="00CF59F1" w:rsidP="00431F17">
      <w:pPr>
        <w:spacing w:line="276" w:lineRule="auto"/>
        <w:rPr>
          <w:sz w:val="28"/>
          <w:szCs w:val="28"/>
        </w:rPr>
      </w:pPr>
      <w:r w:rsidRPr="00CF59F1">
        <w:rPr>
          <w:b/>
          <w:bCs/>
          <w:sz w:val="28"/>
          <w:szCs w:val="28"/>
        </w:rPr>
        <w:t>Operations &amp; Maintenance Manual:</w:t>
      </w:r>
      <w:r w:rsidRPr="00CF59F1">
        <w:rPr>
          <w:sz w:val="28"/>
          <w:szCs w:val="28"/>
        </w:rPr>
        <w:t> Procedures for WiFi setup, profile execution, and liquid cooling reservoir flushes.</w:t>
      </w:r>
    </w:p>
    <w:p w14:paraId="4ECCEE31" w14:textId="2129803A" w:rsidR="00CF59F1" w:rsidRPr="00CF59F1" w:rsidRDefault="00CF59F1" w:rsidP="00431F17">
      <w:pPr>
        <w:spacing w:line="276" w:lineRule="auto"/>
        <w:rPr>
          <w:sz w:val="28"/>
          <w:szCs w:val="28"/>
        </w:rPr>
      </w:pPr>
      <w:r w:rsidRPr="00CF59F1">
        <w:rPr>
          <w:b/>
          <w:bCs/>
          <w:sz w:val="28"/>
          <w:szCs w:val="28"/>
        </w:rPr>
        <w:t>Component Datasheets:</w:t>
      </w:r>
      <w:r w:rsidRPr="00CF59F1">
        <w:rPr>
          <w:sz w:val="28"/>
          <w:szCs w:val="28"/>
        </w:rPr>
        <w:t xml:space="preserve"> Official </w:t>
      </w:r>
      <w:r w:rsidR="00BD5123">
        <w:rPr>
          <w:sz w:val="28"/>
          <w:szCs w:val="28"/>
        </w:rPr>
        <w:t xml:space="preserve">datasheets </w:t>
      </w:r>
      <w:r w:rsidRPr="00CF59F1">
        <w:rPr>
          <w:sz w:val="28"/>
          <w:szCs w:val="28"/>
        </w:rPr>
        <w:t xml:space="preserve">for the SMPS, TEC1 Peltier </w:t>
      </w:r>
      <w:r w:rsidR="00BD5123">
        <w:rPr>
          <w:sz w:val="28"/>
          <w:szCs w:val="28"/>
        </w:rPr>
        <w:t>modules</w:t>
      </w:r>
      <w:r w:rsidRPr="00CF59F1">
        <w:rPr>
          <w:sz w:val="28"/>
          <w:szCs w:val="28"/>
        </w:rPr>
        <w:t>, and P</w:t>
      </w:r>
      <w:r w:rsidR="00BD5123">
        <w:rPr>
          <w:sz w:val="28"/>
          <w:szCs w:val="28"/>
        </w:rPr>
        <w:t>LA</w:t>
      </w:r>
      <w:r w:rsidRPr="00CF59F1">
        <w:rPr>
          <w:sz w:val="28"/>
          <w:szCs w:val="28"/>
        </w:rPr>
        <w:t xml:space="preserve"> filaments.</w:t>
      </w:r>
    </w:p>
    <w:p w14:paraId="49877883" w14:textId="6D271AFF" w:rsidR="00431F17" w:rsidRDefault="00CF59F1" w:rsidP="00431F17">
      <w:pPr>
        <w:spacing w:line="276" w:lineRule="auto"/>
        <w:rPr>
          <w:sz w:val="28"/>
          <w:szCs w:val="28"/>
        </w:rPr>
      </w:pPr>
      <w:r w:rsidRPr="00CF59F1">
        <w:rPr>
          <w:b/>
          <w:bCs/>
          <w:sz w:val="28"/>
          <w:szCs w:val="28"/>
        </w:rPr>
        <w:t>NTC Calibration Log Sheet:</w:t>
      </w:r>
      <w:r w:rsidRPr="00CF59F1">
        <w:rPr>
          <w:sz w:val="28"/>
          <w:szCs w:val="28"/>
        </w:rPr>
        <w:t> Calibration curve parameters ($B=3950$) signed by the lead test engineer.</w:t>
      </w:r>
    </w:p>
    <w:p w14:paraId="6AE82782" w14:textId="100A7CA7" w:rsidR="00B46127" w:rsidRPr="00431F17" w:rsidRDefault="00210E73" w:rsidP="00431F17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</w:t>
      </w:r>
      <w:r w:rsidR="00B46127" w:rsidRPr="00431F17">
        <w:rPr>
          <w:b/>
          <w:bCs/>
          <w:sz w:val="32"/>
          <w:szCs w:val="32"/>
        </w:rPr>
        <w:t xml:space="preserve"> </w:t>
      </w:r>
      <w:r w:rsidR="00221A9F" w:rsidRPr="00431F17">
        <w:rPr>
          <w:b/>
          <w:bCs/>
          <w:sz w:val="32"/>
          <w:szCs w:val="32"/>
        </w:rPr>
        <w:t>CONCLUSION</w:t>
      </w:r>
      <w:r>
        <w:rPr>
          <w:b/>
          <w:bCs/>
          <w:sz w:val="32"/>
          <w:szCs w:val="32"/>
        </w:rPr>
        <w:t>:</w:t>
      </w:r>
    </w:p>
    <w:p w14:paraId="4C41062E" w14:textId="046F2B7A" w:rsidR="00431F17" w:rsidRPr="00431F17" w:rsidRDefault="00431F17" w:rsidP="00431F17">
      <w:pPr>
        <w:spacing w:line="276" w:lineRule="auto"/>
        <w:rPr>
          <w:sz w:val="28"/>
          <w:szCs w:val="28"/>
        </w:rPr>
      </w:pPr>
      <w:r w:rsidRPr="00431F17">
        <w:rPr>
          <w:sz w:val="28"/>
          <w:szCs w:val="28"/>
        </w:rPr>
        <w:t>The Design Qualification study concludes that the mechanical, electrical, thermal, and software layout of the Peltier Cooling Pad fully satisfies the parameters defined in the parent User Requirement Specification (URS).</w:t>
      </w:r>
    </w:p>
    <w:p w14:paraId="759701C0" w14:textId="77777777" w:rsidR="00431F17" w:rsidRPr="00431F17" w:rsidRDefault="00431F17" w:rsidP="00431F17">
      <w:pPr>
        <w:spacing w:line="276" w:lineRule="auto"/>
        <w:rPr>
          <w:sz w:val="28"/>
          <w:szCs w:val="28"/>
        </w:rPr>
      </w:pPr>
      <w:r w:rsidRPr="00431F17">
        <w:rPr>
          <w:sz w:val="28"/>
          <w:szCs w:val="28"/>
        </w:rPr>
        <w:t>The physical component selections provide ample safety margins (over 100% on power feed), reliable closed-loop PID control accuracy (±0.25°C), and rigorous safety fail-safes (automatic thermal shutdown on sensor or water-loop failures).</w:t>
      </w:r>
    </w:p>
    <w:p w14:paraId="3D2B2A4C" w14:textId="278455FB" w:rsidR="00431F17" w:rsidRPr="00431F17" w:rsidRDefault="00431F17" w:rsidP="00431F17">
      <w:pPr>
        <w:spacing w:line="276" w:lineRule="auto"/>
        <w:rPr>
          <w:sz w:val="28"/>
          <w:szCs w:val="28"/>
        </w:rPr>
      </w:pPr>
      <w:r w:rsidRPr="00431F17">
        <w:rPr>
          <w:sz w:val="28"/>
          <w:szCs w:val="28"/>
        </w:rPr>
        <w:t>Therefore, the Design Qualification (DQ) phase of this system is officially APPROVED. The equipment is cleared to proceed to fabrication, wiring assembly, and subsequent site installation and operational qualification phases</w:t>
      </w:r>
      <w:r>
        <w:rPr>
          <w:sz w:val="28"/>
          <w:szCs w:val="28"/>
        </w:rPr>
        <w:t>.</w:t>
      </w:r>
    </w:p>
    <w:p w14:paraId="67409F9C" w14:textId="398198E4" w:rsidR="00221A9F" w:rsidRPr="00221A9F" w:rsidRDefault="00221A9F" w:rsidP="00221A9F"/>
    <w:sectPr w:rsidR="00221A9F" w:rsidRPr="00221A9F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0C23E" w14:textId="77777777" w:rsidR="00FE5F98" w:rsidRDefault="00FE5F98" w:rsidP="00530231">
      <w:pPr>
        <w:spacing w:after="0" w:line="240" w:lineRule="auto"/>
      </w:pPr>
      <w:r>
        <w:separator/>
      </w:r>
    </w:p>
  </w:endnote>
  <w:endnote w:type="continuationSeparator" w:id="0">
    <w:p w14:paraId="3D962DAA" w14:textId="77777777" w:rsidR="00FE5F98" w:rsidRDefault="00FE5F98" w:rsidP="00530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hAnsi="Cambria"/>
        <w:b/>
        <w:bCs/>
        <w:color w:val="323E4F" w:themeColor="text2" w:themeShade="BF"/>
      </w:rPr>
      <w:id w:val="565050523"/>
      <w:docPartObj>
        <w:docPartGallery w:val="Page Numbers (Top of Page)"/>
        <w:docPartUnique/>
      </w:docPartObj>
    </w:sdtPr>
    <w:sdtEndPr>
      <w:rPr>
        <w:b w:val="0"/>
        <w:bCs w:val="0"/>
      </w:rPr>
    </w:sdtEndPr>
    <w:sdtContent>
      <w:sdt>
        <w:sdtPr>
          <w:rPr>
            <w:rFonts w:ascii="Cambria" w:hAnsi="Cambria"/>
            <w:color w:val="323E4F" w:themeColor="text2" w:themeShade="BF"/>
          </w:rPr>
          <w:id w:val="1852440197"/>
          <w:docPartObj>
            <w:docPartGallery w:val="Page Numbers (Top of Page)"/>
            <w:docPartUnique/>
          </w:docPartObj>
        </w:sdtPr>
        <w:sdtContent>
          <w:p w14:paraId="169CB298" w14:textId="77777777" w:rsidR="00914689" w:rsidRPr="00CF5D1F" w:rsidRDefault="00914689" w:rsidP="00914689">
            <w:pPr>
              <w:tabs>
                <w:tab w:val="center" w:pos="4550"/>
                <w:tab w:val="left" w:pos="5818"/>
                <w:tab w:val="right" w:pos="9100"/>
              </w:tabs>
              <w:ind w:left="-567" w:right="-165"/>
              <w:jc w:val="center"/>
              <w:rPr>
                <w:color w:val="222A35" w:themeColor="text2" w:themeShade="80"/>
                <w:szCs w:val="24"/>
              </w:rPr>
            </w:pPr>
            <w:r w:rsidRPr="008310E6">
              <w:rPr>
                <w:rFonts w:ascii="Times New Roman" w:hAnsi="Times New Roman" w:cs="Times New Roman"/>
                <w:color w:val="000000" w:themeColor="text1"/>
              </w:rPr>
              <w:t xml:space="preserve"> Candore Bioscience</w:t>
            </w:r>
            <w:r>
              <w:rPr>
                <w:color w:val="8496B0" w:themeColor="text2" w:themeTint="99"/>
                <w:spacing w:val="60"/>
                <w:szCs w:val="24"/>
              </w:rPr>
              <w:tab/>
              <w:t>Confidential</w:t>
            </w:r>
            <w:r>
              <w:rPr>
                <w:color w:val="8496B0" w:themeColor="text2" w:themeTint="99"/>
                <w:spacing w:val="60"/>
                <w:szCs w:val="24"/>
              </w:rPr>
              <w:tab/>
            </w:r>
            <w:r>
              <w:rPr>
                <w:color w:val="8496B0" w:themeColor="text2" w:themeTint="99"/>
                <w:spacing w:val="60"/>
                <w:szCs w:val="24"/>
              </w:rPr>
              <w:tab/>
            </w:r>
            <w:r w:rsidRPr="002B21D8">
              <w:rPr>
                <w:spacing w:val="60"/>
                <w:szCs w:val="24"/>
              </w:rPr>
              <w:t>Page</w:t>
            </w:r>
            <w:r w:rsidRPr="002B21D8">
              <w:rPr>
                <w:szCs w:val="24"/>
              </w:rPr>
              <w:t xml:space="preserve"> </w:t>
            </w:r>
            <w:r w:rsidRPr="002B21D8">
              <w:rPr>
                <w:szCs w:val="24"/>
              </w:rPr>
              <w:fldChar w:fldCharType="begin"/>
            </w:r>
            <w:r w:rsidRPr="002B21D8">
              <w:rPr>
                <w:szCs w:val="24"/>
              </w:rPr>
              <w:instrText xml:space="preserve"> PAGE   \* MERGEFORMAT </w:instrText>
            </w:r>
            <w:r w:rsidRPr="002B21D8">
              <w:rPr>
                <w:szCs w:val="24"/>
              </w:rPr>
              <w:fldChar w:fldCharType="separate"/>
            </w:r>
            <w:r w:rsidR="00C917B1">
              <w:rPr>
                <w:noProof/>
                <w:szCs w:val="24"/>
              </w:rPr>
              <w:t>7</w:t>
            </w:r>
            <w:r w:rsidRPr="002B21D8">
              <w:rPr>
                <w:szCs w:val="24"/>
              </w:rPr>
              <w:fldChar w:fldCharType="end"/>
            </w:r>
            <w:r w:rsidRPr="002B21D8">
              <w:rPr>
                <w:szCs w:val="24"/>
              </w:rPr>
              <w:t xml:space="preserve"> | </w:t>
            </w:r>
            <w:r w:rsidRPr="002B21D8">
              <w:rPr>
                <w:szCs w:val="24"/>
              </w:rPr>
              <w:fldChar w:fldCharType="begin"/>
            </w:r>
            <w:r w:rsidRPr="002B21D8">
              <w:rPr>
                <w:szCs w:val="24"/>
              </w:rPr>
              <w:instrText xml:space="preserve"> NUMPAGES  \* Arabic  \* MERGEFORMAT </w:instrText>
            </w:r>
            <w:r w:rsidRPr="002B21D8">
              <w:rPr>
                <w:szCs w:val="24"/>
              </w:rPr>
              <w:fldChar w:fldCharType="separate"/>
            </w:r>
            <w:r w:rsidR="00C917B1">
              <w:rPr>
                <w:noProof/>
                <w:szCs w:val="24"/>
              </w:rPr>
              <w:t>7</w:t>
            </w:r>
            <w:r w:rsidRPr="002B21D8">
              <w:rPr>
                <w:szCs w:val="24"/>
              </w:rPr>
              <w:fldChar w:fldCharType="end"/>
            </w:r>
          </w:p>
        </w:sdtContent>
      </w:sdt>
    </w:sdtContent>
  </w:sdt>
  <w:p w14:paraId="147C3901" w14:textId="77777777" w:rsidR="000873A1" w:rsidRDefault="000873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77BD5" w14:textId="77777777" w:rsidR="00FE5F98" w:rsidRDefault="00FE5F98" w:rsidP="00530231">
      <w:pPr>
        <w:spacing w:after="0" w:line="240" w:lineRule="auto"/>
      </w:pPr>
      <w:r>
        <w:separator/>
      </w:r>
    </w:p>
  </w:footnote>
  <w:footnote w:type="continuationSeparator" w:id="0">
    <w:p w14:paraId="4B1001D9" w14:textId="77777777" w:rsidR="00FE5F98" w:rsidRDefault="00FE5F98" w:rsidP="00530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7" w:type="dxa"/>
      <w:tblInd w:w="-3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56"/>
      <w:gridCol w:w="4729"/>
      <w:gridCol w:w="3352"/>
    </w:tblGrid>
    <w:tr w:rsidR="00914689" w:rsidRPr="00452FDF" w14:paraId="7A0CE7B3" w14:textId="77777777" w:rsidTr="00EF686D">
      <w:trPr>
        <w:trHeight w:val="550"/>
      </w:trPr>
      <w:tc>
        <w:tcPr>
          <w:tcW w:w="1656" w:type="dxa"/>
          <w:vMerge w:val="restart"/>
        </w:tcPr>
        <w:p w14:paraId="18315479" w14:textId="77777777" w:rsidR="00914689" w:rsidRPr="00452FDF" w:rsidRDefault="00914689" w:rsidP="00914689">
          <w:pPr>
            <w:pStyle w:val="Header"/>
            <w:rPr>
              <w:rFonts w:ascii="Times New Roman" w:hAnsi="Times New Roman"/>
              <w:b/>
              <w:color w:val="FFFFFF" w:themeColor="background1"/>
              <w:sz w:val="28"/>
            </w:rPr>
          </w:pPr>
          <w:r w:rsidRPr="00452FDF">
            <w:rPr>
              <w:rFonts w:ascii="Times New Roman" w:hAnsi="Times New Roman"/>
              <w:noProof/>
              <w:szCs w:val="24"/>
              <w:lang w:eastAsia="en-IN"/>
            </w:rPr>
            <w:drawing>
              <wp:anchor distT="0" distB="0" distL="114300" distR="114300" simplePos="0" relativeHeight="251659264" behindDoc="1" locked="0" layoutInCell="1" allowOverlap="1" wp14:anchorId="00BC7BBC" wp14:editId="59E385C8">
                <wp:simplePos x="0" y="0"/>
                <wp:positionH relativeFrom="column">
                  <wp:posOffset>4445</wp:posOffset>
                </wp:positionH>
                <wp:positionV relativeFrom="paragraph">
                  <wp:posOffset>56515</wp:posOffset>
                </wp:positionV>
                <wp:extent cx="914400" cy="800100"/>
                <wp:effectExtent l="0" t="0" r="0" b="0"/>
                <wp:wrapSquare wrapText="bothSides"/>
                <wp:docPr id="15" name="Picture 15" descr="candore -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andore -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729" w:type="dxa"/>
          <w:vMerge w:val="restart"/>
          <w:vAlign w:val="center"/>
        </w:tcPr>
        <w:p w14:paraId="37826340" w14:textId="55C5BFE7" w:rsidR="00914689" w:rsidRPr="00530231" w:rsidRDefault="00914689" w:rsidP="00914689">
          <w:pPr>
            <w:pStyle w:val="Header"/>
            <w:jc w:val="center"/>
            <w:rPr>
              <w:rFonts w:eastAsia="Calibri" w:cstheme="majorHAnsi"/>
              <w:b/>
              <w:sz w:val="36"/>
              <w:szCs w:val="36"/>
            </w:rPr>
          </w:pPr>
          <w:r>
            <w:rPr>
              <w:rFonts w:cstheme="majorHAnsi"/>
              <w:b/>
              <w:sz w:val="36"/>
              <w:szCs w:val="36"/>
            </w:rPr>
            <w:t xml:space="preserve">DQ Of </w:t>
          </w:r>
          <w:r w:rsidR="00A61393">
            <w:rPr>
              <w:rFonts w:cstheme="majorHAnsi"/>
              <w:b/>
              <w:sz w:val="36"/>
              <w:szCs w:val="36"/>
            </w:rPr>
            <w:t>Cooling Pa</w:t>
          </w:r>
          <w:r w:rsidR="00B17F20">
            <w:rPr>
              <w:rFonts w:cstheme="majorHAnsi"/>
              <w:b/>
              <w:sz w:val="36"/>
              <w:szCs w:val="36"/>
            </w:rPr>
            <w:t>d</w:t>
          </w:r>
        </w:p>
      </w:tc>
      <w:tc>
        <w:tcPr>
          <w:tcW w:w="3352" w:type="dxa"/>
          <w:vAlign w:val="center"/>
        </w:tcPr>
        <w:p w14:paraId="2026580E" w14:textId="465D13BD" w:rsidR="004F104A" w:rsidRPr="00530231" w:rsidRDefault="00EF686D" w:rsidP="00EF686D">
          <w:pPr>
            <w:pStyle w:val="Header"/>
            <w:tabs>
              <w:tab w:val="left" w:pos="3503"/>
            </w:tabs>
            <w:rPr>
              <w:rFonts w:ascii="Times New Roman" w:eastAsia="Calibri" w:hAnsi="Times New Roman"/>
              <w:b/>
              <w:szCs w:val="24"/>
            </w:rPr>
          </w:pPr>
          <w:r>
            <w:rPr>
              <w:rFonts w:ascii="Times New Roman" w:eastAsia="Calibri" w:hAnsi="Times New Roman"/>
              <w:b/>
              <w:szCs w:val="24"/>
            </w:rPr>
            <w:t xml:space="preserve">Equipment No.: </w:t>
          </w:r>
          <w:r w:rsidR="004F104A">
            <w:rPr>
              <w:rFonts w:ascii="Times New Roman" w:eastAsia="Calibri" w:hAnsi="Times New Roman"/>
              <w:b/>
              <w:szCs w:val="24"/>
            </w:rPr>
            <w:t>CP01</w:t>
          </w:r>
        </w:p>
      </w:tc>
    </w:tr>
    <w:tr w:rsidR="00914689" w:rsidRPr="00452FDF" w14:paraId="54C7B236" w14:textId="77777777" w:rsidTr="00EF686D">
      <w:trPr>
        <w:trHeight w:val="550"/>
      </w:trPr>
      <w:tc>
        <w:tcPr>
          <w:tcW w:w="1656" w:type="dxa"/>
          <w:vMerge/>
        </w:tcPr>
        <w:p w14:paraId="5C21BD54" w14:textId="77777777" w:rsidR="00914689" w:rsidRPr="00452FDF" w:rsidRDefault="00914689" w:rsidP="00914689">
          <w:pPr>
            <w:pStyle w:val="Header"/>
            <w:rPr>
              <w:rFonts w:ascii="Times New Roman" w:eastAsia="Calibri" w:hAnsi="Times New Roman"/>
              <w:b/>
              <w:color w:val="FFFFFF"/>
            </w:rPr>
          </w:pPr>
        </w:p>
      </w:tc>
      <w:tc>
        <w:tcPr>
          <w:tcW w:w="4729" w:type="dxa"/>
          <w:vMerge/>
        </w:tcPr>
        <w:p w14:paraId="156930BC" w14:textId="77777777" w:rsidR="00914689" w:rsidRPr="00530231" w:rsidRDefault="00914689" w:rsidP="00914689">
          <w:pPr>
            <w:pStyle w:val="Header"/>
            <w:rPr>
              <w:rFonts w:ascii="Times New Roman" w:eastAsia="Calibri" w:hAnsi="Times New Roman"/>
              <w:b/>
            </w:rPr>
          </w:pPr>
        </w:p>
      </w:tc>
      <w:tc>
        <w:tcPr>
          <w:tcW w:w="3352" w:type="dxa"/>
          <w:vAlign w:val="center"/>
        </w:tcPr>
        <w:p w14:paraId="7F7F6161" w14:textId="77777777" w:rsidR="00914689" w:rsidRPr="00530231" w:rsidRDefault="00914689" w:rsidP="00914689">
          <w:pPr>
            <w:pStyle w:val="Header"/>
            <w:tabs>
              <w:tab w:val="left" w:pos="3503"/>
            </w:tabs>
            <w:rPr>
              <w:rFonts w:ascii="Times New Roman" w:eastAsia="Calibri" w:hAnsi="Times New Roman"/>
              <w:b/>
              <w:szCs w:val="24"/>
            </w:rPr>
          </w:pPr>
          <w:r w:rsidRPr="00530231">
            <w:rPr>
              <w:rFonts w:ascii="Times New Roman" w:eastAsia="Calibri" w:hAnsi="Times New Roman"/>
              <w:b/>
              <w:szCs w:val="24"/>
            </w:rPr>
            <w:t>Rev No.: 00</w:t>
          </w:r>
        </w:p>
      </w:tc>
    </w:tr>
    <w:tr w:rsidR="00EF686D" w:rsidRPr="00452FDF" w14:paraId="5C8DF286" w14:textId="77777777" w:rsidTr="00EF686D">
      <w:trPr>
        <w:trHeight w:val="551"/>
      </w:trPr>
      <w:tc>
        <w:tcPr>
          <w:tcW w:w="1656" w:type="dxa"/>
          <w:vMerge/>
        </w:tcPr>
        <w:p w14:paraId="0C0C91B8" w14:textId="77777777" w:rsidR="00EF686D" w:rsidRPr="00452FDF" w:rsidRDefault="00EF686D" w:rsidP="00914689">
          <w:pPr>
            <w:pStyle w:val="Header"/>
            <w:rPr>
              <w:rFonts w:ascii="Times New Roman" w:eastAsia="Calibri" w:hAnsi="Times New Roman"/>
              <w:b/>
              <w:color w:val="FFFFFF"/>
            </w:rPr>
          </w:pPr>
        </w:p>
      </w:tc>
      <w:tc>
        <w:tcPr>
          <w:tcW w:w="4729" w:type="dxa"/>
          <w:vMerge/>
        </w:tcPr>
        <w:p w14:paraId="593EF9FD" w14:textId="77777777" w:rsidR="00EF686D" w:rsidRPr="00530231" w:rsidRDefault="00EF686D" w:rsidP="00914689">
          <w:pPr>
            <w:pStyle w:val="Header"/>
            <w:rPr>
              <w:rFonts w:ascii="Times New Roman" w:eastAsia="Calibri" w:hAnsi="Times New Roman"/>
              <w:b/>
            </w:rPr>
          </w:pPr>
        </w:p>
      </w:tc>
      <w:tc>
        <w:tcPr>
          <w:tcW w:w="3352" w:type="dxa"/>
          <w:vAlign w:val="center"/>
        </w:tcPr>
        <w:p w14:paraId="600936F3" w14:textId="5B0662F0" w:rsidR="00EF686D" w:rsidRPr="00530231" w:rsidRDefault="00EF686D" w:rsidP="00914689">
          <w:pPr>
            <w:pStyle w:val="Header"/>
            <w:tabs>
              <w:tab w:val="left" w:pos="3503"/>
            </w:tabs>
            <w:rPr>
              <w:rFonts w:ascii="Times New Roman" w:eastAsia="Calibri" w:hAnsi="Times New Roman"/>
              <w:b/>
              <w:szCs w:val="24"/>
            </w:rPr>
          </w:pPr>
          <w:r>
            <w:rPr>
              <w:rFonts w:ascii="Times New Roman" w:eastAsia="Calibri" w:hAnsi="Times New Roman"/>
              <w:b/>
              <w:szCs w:val="24"/>
            </w:rPr>
            <w:t>Effective Date:0</w:t>
          </w:r>
          <w:r w:rsidR="004F104A">
            <w:rPr>
              <w:rFonts w:ascii="Times New Roman" w:eastAsia="Calibri" w:hAnsi="Times New Roman"/>
              <w:b/>
              <w:szCs w:val="24"/>
            </w:rPr>
            <w:t>3</w:t>
          </w:r>
          <w:r>
            <w:rPr>
              <w:rFonts w:ascii="Times New Roman" w:eastAsia="Calibri" w:hAnsi="Times New Roman"/>
              <w:b/>
              <w:szCs w:val="24"/>
            </w:rPr>
            <w:t>/0</w:t>
          </w:r>
          <w:r w:rsidR="004F104A">
            <w:rPr>
              <w:rFonts w:ascii="Times New Roman" w:eastAsia="Calibri" w:hAnsi="Times New Roman"/>
              <w:b/>
              <w:szCs w:val="24"/>
            </w:rPr>
            <w:t>7</w:t>
          </w:r>
          <w:r>
            <w:rPr>
              <w:rFonts w:ascii="Times New Roman" w:eastAsia="Calibri" w:hAnsi="Times New Roman"/>
              <w:b/>
              <w:szCs w:val="24"/>
            </w:rPr>
            <w:t>/202</w:t>
          </w:r>
          <w:r w:rsidR="004F104A">
            <w:rPr>
              <w:rFonts w:ascii="Times New Roman" w:eastAsia="Calibri" w:hAnsi="Times New Roman"/>
              <w:b/>
              <w:szCs w:val="24"/>
            </w:rPr>
            <w:t>6</w:t>
          </w:r>
        </w:p>
      </w:tc>
    </w:tr>
  </w:tbl>
  <w:p w14:paraId="4C9DEE3F" w14:textId="77777777" w:rsidR="00914689" w:rsidRDefault="009146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8128E"/>
    <w:multiLevelType w:val="multilevel"/>
    <w:tmpl w:val="CFF6C8EA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E743932"/>
    <w:multiLevelType w:val="multilevel"/>
    <w:tmpl w:val="47FAD5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58BC64BB"/>
    <w:multiLevelType w:val="multilevel"/>
    <w:tmpl w:val="743CA02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5" w:hanging="36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1104689815">
    <w:abstractNumId w:val="1"/>
  </w:num>
  <w:num w:numId="2" w16cid:durableId="1165434769">
    <w:abstractNumId w:val="2"/>
  </w:num>
  <w:num w:numId="3" w16cid:durableId="19015013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6D2"/>
    <w:rsid w:val="000269FB"/>
    <w:rsid w:val="000375A6"/>
    <w:rsid w:val="00041A47"/>
    <w:rsid w:val="00045D21"/>
    <w:rsid w:val="0006136B"/>
    <w:rsid w:val="00065C91"/>
    <w:rsid w:val="000873A1"/>
    <w:rsid w:val="000918AE"/>
    <w:rsid w:val="000F33CE"/>
    <w:rsid w:val="00100AF4"/>
    <w:rsid w:val="00124168"/>
    <w:rsid w:val="00145EFB"/>
    <w:rsid w:val="00183543"/>
    <w:rsid w:val="001B7B3C"/>
    <w:rsid w:val="001C0F3C"/>
    <w:rsid w:val="001C5A0B"/>
    <w:rsid w:val="001D047D"/>
    <w:rsid w:val="00210E73"/>
    <w:rsid w:val="00221A9F"/>
    <w:rsid w:val="00255413"/>
    <w:rsid w:val="002A421E"/>
    <w:rsid w:val="002C183E"/>
    <w:rsid w:val="00330D54"/>
    <w:rsid w:val="00336FF8"/>
    <w:rsid w:val="003C050F"/>
    <w:rsid w:val="003D47FD"/>
    <w:rsid w:val="003F0103"/>
    <w:rsid w:val="003F405E"/>
    <w:rsid w:val="004030F7"/>
    <w:rsid w:val="00431F17"/>
    <w:rsid w:val="00443B29"/>
    <w:rsid w:val="00477952"/>
    <w:rsid w:val="00495CDB"/>
    <w:rsid w:val="004E06D2"/>
    <w:rsid w:val="004E31F4"/>
    <w:rsid w:val="004F104A"/>
    <w:rsid w:val="00500A50"/>
    <w:rsid w:val="00530231"/>
    <w:rsid w:val="005424E6"/>
    <w:rsid w:val="005B754A"/>
    <w:rsid w:val="005E495F"/>
    <w:rsid w:val="006535ED"/>
    <w:rsid w:val="00672404"/>
    <w:rsid w:val="0068193A"/>
    <w:rsid w:val="00690C6A"/>
    <w:rsid w:val="0069112B"/>
    <w:rsid w:val="006A46A3"/>
    <w:rsid w:val="006A7B51"/>
    <w:rsid w:val="006D22C7"/>
    <w:rsid w:val="00703EEB"/>
    <w:rsid w:val="00733DDF"/>
    <w:rsid w:val="00735481"/>
    <w:rsid w:val="00741679"/>
    <w:rsid w:val="007774CA"/>
    <w:rsid w:val="007B3AEB"/>
    <w:rsid w:val="007B4455"/>
    <w:rsid w:val="007D0A89"/>
    <w:rsid w:val="007F3BC8"/>
    <w:rsid w:val="00834D1D"/>
    <w:rsid w:val="00836EA3"/>
    <w:rsid w:val="00844064"/>
    <w:rsid w:val="00877E43"/>
    <w:rsid w:val="008A4D07"/>
    <w:rsid w:val="008B12FB"/>
    <w:rsid w:val="008C5DD8"/>
    <w:rsid w:val="008E3A15"/>
    <w:rsid w:val="00914689"/>
    <w:rsid w:val="00917831"/>
    <w:rsid w:val="0095096D"/>
    <w:rsid w:val="00952BF3"/>
    <w:rsid w:val="00960B94"/>
    <w:rsid w:val="009B13BA"/>
    <w:rsid w:val="009C4E89"/>
    <w:rsid w:val="009C6B79"/>
    <w:rsid w:val="009D1226"/>
    <w:rsid w:val="009D680F"/>
    <w:rsid w:val="009E1F07"/>
    <w:rsid w:val="00A107DD"/>
    <w:rsid w:val="00A1291D"/>
    <w:rsid w:val="00A33E6C"/>
    <w:rsid w:val="00A52D79"/>
    <w:rsid w:val="00A61393"/>
    <w:rsid w:val="00A71CAD"/>
    <w:rsid w:val="00A93A97"/>
    <w:rsid w:val="00AB4441"/>
    <w:rsid w:val="00B03771"/>
    <w:rsid w:val="00B122CF"/>
    <w:rsid w:val="00B17F20"/>
    <w:rsid w:val="00B43085"/>
    <w:rsid w:val="00B46127"/>
    <w:rsid w:val="00B72747"/>
    <w:rsid w:val="00BC04D2"/>
    <w:rsid w:val="00BD5123"/>
    <w:rsid w:val="00C02808"/>
    <w:rsid w:val="00C167AB"/>
    <w:rsid w:val="00C5243D"/>
    <w:rsid w:val="00C53899"/>
    <w:rsid w:val="00C917B1"/>
    <w:rsid w:val="00C96D7B"/>
    <w:rsid w:val="00C96E5F"/>
    <w:rsid w:val="00CA442A"/>
    <w:rsid w:val="00CE2F47"/>
    <w:rsid w:val="00CF59F1"/>
    <w:rsid w:val="00D0023D"/>
    <w:rsid w:val="00D01867"/>
    <w:rsid w:val="00D17355"/>
    <w:rsid w:val="00D44629"/>
    <w:rsid w:val="00DD6B16"/>
    <w:rsid w:val="00DE1305"/>
    <w:rsid w:val="00DF3863"/>
    <w:rsid w:val="00E21129"/>
    <w:rsid w:val="00E5549A"/>
    <w:rsid w:val="00E606F1"/>
    <w:rsid w:val="00E92B6D"/>
    <w:rsid w:val="00E94D9E"/>
    <w:rsid w:val="00EB39CE"/>
    <w:rsid w:val="00EF686D"/>
    <w:rsid w:val="00F24757"/>
    <w:rsid w:val="00F262C3"/>
    <w:rsid w:val="00F9211A"/>
    <w:rsid w:val="00FA2568"/>
    <w:rsid w:val="00FD11A3"/>
    <w:rsid w:val="00FE186E"/>
    <w:rsid w:val="00FE5F98"/>
    <w:rsid w:val="00FF104C"/>
    <w:rsid w:val="00FF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5DF03"/>
  <w15:chartTrackingRefBased/>
  <w15:docId w15:val="{B71BADED-792C-4937-8CEC-7405B052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B3C"/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1CAD"/>
    <w:pPr>
      <w:keepNext/>
      <w:keepLines/>
      <w:spacing w:before="240" w:after="24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04C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5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71CA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F104C"/>
    <w:rPr>
      <w:rFonts w:asciiTheme="majorHAnsi" w:eastAsiaTheme="majorEastAsia" w:hAnsiTheme="majorHAnsi" w:cstheme="majorBidi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5A0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69112B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12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9112B"/>
    <w:rPr>
      <w:rFonts w:eastAsiaTheme="minorEastAsia"/>
      <w:color w:val="5A5A5A" w:themeColor="text1" w:themeTint="A5"/>
      <w:spacing w:val="15"/>
    </w:rPr>
  </w:style>
  <w:style w:type="paragraph" w:styleId="Header">
    <w:name w:val="header"/>
    <w:aliases w:val="Char Char Char,Char Char Char Char Char Char Char,Char Char Char1,Char Char Char Char"/>
    <w:basedOn w:val="Normal"/>
    <w:link w:val="HeaderChar"/>
    <w:uiPriority w:val="99"/>
    <w:unhideWhenUsed/>
    <w:rsid w:val="005302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Char Char Char Char2,Char Char Char Char Char Char Char Char1,Char Char Char1 Char1,Char Char Char Char Char1"/>
    <w:basedOn w:val="DefaultParagraphFont"/>
    <w:link w:val="Header"/>
    <w:uiPriority w:val="99"/>
    <w:rsid w:val="00530231"/>
  </w:style>
  <w:style w:type="paragraph" w:styleId="Footer">
    <w:name w:val="footer"/>
    <w:basedOn w:val="Normal"/>
    <w:link w:val="FooterChar"/>
    <w:uiPriority w:val="99"/>
    <w:unhideWhenUsed/>
    <w:rsid w:val="005302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231"/>
  </w:style>
  <w:style w:type="character" w:customStyle="1" w:styleId="HeaderChar1">
    <w:name w:val="Header Char1"/>
    <w:aliases w:val="Char Char Char Char1,Char Char Char Char Char Char Char Char,Char Char Char1 Char,Char Char Char Char Char"/>
    <w:uiPriority w:val="99"/>
    <w:rsid w:val="00530231"/>
    <w:rPr>
      <w:rFonts w:ascii="Arial" w:eastAsia="Times New Roman" w:hAnsi="Arial" w:cs="Times New Roman"/>
    </w:rPr>
  </w:style>
  <w:style w:type="character" w:styleId="IntenseReference">
    <w:name w:val="Intense Reference"/>
    <w:basedOn w:val="DefaultParagraphFont"/>
    <w:uiPriority w:val="32"/>
    <w:qFormat/>
    <w:rsid w:val="008B12FB"/>
    <w:rPr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uiPriority w:val="34"/>
    <w:qFormat/>
    <w:rsid w:val="00EF686D"/>
    <w:pPr>
      <w:ind w:left="720"/>
      <w:contextualSpacing/>
    </w:pPr>
    <w:rPr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0A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A50"/>
    <w:rPr>
      <w:rFonts w:ascii="Segoe UI" w:hAnsi="Segoe UI" w:cs="Segoe UI"/>
      <w:sz w:val="18"/>
      <w:szCs w:val="18"/>
    </w:rPr>
  </w:style>
  <w:style w:type="paragraph" w:customStyle="1" w:styleId="text-xs">
    <w:name w:val="text-xs"/>
    <w:basedOn w:val="Normal"/>
    <w:rsid w:val="006D2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6D22C7"/>
    <w:rPr>
      <w:b/>
      <w:bCs/>
    </w:rPr>
  </w:style>
  <w:style w:type="character" w:styleId="Hyperlink">
    <w:name w:val="Hyperlink"/>
    <w:basedOn w:val="DefaultParagraphFont"/>
    <w:uiPriority w:val="99"/>
    <w:unhideWhenUsed/>
    <w:rsid w:val="00BC04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4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04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pressif.com/en" TargetMode="External"/><Relationship Id="rId13" Type="http://schemas.openxmlformats.org/officeDocument/2006/relationships/hyperlink" Target="https://maxicom.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olomon-systech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urata.com/en-in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hebeiltd.com.c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fineon.com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FC35A-36A5-46DE-8274-D04E0B1F5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5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mayank sonagara</cp:lastModifiedBy>
  <cp:revision>13</cp:revision>
  <cp:lastPrinted>2024-06-06T11:22:00Z</cp:lastPrinted>
  <dcterms:created xsi:type="dcterms:W3CDTF">2026-07-02T10:30:00Z</dcterms:created>
  <dcterms:modified xsi:type="dcterms:W3CDTF">2026-07-11T10:21:00Z</dcterms:modified>
</cp:coreProperties>
</file>