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516B6" w14:textId="24FE50B5" w:rsidR="00556E98" w:rsidRDefault="00556E98">
      <w:pPr>
        <w:rPr>
          <w:lang w:val="en-US"/>
        </w:rPr>
      </w:pPr>
      <w:r>
        <w:rPr>
          <w:lang w:val="en-US"/>
        </w:rPr>
        <w:t xml:space="preserve">My response for </w:t>
      </w:r>
      <w:r w:rsidRPr="00556E98">
        <w:rPr>
          <w:lang w:val="en-US"/>
        </w:rPr>
        <w:t xml:space="preserve">DQ </w:t>
      </w:r>
      <w:r w:rsidR="00AD7B26">
        <w:rPr>
          <w:lang w:val="en-US"/>
        </w:rPr>
        <w:t>8</w:t>
      </w:r>
      <w:r w:rsidRPr="00556E98">
        <w:rPr>
          <w:lang w:val="en-US"/>
        </w:rPr>
        <w:t xml:space="preserve"> Discussion Board</w:t>
      </w:r>
      <w:r>
        <w:rPr>
          <w:lang w:val="en-US"/>
        </w:rPr>
        <w:t xml:space="preserve"> is the following:</w:t>
      </w:r>
    </w:p>
    <w:p w14:paraId="033F87CB" w14:textId="77777777" w:rsidR="00556E98" w:rsidRDefault="00556E98">
      <w:pPr>
        <w:rPr>
          <w:lang w:val="en-US"/>
        </w:rPr>
      </w:pPr>
    </w:p>
    <w:p w14:paraId="52C74DEE" w14:textId="77777777" w:rsidR="00827EA2" w:rsidRDefault="00E3499D" w:rsidP="007B4672">
      <w:pPr>
        <w:rPr>
          <w:lang w:val="en-US"/>
        </w:rPr>
      </w:pPr>
      <w:r>
        <w:rPr>
          <w:lang w:val="en-US"/>
        </w:rPr>
        <w:t>Q1</w:t>
      </w:r>
      <w:r w:rsidR="00227D71">
        <w:rPr>
          <w:lang w:val="en-US"/>
        </w:rPr>
        <w:t>.</w:t>
      </w:r>
      <w:r w:rsidR="0011547D">
        <w:rPr>
          <w:lang w:val="en-US"/>
        </w:rPr>
        <w:t xml:space="preserve"> </w:t>
      </w:r>
      <w:r w:rsidR="00827EA2" w:rsidRPr="00827EA2">
        <w:rPr>
          <w:lang w:val="en-US"/>
        </w:rPr>
        <w:t xml:space="preserve">Identify the core principles of health care quality measures. </w:t>
      </w:r>
    </w:p>
    <w:p w14:paraId="4EF7F371" w14:textId="354175A6" w:rsidR="00206D5D" w:rsidRPr="00206D5D" w:rsidRDefault="00206D5D" w:rsidP="00206D5D">
      <w:pPr>
        <w:rPr>
          <w:lang w:val="en-US"/>
        </w:rPr>
      </w:pPr>
      <w:r w:rsidRPr="00206D5D">
        <w:rPr>
          <w:lang w:val="en-US"/>
        </w:rPr>
        <w:t>When developing and using health care quality measures, there are several key principles to keep in mind:</w:t>
      </w:r>
    </w:p>
    <w:p w14:paraId="3FDBEBF0" w14:textId="60DC60C3" w:rsidR="00206D5D" w:rsidRPr="00206D5D" w:rsidRDefault="00206D5D" w:rsidP="00206D5D">
      <w:pPr>
        <w:pStyle w:val="ListParagraph"/>
        <w:numPr>
          <w:ilvl w:val="0"/>
          <w:numId w:val="72"/>
        </w:numPr>
        <w:rPr>
          <w:lang w:val="en-US"/>
        </w:rPr>
      </w:pPr>
      <w:r w:rsidRPr="00206D5D">
        <w:rPr>
          <w:lang w:val="en-US"/>
        </w:rPr>
        <w:t>Focus on Patient-Centered Outcomes: The measures should reflect what truly matters to patients, targeting outcomes that make a real difference in their health.</w:t>
      </w:r>
      <w:r>
        <w:rPr>
          <w:lang w:val="en-US"/>
        </w:rPr>
        <w:t xml:space="preserve"> (Saver, 2015, p. 4)</w:t>
      </w:r>
    </w:p>
    <w:p w14:paraId="0CCCD2D1" w14:textId="7D414143" w:rsidR="00206D5D" w:rsidRPr="00206D5D" w:rsidRDefault="00206D5D" w:rsidP="00206D5D">
      <w:pPr>
        <w:pStyle w:val="ListParagraph"/>
        <w:numPr>
          <w:ilvl w:val="0"/>
          <w:numId w:val="72"/>
        </w:numPr>
        <w:rPr>
          <w:lang w:val="en-US"/>
        </w:rPr>
      </w:pPr>
      <w:r w:rsidRPr="00206D5D">
        <w:rPr>
          <w:lang w:val="en-US"/>
        </w:rPr>
        <w:t>Transparency and Solid Evidence: They need to be created openly and backed by strong scientific evidence showing they lead to better health outcomes in a variety of settings.</w:t>
      </w:r>
      <w:r>
        <w:rPr>
          <w:lang w:val="en-US"/>
        </w:rPr>
        <w:t xml:space="preserve"> (Saver, 2015, p. 4)</w:t>
      </w:r>
    </w:p>
    <w:p w14:paraId="76F1DA39" w14:textId="3C71CA6E" w:rsidR="00206D5D" w:rsidRPr="00206D5D" w:rsidRDefault="00206D5D" w:rsidP="00206D5D">
      <w:pPr>
        <w:pStyle w:val="ListParagraph"/>
        <w:numPr>
          <w:ilvl w:val="0"/>
          <w:numId w:val="72"/>
        </w:numPr>
        <w:rPr>
          <w:lang w:val="en-US"/>
        </w:rPr>
      </w:pPr>
      <w:r w:rsidRPr="00206D5D">
        <w:rPr>
          <w:lang w:val="en-US"/>
        </w:rPr>
        <w:t>Weighing Benefits and Risks: It’s important to assess both the potential benefits and any possible risks or harms for the population the measures apply to, and express these in clear, understandable metrics.</w:t>
      </w:r>
      <w:r>
        <w:rPr>
          <w:lang w:val="en-US"/>
        </w:rPr>
        <w:t xml:space="preserve"> (Saver, 2015, p. 4)</w:t>
      </w:r>
    </w:p>
    <w:p w14:paraId="397AE93E" w14:textId="376E3A90" w:rsidR="00206D5D" w:rsidRPr="00206D5D" w:rsidRDefault="00206D5D" w:rsidP="00206D5D">
      <w:pPr>
        <w:pStyle w:val="ListParagraph"/>
        <w:numPr>
          <w:ilvl w:val="0"/>
          <w:numId w:val="72"/>
        </w:numPr>
        <w:rPr>
          <w:lang w:val="en-US"/>
        </w:rPr>
      </w:pPr>
      <w:r w:rsidRPr="00206D5D">
        <w:rPr>
          <w:lang w:val="en-US"/>
        </w:rPr>
        <w:t>Efficient Use of Resources: There should be a balance between the effort and cost of gathering and reporting data and the actual value those measures bring in improving care.</w:t>
      </w:r>
      <w:r>
        <w:rPr>
          <w:lang w:val="en-US"/>
        </w:rPr>
        <w:t xml:space="preserve"> (Saver, 2015, p. 4)</w:t>
      </w:r>
    </w:p>
    <w:p w14:paraId="6EE1CA89" w14:textId="4F402982" w:rsidR="00206D5D" w:rsidRPr="00206D5D" w:rsidRDefault="00206D5D" w:rsidP="00206D5D">
      <w:pPr>
        <w:pStyle w:val="ListParagraph"/>
        <w:numPr>
          <w:ilvl w:val="0"/>
          <w:numId w:val="72"/>
        </w:numPr>
        <w:rPr>
          <w:lang w:val="en-US"/>
        </w:rPr>
      </w:pPr>
      <w:r w:rsidRPr="00206D5D">
        <w:rPr>
          <w:lang w:val="en-US"/>
        </w:rPr>
        <w:t>Proper Reporting Levels: Quality measures should be reported at the right levels. For example, they shouldn’t be applied to individual providers when the numbers are too small, or when the changes needed require broader systemic actions.</w:t>
      </w:r>
      <w:r>
        <w:rPr>
          <w:lang w:val="en-US"/>
        </w:rPr>
        <w:t xml:space="preserve"> (Saver, 2015, p. 4)</w:t>
      </w:r>
    </w:p>
    <w:p w14:paraId="43011787" w14:textId="6723E865" w:rsidR="00827EA2" w:rsidRDefault="00206D5D" w:rsidP="00206D5D">
      <w:pPr>
        <w:rPr>
          <w:lang w:val="en-US"/>
        </w:rPr>
      </w:pPr>
      <w:r w:rsidRPr="00206D5D">
        <w:rPr>
          <w:lang w:val="en-US"/>
        </w:rPr>
        <w:t>These principles are meant to ensure that health care quality measures are not only reliable and trustworthy, but also effective in improving patient outcomes.</w:t>
      </w:r>
    </w:p>
    <w:p w14:paraId="36C466AD" w14:textId="77777777" w:rsidR="00206D5D" w:rsidRDefault="00206D5D" w:rsidP="00206D5D">
      <w:pPr>
        <w:rPr>
          <w:lang w:val="en-US"/>
        </w:rPr>
      </w:pPr>
    </w:p>
    <w:p w14:paraId="3F36F78D" w14:textId="20A2CFCB" w:rsidR="005872C8" w:rsidRDefault="00227D71" w:rsidP="00BE3E99">
      <w:pPr>
        <w:rPr>
          <w:lang w:val="en-US"/>
        </w:rPr>
      </w:pPr>
      <w:r>
        <w:rPr>
          <w:lang w:val="en-US"/>
        </w:rPr>
        <w:t xml:space="preserve">Q2. </w:t>
      </w:r>
      <w:r w:rsidR="00827EA2" w:rsidRPr="00827EA2">
        <w:rPr>
          <w:lang w:val="en-US"/>
        </w:rPr>
        <w:t>Define and explain the purpose of a quality indicator.</w:t>
      </w:r>
    </w:p>
    <w:p w14:paraId="486E8370" w14:textId="75B2FDD6" w:rsidR="00E03CA9" w:rsidRPr="00E03CA9" w:rsidRDefault="00E03CA9" w:rsidP="00E03CA9">
      <w:pPr>
        <w:rPr>
          <w:lang w:val="en-US"/>
        </w:rPr>
      </w:pPr>
      <w:r w:rsidRPr="00E03CA9">
        <w:rPr>
          <w:lang w:val="en-US"/>
        </w:rPr>
        <w:t>A quality indicator is a measurable factor used to gauge the quality of care being delivered in a particular healthcare setting. These indicators help evaluate different aspects of care, whether it's the way care is delivered, the environment it's delivered in, or the results it produces.</w:t>
      </w:r>
      <w:r w:rsidR="001A6242">
        <w:rPr>
          <w:lang w:val="en-US"/>
        </w:rPr>
        <w:t xml:space="preserve"> (Park, 2015, p. 60)</w:t>
      </w:r>
      <w:r w:rsidRPr="00E03CA9">
        <w:rPr>
          <w:lang w:val="en-US"/>
        </w:rPr>
        <w:t xml:space="preserve"> They generally fall into three main categories:</w:t>
      </w:r>
    </w:p>
    <w:p w14:paraId="0FEDDBE2" w14:textId="1248A1EF" w:rsidR="00E03CA9" w:rsidRPr="00E03CA9" w:rsidRDefault="00E03CA9" w:rsidP="00E03CA9">
      <w:pPr>
        <w:pStyle w:val="ListParagraph"/>
        <w:numPr>
          <w:ilvl w:val="0"/>
          <w:numId w:val="73"/>
        </w:numPr>
        <w:rPr>
          <w:lang w:val="en-US"/>
        </w:rPr>
      </w:pPr>
      <w:r w:rsidRPr="00E03CA9">
        <w:rPr>
          <w:lang w:val="en-US"/>
        </w:rPr>
        <w:t>Structural Measures: These look at the setup or environment in which care is provided. For example, whether a doctor is part of a clinical registry that tracks treatment outcomes.</w:t>
      </w:r>
      <w:r w:rsidR="001A6242" w:rsidRPr="001A6242">
        <w:rPr>
          <w:lang w:val="en-US"/>
        </w:rPr>
        <w:t xml:space="preserve"> </w:t>
      </w:r>
      <w:r w:rsidR="001A6242">
        <w:rPr>
          <w:lang w:val="en-US"/>
        </w:rPr>
        <w:t>(Park, 2015, p. 60)</w:t>
      </w:r>
    </w:p>
    <w:p w14:paraId="64D8ACE3" w14:textId="49E2E53F" w:rsidR="00E03CA9" w:rsidRPr="00E03CA9" w:rsidRDefault="00E03CA9" w:rsidP="00E03CA9">
      <w:pPr>
        <w:pStyle w:val="ListParagraph"/>
        <w:numPr>
          <w:ilvl w:val="0"/>
          <w:numId w:val="73"/>
        </w:numPr>
        <w:rPr>
          <w:lang w:val="en-US"/>
        </w:rPr>
      </w:pPr>
      <w:r w:rsidRPr="00E03CA9">
        <w:rPr>
          <w:lang w:val="en-US"/>
        </w:rPr>
        <w:t>Process Measures: These focus on what’s done during care—like how often patients receive preventive antibiotics before certain surgeries.</w:t>
      </w:r>
      <w:r w:rsidR="001A6242" w:rsidRPr="001A6242">
        <w:rPr>
          <w:lang w:val="en-US"/>
        </w:rPr>
        <w:t xml:space="preserve"> </w:t>
      </w:r>
      <w:r w:rsidR="001A6242">
        <w:rPr>
          <w:lang w:val="en-US"/>
        </w:rPr>
        <w:t>(Park, 2015, p. 60)</w:t>
      </w:r>
    </w:p>
    <w:p w14:paraId="676D6072" w14:textId="21BC6885" w:rsidR="00E03CA9" w:rsidRPr="00E03CA9" w:rsidRDefault="00E03CA9" w:rsidP="00E03CA9">
      <w:pPr>
        <w:pStyle w:val="ListParagraph"/>
        <w:numPr>
          <w:ilvl w:val="0"/>
          <w:numId w:val="73"/>
        </w:numPr>
        <w:rPr>
          <w:lang w:val="en-US"/>
        </w:rPr>
      </w:pPr>
      <w:r w:rsidRPr="00E03CA9">
        <w:rPr>
          <w:lang w:val="en-US"/>
        </w:rPr>
        <w:t>Outcome Measures: These assess the results of care, such as how frequently complications occur after a procedure like an esophagogastroduodenoscopy (EGD).</w:t>
      </w:r>
      <w:r w:rsidR="001A6242" w:rsidRPr="001A6242">
        <w:rPr>
          <w:lang w:val="en-US"/>
        </w:rPr>
        <w:t xml:space="preserve"> </w:t>
      </w:r>
      <w:r w:rsidR="001A6242">
        <w:rPr>
          <w:lang w:val="en-US"/>
        </w:rPr>
        <w:t>(Park, 2015, p. 60)</w:t>
      </w:r>
    </w:p>
    <w:p w14:paraId="6A19E967" w14:textId="77777777" w:rsidR="00E03CA9" w:rsidRPr="00E03CA9" w:rsidRDefault="00E03CA9" w:rsidP="00E03CA9">
      <w:pPr>
        <w:rPr>
          <w:lang w:val="en-US"/>
        </w:rPr>
      </w:pPr>
    </w:p>
    <w:p w14:paraId="7F1BF526" w14:textId="77777777" w:rsidR="00E03CA9" w:rsidRPr="00E03CA9" w:rsidRDefault="00E03CA9" w:rsidP="00E03CA9">
      <w:pPr>
        <w:rPr>
          <w:lang w:val="en-US"/>
        </w:rPr>
      </w:pPr>
      <w:r w:rsidRPr="00E03CA9">
        <w:rPr>
          <w:lang w:val="en-US"/>
        </w:rPr>
        <w:t>Why Quality Indicators Matter</w:t>
      </w:r>
    </w:p>
    <w:p w14:paraId="703566A2" w14:textId="3FFA262D" w:rsidR="00E03CA9" w:rsidRPr="00E03CA9" w:rsidRDefault="00E03CA9" w:rsidP="00E03CA9">
      <w:pPr>
        <w:rPr>
          <w:lang w:val="en-US"/>
        </w:rPr>
      </w:pPr>
      <w:r w:rsidRPr="00E03CA9">
        <w:rPr>
          <w:lang w:val="en-US"/>
        </w:rPr>
        <w:t>The main goal of using quality indicators is to improve patient care and healthcare delivery overall. Here’s how they help:</w:t>
      </w:r>
    </w:p>
    <w:p w14:paraId="1E0EA67A" w14:textId="76F4FF17" w:rsidR="00E03CA9" w:rsidRPr="00E03CA9" w:rsidRDefault="00E03CA9" w:rsidP="00E03CA9">
      <w:pPr>
        <w:pStyle w:val="ListParagraph"/>
        <w:numPr>
          <w:ilvl w:val="0"/>
          <w:numId w:val="74"/>
        </w:numPr>
        <w:rPr>
          <w:lang w:val="en-US"/>
        </w:rPr>
      </w:pPr>
      <w:r w:rsidRPr="00E03CA9">
        <w:rPr>
          <w:lang w:val="en-US"/>
        </w:rPr>
        <w:t>Spotting Gaps in Care: They can reveal when a provider or facility isn’t meeting established standards, making it easier to address underperformance.</w:t>
      </w:r>
      <w:r w:rsidR="001A6242" w:rsidRPr="001A6242">
        <w:rPr>
          <w:lang w:val="en-US"/>
        </w:rPr>
        <w:t xml:space="preserve"> </w:t>
      </w:r>
      <w:r w:rsidR="001A6242">
        <w:rPr>
          <w:lang w:val="en-US"/>
        </w:rPr>
        <w:t>(Park, 2015, p. 61)</w:t>
      </w:r>
    </w:p>
    <w:p w14:paraId="5474B4FE" w14:textId="53A34860" w:rsidR="00E03CA9" w:rsidRPr="00E03CA9" w:rsidRDefault="00E03CA9" w:rsidP="00E03CA9">
      <w:pPr>
        <w:pStyle w:val="ListParagraph"/>
        <w:numPr>
          <w:ilvl w:val="0"/>
          <w:numId w:val="74"/>
        </w:numPr>
        <w:rPr>
          <w:lang w:val="en-US"/>
        </w:rPr>
      </w:pPr>
      <w:r w:rsidRPr="00E03CA9">
        <w:rPr>
          <w:lang w:val="en-US"/>
        </w:rPr>
        <w:t>Driving Improvement: Quality indicators act as benchmarks to help organizations pinpoint what’s working well and what needs to be improved.</w:t>
      </w:r>
      <w:r w:rsidR="001A6242">
        <w:rPr>
          <w:lang w:val="en-US"/>
        </w:rPr>
        <w:t xml:space="preserve"> </w:t>
      </w:r>
      <w:r w:rsidR="001A6242" w:rsidRPr="001A6242">
        <w:rPr>
          <w:lang w:val="en-US"/>
        </w:rPr>
        <w:t>(Park, 2015, p. 61)</w:t>
      </w:r>
    </w:p>
    <w:p w14:paraId="0409138E" w14:textId="4C5DBEB5" w:rsidR="00E03CA9" w:rsidRPr="00E03CA9" w:rsidRDefault="00E03CA9" w:rsidP="00E03CA9">
      <w:pPr>
        <w:pStyle w:val="ListParagraph"/>
        <w:numPr>
          <w:ilvl w:val="0"/>
          <w:numId w:val="74"/>
        </w:numPr>
        <w:rPr>
          <w:lang w:val="en-US"/>
        </w:rPr>
      </w:pPr>
      <w:r w:rsidRPr="00E03CA9">
        <w:rPr>
          <w:lang w:val="en-US"/>
        </w:rPr>
        <w:lastRenderedPageBreak/>
        <w:t>Better Decision-Making: Clinicians can use insights from quality indicators to make more informed choices about treatment options.</w:t>
      </w:r>
      <w:r w:rsidR="00E0225D">
        <w:rPr>
          <w:lang w:val="en-US"/>
        </w:rPr>
        <w:t xml:space="preserve"> </w:t>
      </w:r>
      <w:r w:rsidR="00E0225D" w:rsidRPr="00E0225D">
        <w:rPr>
          <w:lang w:val="en-US"/>
        </w:rPr>
        <w:t>(Park, 2015, p. 6</w:t>
      </w:r>
      <w:r w:rsidR="00E0225D">
        <w:rPr>
          <w:lang w:val="en-US"/>
        </w:rPr>
        <w:t>5</w:t>
      </w:r>
      <w:r w:rsidR="00E0225D" w:rsidRPr="00E0225D">
        <w:rPr>
          <w:lang w:val="en-US"/>
        </w:rPr>
        <w:t>)</w:t>
      </w:r>
    </w:p>
    <w:p w14:paraId="0AD38861" w14:textId="48F2862D" w:rsidR="00E03CA9" w:rsidRPr="00E03CA9" w:rsidRDefault="00E03CA9" w:rsidP="00E03CA9">
      <w:pPr>
        <w:pStyle w:val="ListParagraph"/>
        <w:numPr>
          <w:ilvl w:val="0"/>
          <w:numId w:val="74"/>
        </w:numPr>
        <w:rPr>
          <w:lang w:val="en-US"/>
        </w:rPr>
      </w:pPr>
      <w:r w:rsidRPr="00E03CA9">
        <w:rPr>
          <w:lang w:val="en-US"/>
        </w:rPr>
        <w:t>Encouraging Evidence-Based Practices: Since these indicators are often based on solid clinical evidence, they promote the use of care strategies that lead to better outcomes.</w:t>
      </w:r>
      <w:r w:rsidR="00E0225D" w:rsidRPr="00E0225D">
        <w:rPr>
          <w:lang w:val="en-US"/>
        </w:rPr>
        <w:t xml:space="preserve"> (Park, 2015, p. 6</w:t>
      </w:r>
      <w:r w:rsidR="00E0225D">
        <w:rPr>
          <w:lang w:val="en-US"/>
        </w:rPr>
        <w:t>8)</w:t>
      </w:r>
    </w:p>
    <w:p w14:paraId="227891E5" w14:textId="67DED748" w:rsidR="00E03CA9" w:rsidRPr="00E03CA9" w:rsidRDefault="00E03CA9" w:rsidP="00E03CA9">
      <w:pPr>
        <w:pStyle w:val="ListParagraph"/>
        <w:numPr>
          <w:ilvl w:val="0"/>
          <w:numId w:val="74"/>
        </w:numPr>
        <w:rPr>
          <w:lang w:val="en-US"/>
        </w:rPr>
      </w:pPr>
      <w:r w:rsidRPr="00E03CA9">
        <w:rPr>
          <w:lang w:val="en-US"/>
        </w:rPr>
        <w:t>Comparing Performance: They make it easier to compare results across providers or healthcare systems, which can highlight best practices and flag areas that need attention.</w:t>
      </w:r>
      <w:r w:rsidR="00E0225D">
        <w:rPr>
          <w:lang w:val="en-US"/>
        </w:rPr>
        <w:t xml:space="preserve"> </w:t>
      </w:r>
      <w:r w:rsidR="00E0225D" w:rsidRPr="00E0225D">
        <w:rPr>
          <w:lang w:val="en-US"/>
        </w:rPr>
        <w:t>(Park, 2015, p. 6</w:t>
      </w:r>
      <w:r w:rsidR="00E0225D">
        <w:rPr>
          <w:lang w:val="en-US"/>
        </w:rPr>
        <w:t>8)</w:t>
      </w:r>
    </w:p>
    <w:p w14:paraId="3CFC0B95" w14:textId="557A172C" w:rsidR="00E03CA9" w:rsidRPr="00E03CA9" w:rsidRDefault="00E03CA9" w:rsidP="00E03CA9">
      <w:pPr>
        <w:pStyle w:val="ListParagraph"/>
        <w:numPr>
          <w:ilvl w:val="0"/>
          <w:numId w:val="74"/>
        </w:numPr>
        <w:rPr>
          <w:lang w:val="en-US"/>
        </w:rPr>
      </w:pPr>
      <w:r w:rsidRPr="00E03CA9">
        <w:rPr>
          <w:lang w:val="en-US"/>
        </w:rPr>
        <w:t>Boosting Patient Safety: By tracking certain indicators, organizations can identify ways to reduce medical errors and improve safety.</w:t>
      </w:r>
      <w:r w:rsidR="00E0225D">
        <w:rPr>
          <w:lang w:val="en-US"/>
        </w:rPr>
        <w:t xml:space="preserve"> </w:t>
      </w:r>
      <w:r w:rsidR="00E0225D" w:rsidRPr="00E0225D">
        <w:rPr>
          <w:lang w:val="en-US"/>
        </w:rPr>
        <w:t>(Park, 2015, p. 68)</w:t>
      </w:r>
    </w:p>
    <w:p w14:paraId="183EC0B9" w14:textId="29CD4DB7" w:rsidR="00E03CA9" w:rsidRPr="00835275" w:rsidRDefault="00E03CA9" w:rsidP="00E03CA9">
      <w:pPr>
        <w:pStyle w:val="ListParagraph"/>
        <w:numPr>
          <w:ilvl w:val="0"/>
          <w:numId w:val="74"/>
        </w:numPr>
        <w:rPr>
          <w:lang w:val="en-US"/>
        </w:rPr>
      </w:pPr>
      <w:r w:rsidRPr="00E03CA9">
        <w:rPr>
          <w:lang w:val="en-US"/>
        </w:rPr>
        <w:t>Standardizing Care: Quality indicators help create consistency in how care is delivered, which can lead to more reliable and effective outcomes.</w:t>
      </w:r>
      <w:r w:rsidR="00E0225D">
        <w:rPr>
          <w:lang w:val="en-US"/>
        </w:rPr>
        <w:t xml:space="preserve"> </w:t>
      </w:r>
      <w:r w:rsidR="00E0225D" w:rsidRPr="00E0225D">
        <w:rPr>
          <w:lang w:val="en-US"/>
        </w:rPr>
        <w:t>(Park, 2015, p. 6</w:t>
      </w:r>
      <w:r w:rsidR="00E0225D">
        <w:rPr>
          <w:lang w:val="en-US"/>
        </w:rPr>
        <w:t>1</w:t>
      </w:r>
      <w:r w:rsidR="00E0225D" w:rsidRPr="00E0225D">
        <w:rPr>
          <w:lang w:val="en-US"/>
        </w:rPr>
        <w:t>)</w:t>
      </w:r>
    </w:p>
    <w:p w14:paraId="725F4E6C" w14:textId="555E2223" w:rsidR="00E03CA9" w:rsidRDefault="00E03CA9" w:rsidP="00E03CA9">
      <w:pPr>
        <w:rPr>
          <w:lang w:val="en-US"/>
        </w:rPr>
      </w:pPr>
      <w:r>
        <w:rPr>
          <w:lang w:val="en-US"/>
        </w:rPr>
        <w:t>In conclusion</w:t>
      </w:r>
      <w:r w:rsidRPr="00E03CA9">
        <w:rPr>
          <w:lang w:val="en-US"/>
        </w:rPr>
        <w:t>, quality indicators are valuable tools that help healthcare providers measure, monitor, and improve the care they delive</w:t>
      </w:r>
      <w:r w:rsidR="001A6242">
        <w:rPr>
          <w:lang w:val="en-US"/>
        </w:rPr>
        <w:t xml:space="preserve">r, </w:t>
      </w:r>
      <w:r w:rsidRPr="00E03CA9">
        <w:rPr>
          <w:lang w:val="en-US"/>
        </w:rPr>
        <w:t>ultimately leading to safer</w:t>
      </w:r>
      <w:r w:rsidR="001A6242">
        <w:rPr>
          <w:lang w:val="en-US"/>
        </w:rPr>
        <w:t xml:space="preserve"> and </w:t>
      </w:r>
      <w:r w:rsidRPr="00E03CA9">
        <w:rPr>
          <w:lang w:val="en-US"/>
        </w:rPr>
        <w:t>better outcomes for patients.</w:t>
      </w:r>
    </w:p>
    <w:p w14:paraId="24C88F1D" w14:textId="77777777" w:rsidR="00E03CA9" w:rsidRDefault="00E03CA9" w:rsidP="00E03CA9">
      <w:pPr>
        <w:rPr>
          <w:lang w:val="en-US"/>
        </w:rPr>
      </w:pPr>
    </w:p>
    <w:p w14:paraId="0D99FD08" w14:textId="426CD05F" w:rsidR="000012DC" w:rsidRDefault="00227D71" w:rsidP="009B6FBE">
      <w:pPr>
        <w:rPr>
          <w:rStyle w:val="Hyperlink"/>
          <w:color w:val="auto"/>
          <w:u w:val="none"/>
        </w:rPr>
      </w:pPr>
      <w:r>
        <w:rPr>
          <w:lang w:val="en-US"/>
        </w:rPr>
        <w:t xml:space="preserve">Q3. </w:t>
      </w:r>
      <w:r w:rsidR="00827EA2" w:rsidRPr="00827EA2">
        <w:rPr>
          <w:lang w:val="en-US"/>
        </w:rPr>
        <w:t>Describe the structure and processes used by the National Quality Forum (NQF).</w:t>
      </w:r>
    </w:p>
    <w:p w14:paraId="0D49D302" w14:textId="1447DF99" w:rsidR="00B154CE" w:rsidRPr="00B154CE" w:rsidRDefault="00B154CE" w:rsidP="00B154CE">
      <w:pPr>
        <w:rPr>
          <w:rStyle w:val="Hyperlink"/>
          <w:color w:val="auto"/>
          <w:u w:val="none"/>
        </w:rPr>
      </w:pPr>
      <w:r w:rsidRPr="00B154CE">
        <w:rPr>
          <w:rStyle w:val="Hyperlink"/>
          <w:color w:val="auto"/>
          <w:u w:val="none"/>
        </w:rPr>
        <w:t>The National Quality Forum (NQF) was created as a public-private partnership to set national standards for healthcare quality in the U.S. Before the NQF, there wasn’t a unified or widely accepted system for measuring and reporting healthcare quality, which made it difficult to track progress or identify areas for improvement.</w:t>
      </w:r>
      <w:r w:rsidR="00652D08">
        <w:rPr>
          <w:rStyle w:val="Hyperlink"/>
          <w:color w:val="auto"/>
          <w:u w:val="none"/>
        </w:rPr>
        <w:t xml:space="preserve"> (</w:t>
      </w:r>
      <w:proofErr w:type="spellStart"/>
      <w:r w:rsidR="00BF2904" w:rsidRPr="00BF2904">
        <w:rPr>
          <w:rStyle w:val="Hyperlink"/>
          <w:color w:val="auto"/>
          <w:u w:val="none"/>
        </w:rPr>
        <w:t>Burstin</w:t>
      </w:r>
      <w:proofErr w:type="spellEnd"/>
      <w:r w:rsidR="00652D08">
        <w:rPr>
          <w:rStyle w:val="Hyperlink"/>
          <w:color w:val="auto"/>
          <w:u w:val="none"/>
        </w:rPr>
        <w:t>,</w:t>
      </w:r>
      <w:r w:rsidR="00BF2904">
        <w:rPr>
          <w:rStyle w:val="Hyperlink"/>
          <w:color w:val="auto"/>
          <w:u w:val="none"/>
        </w:rPr>
        <w:t xml:space="preserve"> 2016, p. 155)</w:t>
      </w:r>
      <w:r w:rsidR="00652D08">
        <w:rPr>
          <w:rStyle w:val="Hyperlink"/>
          <w:color w:val="auto"/>
          <w:u w:val="none"/>
        </w:rPr>
        <w:t xml:space="preserve"> </w:t>
      </w:r>
    </w:p>
    <w:p w14:paraId="64309FEF" w14:textId="77777777" w:rsidR="00B154CE" w:rsidRPr="00B154CE" w:rsidRDefault="00B154CE" w:rsidP="00B154CE">
      <w:pPr>
        <w:rPr>
          <w:rStyle w:val="Hyperlink"/>
          <w:color w:val="auto"/>
          <w:u w:val="none"/>
        </w:rPr>
      </w:pPr>
    </w:p>
    <w:p w14:paraId="3874741C" w14:textId="77777777" w:rsidR="00B154CE" w:rsidRPr="00B154CE" w:rsidRDefault="00B154CE" w:rsidP="00B154CE">
      <w:pPr>
        <w:rPr>
          <w:rStyle w:val="Hyperlink"/>
          <w:color w:val="auto"/>
          <w:u w:val="none"/>
        </w:rPr>
      </w:pPr>
      <w:r w:rsidRPr="00B154CE">
        <w:rPr>
          <w:rStyle w:val="Hyperlink"/>
          <w:color w:val="auto"/>
          <w:u w:val="none"/>
        </w:rPr>
        <w:t>How the NQF is Structured</w:t>
      </w:r>
    </w:p>
    <w:p w14:paraId="4DB2BBF2" w14:textId="507C0B34" w:rsidR="00B154CE" w:rsidRPr="00B154CE" w:rsidRDefault="00B154CE" w:rsidP="00B154CE">
      <w:pPr>
        <w:pStyle w:val="ListParagraph"/>
        <w:numPr>
          <w:ilvl w:val="0"/>
          <w:numId w:val="77"/>
        </w:numPr>
        <w:rPr>
          <w:rStyle w:val="Hyperlink"/>
          <w:color w:val="auto"/>
          <w:u w:val="none"/>
        </w:rPr>
      </w:pPr>
      <w:r w:rsidRPr="00B154CE">
        <w:rPr>
          <w:rStyle w:val="Hyperlink"/>
          <w:color w:val="auto"/>
          <w:u w:val="none"/>
        </w:rPr>
        <w:t>Public-Private Collaboration: The NQF brings together voices from both the public and private sectors, creating a space where different healthcare stakeholders can work together.</w:t>
      </w:r>
      <w:r w:rsidR="00BF2904">
        <w:rPr>
          <w:rStyle w:val="Hyperlink"/>
          <w:color w:val="auto"/>
          <w:u w:val="none"/>
        </w:rPr>
        <w:t xml:space="preserve"> </w:t>
      </w:r>
      <w:r w:rsidR="00BF2904" w:rsidRPr="00BF2904">
        <w:rPr>
          <w:rStyle w:val="Hyperlink"/>
          <w:color w:val="auto"/>
          <w:u w:val="none"/>
        </w:rPr>
        <w:t>(</w:t>
      </w:r>
      <w:proofErr w:type="spellStart"/>
      <w:r w:rsidR="00BF2904" w:rsidRPr="00BF2904">
        <w:rPr>
          <w:rStyle w:val="Hyperlink"/>
          <w:color w:val="auto"/>
          <w:u w:val="none"/>
        </w:rPr>
        <w:t>Burstin</w:t>
      </w:r>
      <w:proofErr w:type="spellEnd"/>
      <w:r w:rsidR="00BF2904" w:rsidRPr="00BF2904">
        <w:rPr>
          <w:rStyle w:val="Hyperlink"/>
          <w:color w:val="auto"/>
          <w:u w:val="none"/>
        </w:rPr>
        <w:t>, 2016, p. 155)</w:t>
      </w:r>
    </w:p>
    <w:p w14:paraId="18F29508" w14:textId="17D6A207" w:rsidR="00B154CE" w:rsidRPr="00B154CE" w:rsidRDefault="00B154CE" w:rsidP="00B154CE">
      <w:pPr>
        <w:pStyle w:val="ListParagraph"/>
        <w:numPr>
          <w:ilvl w:val="0"/>
          <w:numId w:val="77"/>
        </w:numPr>
        <w:rPr>
          <w:rStyle w:val="Hyperlink"/>
          <w:color w:val="auto"/>
          <w:u w:val="none"/>
        </w:rPr>
      </w:pPr>
      <w:r w:rsidRPr="00B154CE">
        <w:rPr>
          <w:rStyle w:val="Hyperlink"/>
          <w:color w:val="auto"/>
          <w:u w:val="none"/>
        </w:rPr>
        <w:t>Strategic Framework Board: This group of experts, established by the NQF, helps shape national strategies for quality measurement and identifies the challenges that can get in the way of effective implementation.</w:t>
      </w:r>
      <w:r w:rsidR="00BF2904">
        <w:rPr>
          <w:rStyle w:val="Hyperlink"/>
          <w:color w:val="auto"/>
          <w:u w:val="none"/>
        </w:rPr>
        <w:t xml:space="preserve"> </w:t>
      </w:r>
      <w:r w:rsidR="00BF2904" w:rsidRPr="00BF2904">
        <w:rPr>
          <w:rStyle w:val="Hyperlink"/>
          <w:color w:val="auto"/>
          <w:u w:val="none"/>
        </w:rPr>
        <w:t>(</w:t>
      </w:r>
      <w:proofErr w:type="spellStart"/>
      <w:r w:rsidR="00BF2904" w:rsidRPr="00BF2904">
        <w:rPr>
          <w:rStyle w:val="Hyperlink"/>
          <w:color w:val="auto"/>
          <w:u w:val="none"/>
        </w:rPr>
        <w:t>Burstin</w:t>
      </w:r>
      <w:proofErr w:type="spellEnd"/>
      <w:r w:rsidR="00BF2904" w:rsidRPr="00BF2904">
        <w:rPr>
          <w:rStyle w:val="Hyperlink"/>
          <w:color w:val="auto"/>
          <w:u w:val="none"/>
        </w:rPr>
        <w:t>, 2016, p. 155)</w:t>
      </w:r>
    </w:p>
    <w:p w14:paraId="2794CD58" w14:textId="6A8190E1" w:rsidR="00B154CE" w:rsidRPr="00B154CE" w:rsidRDefault="00B154CE" w:rsidP="00B154CE">
      <w:pPr>
        <w:pStyle w:val="ListParagraph"/>
        <w:numPr>
          <w:ilvl w:val="0"/>
          <w:numId w:val="77"/>
        </w:numPr>
        <w:rPr>
          <w:rStyle w:val="Hyperlink"/>
          <w:color w:val="auto"/>
          <w:u w:val="none"/>
        </w:rPr>
      </w:pPr>
      <w:r w:rsidRPr="00B154CE">
        <w:rPr>
          <w:rStyle w:val="Hyperlink"/>
          <w:color w:val="auto"/>
          <w:u w:val="none"/>
        </w:rPr>
        <w:t>Consensus-Driven Approach: The NQF uses a collaborative process to develop and endorse its standards. This ensures that quality measures are meaningful, widely accepted, and useful across various healthcare settings.</w:t>
      </w:r>
      <w:r w:rsidR="00BF2904">
        <w:rPr>
          <w:rStyle w:val="Hyperlink"/>
          <w:color w:val="auto"/>
          <w:u w:val="none"/>
        </w:rPr>
        <w:t xml:space="preserve"> </w:t>
      </w:r>
      <w:r w:rsidR="00BF2904" w:rsidRPr="00BF2904">
        <w:rPr>
          <w:rStyle w:val="Hyperlink"/>
          <w:color w:val="auto"/>
          <w:u w:val="none"/>
        </w:rPr>
        <w:t>(</w:t>
      </w:r>
      <w:proofErr w:type="spellStart"/>
      <w:r w:rsidR="00BF2904" w:rsidRPr="00BF2904">
        <w:rPr>
          <w:rStyle w:val="Hyperlink"/>
          <w:color w:val="auto"/>
          <w:u w:val="none"/>
        </w:rPr>
        <w:t>Burstin</w:t>
      </w:r>
      <w:proofErr w:type="spellEnd"/>
      <w:r w:rsidR="00BF2904" w:rsidRPr="00BF2904">
        <w:rPr>
          <w:rStyle w:val="Hyperlink"/>
          <w:color w:val="auto"/>
          <w:u w:val="none"/>
        </w:rPr>
        <w:t>, 2016, p. 155)</w:t>
      </w:r>
    </w:p>
    <w:p w14:paraId="12966B22" w14:textId="77777777" w:rsidR="00B154CE" w:rsidRPr="00B154CE" w:rsidRDefault="00B154CE" w:rsidP="00B154CE">
      <w:pPr>
        <w:rPr>
          <w:rStyle w:val="Hyperlink"/>
          <w:color w:val="auto"/>
          <w:u w:val="none"/>
        </w:rPr>
      </w:pPr>
    </w:p>
    <w:p w14:paraId="2F98B9BD" w14:textId="77777777" w:rsidR="00B154CE" w:rsidRPr="00B154CE" w:rsidRDefault="00B154CE" w:rsidP="00B154CE">
      <w:pPr>
        <w:rPr>
          <w:rStyle w:val="Hyperlink"/>
          <w:color w:val="auto"/>
          <w:u w:val="none"/>
        </w:rPr>
      </w:pPr>
      <w:r w:rsidRPr="00B154CE">
        <w:rPr>
          <w:rStyle w:val="Hyperlink"/>
          <w:color w:val="auto"/>
          <w:u w:val="none"/>
        </w:rPr>
        <w:t>What the NQF Does</w:t>
      </w:r>
    </w:p>
    <w:p w14:paraId="3BB98192" w14:textId="6FB3DE13" w:rsidR="00B154CE" w:rsidRPr="00B154CE" w:rsidRDefault="00B154CE" w:rsidP="00B154CE">
      <w:pPr>
        <w:pStyle w:val="ListParagraph"/>
        <w:numPr>
          <w:ilvl w:val="0"/>
          <w:numId w:val="76"/>
        </w:numPr>
        <w:rPr>
          <w:rStyle w:val="Hyperlink"/>
          <w:color w:val="auto"/>
          <w:u w:val="none"/>
        </w:rPr>
      </w:pPr>
      <w:r w:rsidRPr="00B154CE">
        <w:rPr>
          <w:rStyle w:val="Hyperlink"/>
          <w:color w:val="auto"/>
          <w:u w:val="none"/>
        </w:rPr>
        <w:t>Endorsing Quality Measures: One of the NQF’s main roles is to review and endorse quality measures through a thorough, multi-stakeholder evaluation process. Once endorsed, these measures are considered the gold standard for healthcare quality assessment.</w:t>
      </w:r>
      <w:r w:rsidR="00BF2904">
        <w:rPr>
          <w:rStyle w:val="Hyperlink"/>
          <w:color w:val="auto"/>
          <w:u w:val="none"/>
        </w:rPr>
        <w:t xml:space="preserve"> </w:t>
      </w:r>
      <w:r w:rsidR="00BF2904" w:rsidRPr="00BF2904">
        <w:rPr>
          <w:rStyle w:val="Hyperlink"/>
          <w:color w:val="auto"/>
          <w:u w:val="none"/>
        </w:rPr>
        <w:t>(</w:t>
      </w:r>
      <w:proofErr w:type="spellStart"/>
      <w:r w:rsidR="00BF2904" w:rsidRPr="00BF2904">
        <w:rPr>
          <w:rStyle w:val="Hyperlink"/>
          <w:color w:val="auto"/>
          <w:u w:val="none"/>
        </w:rPr>
        <w:t>Burstin</w:t>
      </w:r>
      <w:proofErr w:type="spellEnd"/>
      <w:r w:rsidR="00BF2904" w:rsidRPr="00BF2904">
        <w:rPr>
          <w:rStyle w:val="Hyperlink"/>
          <w:color w:val="auto"/>
          <w:u w:val="none"/>
        </w:rPr>
        <w:t>, 2016, p. 155)</w:t>
      </w:r>
    </w:p>
    <w:p w14:paraId="343A7C35" w14:textId="4925D017" w:rsidR="00B154CE" w:rsidRPr="00B154CE" w:rsidRDefault="00B154CE" w:rsidP="00B154CE">
      <w:pPr>
        <w:pStyle w:val="ListParagraph"/>
        <w:numPr>
          <w:ilvl w:val="0"/>
          <w:numId w:val="76"/>
        </w:numPr>
        <w:rPr>
          <w:rStyle w:val="Hyperlink"/>
          <w:color w:val="auto"/>
          <w:u w:val="none"/>
        </w:rPr>
      </w:pPr>
      <w:r w:rsidRPr="00B154CE">
        <w:rPr>
          <w:rStyle w:val="Hyperlink"/>
          <w:color w:val="auto"/>
          <w:u w:val="none"/>
        </w:rPr>
        <w:t>Criteria for Evaluation:</w:t>
      </w:r>
    </w:p>
    <w:p w14:paraId="39CD55B0" w14:textId="778F8D3A" w:rsidR="00B154CE" w:rsidRPr="00B154CE" w:rsidRDefault="00B154CE" w:rsidP="00B154CE">
      <w:pPr>
        <w:pStyle w:val="ListParagraph"/>
        <w:numPr>
          <w:ilvl w:val="0"/>
          <w:numId w:val="76"/>
        </w:numPr>
        <w:ind w:left="1080"/>
        <w:rPr>
          <w:rStyle w:val="Hyperlink"/>
          <w:color w:val="auto"/>
          <w:u w:val="none"/>
        </w:rPr>
      </w:pPr>
      <w:r w:rsidRPr="00B154CE">
        <w:rPr>
          <w:rStyle w:val="Hyperlink"/>
          <w:color w:val="auto"/>
          <w:u w:val="none"/>
        </w:rPr>
        <w:t>Importance: Is the measure meaningful and likely to lead to quality improvements?</w:t>
      </w:r>
      <w:r w:rsidR="00BF2904">
        <w:rPr>
          <w:rStyle w:val="Hyperlink"/>
          <w:color w:val="auto"/>
          <w:u w:val="none"/>
        </w:rPr>
        <w:t xml:space="preserve"> </w:t>
      </w:r>
      <w:r w:rsidR="00BF2904" w:rsidRPr="00BF2904">
        <w:rPr>
          <w:rStyle w:val="Hyperlink"/>
          <w:color w:val="auto"/>
          <w:u w:val="none"/>
        </w:rPr>
        <w:t>(</w:t>
      </w:r>
      <w:proofErr w:type="spellStart"/>
      <w:r w:rsidR="00BF2904" w:rsidRPr="00BF2904">
        <w:rPr>
          <w:rStyle w:val="Hyperlink"/>
          <w:color w:val="auto"/>
          <w:u w:val="none"/>
        </w:rPr>
        <w:t>Burstin</w:t>
      </w:r>
      <w:proofErr w:type="spellEnd"/>
      <w:r w:rsidR="00BF2904" w:rsidRPr="00BF2904">
        <w:rPr>
          <w:rStyle w:val="Hyperlink"/>
          <w:color w:val="auto"/>
          <w:u w:val="none"/>
        </w:rPr>
        <w:t>, 2016, p. 15</w:t>
      </w:r>
      <w:r w:rsidR="00BF2904">
        <w:rPr>
          <w:rStyle w:val="Hyperlink"/>
          <w:color w:val="auto"/>
          <w:u w:val="none"/>
        </w:rPr>
        <w:t>6</w:t>
      </w:r>
      <w:r w:rsidR="00BF2904" w:rsidRPr="00BF2904">
        <w:rPr>
          <w:rStyle w:val="Hyperlink"/>
          <w:color w:val="auto"/>
          <w:u w:val="none"/>
        </w:rPr>
        <w:t>)</w:t>
      </w:r>
    </w:p>
    <w:p w14:paraId="2D1BB586" w14:textId="3064C600" w:rsidR="00B154CE" w:rsidRPr="00B154CE" w:rsidRDefault="00B154CE" w:rsidP="00B154CE">
      <w:pPr>
        <w:pStyle w:val="ListParagraph"/>
        <w:numPr>
          <w:ilvl w:val="0"/>
          <w:numId w:val="76"/>
        </w:numPr>
        <w:ind w:left="1080"/>
        <w:rPr>
          <w:rStyle w:val="Hyperlink"/>
          <w:color w:val="auto"/>
          <w:u w:val="none"/>
        </w:rPr>
      </w:pPr>
      <w:r w:rsidRPr="00B154CE">
        <w:rPr>
          <w:rStyle w:val="Hyperlink"/>
          <w:color w:val="auto"/>
          <w:u w:val="none"/>
        </w:rPr>
        <w:t>Scientific Validity: Is the measure accurate and reliable?</w:t>
      </w:r>
      <w:r w:rsidR="00BF2904">
        <w:rPr>
          <w:rStyle w:val="Hyperlink"/>
          <w:color w:val="auto"/>
          <w:u w:val="none"/>
        </w:rPr>
        <w:t xml:space="preserve"> </w:t>
      </w:r>
      <w:r w:rsidR="00BF2904" w:rsidRPr="00BF2904">
        <w:rPr>
          <w:rStyle w:val="Hyperlink"/>
          <w:color w:val="auto"/>
          <w:u w:val="none"/>
        </w:rPr>
        <w:t>(</w:t>
      </w:r>
      <w:proofErr w:type="spellStart"/>
      <w:r w:rsidR="00BF2904" w:rsidRPr="00BF2904">
        <w:rPr>
          <w:rStyle w:val="Hyperlink"/>
          <w:color w:val="auto"/>
          <w:u w:val="none"/>
        </w:rPr>
        <w:t>Burstin</w:t>
      </w:r>
      <w:proofErr w:type="spellEnd"/>
      <w:r w:rsidR="00BF2904" w:rsidRPr="00BF2904">
        <w:rPr>
          <w:rStyle w:val="Hyperlink"/>
          <w:color w:val="auto"/>
          <w:u w:val="none"/>
        </w:rPr>
        <w:t>, 2016, p. 156)</w:t>
      </w:r>
    </w:p>
    <w:p w14:paraId="3F32C803" w14:textId="23691894" w:rsidR="00B154CE" w:rsidRPr="00B154CE" w:rsidRDefault="00B154CE" w:rsidP="00B154CE">
      <w:pPr>
        <w:pStyle w:val="ListParagraph"/>
        <w:numPr>
          <w:ilvl w:val="0"/>
          <w:numId w:val="76"/>
        </w:numPr>
        <w:ind w:left="1080"/>
        <w:rPr>
          <w:rStyle w:val="Hyperlink"/>
          <w:color w:val="auto"/>
          <w:u w:val="none"/>
        </w:rPr>
      </w:pPr>
      <w:r w:rsidRPr="00B154CE">
        <w:rPr>
          <w:rStyle w:val="Hyperlink"/>
          <w:color w:val="auto"/>
          <w:u w:val="none"/>
        </w:rPr>
        <w:t>Usability and Feasibility: Can the measure be implemented effectively without creating unnecessary burdens?</w:t>
      </w:r>
      <w:r w:rsidR="00BF2904">
        <w:rPr>
          <w:rStyle w:val="Hyperlink"/>
          <w:color w:val="auto"/>
          <w:u w:val="none"/>
        </w:rPr>
        <w:t xml:space="preserve"> </w:t>
      </w:r>
      <w:r w:rsidR="00BF2904" w:rsidRPr="00BF2904">
        <w:rPr>
          <w:rStyle w:val="Hyperlink"/>
          <w:color w:val="auto"/>
          <w:u w:val="none"/>
        </w:rPr>
        <w:t>(</w:t>
      </w:r>
      <w:proofErr w:type="spellStart"/>
      <w:r w:rsidR="00BF2904" w:rsidRPr="00BF2904">
        <w:rPr>
          <w:rStyle w:val="Hyperlink"/>
          <w:color w:val="auto"/>
          <w:u w:val="none"/>
        </w:rPr>
        <w:t>Burstin</w:t>
      </w:r>
      <w:proofErr w:type="spellEnd"/>
      <w:r w:rsidR="00BF2904" w:rsidRPr="00BF2904">
        <w:rPr>
          <w:rStyle w:val="Hyperlink"/>
          <w:color w:val="auto"/>
          <w:u w:val="none"/>
        </w:rPr>
        <w:t>, 2016, p. 156)</w:t>
      </w:r>
    </w:p>
    <w:p w14:paraId="3D021E10" w14:textId="72475ED0" w:rsidR="00B154CE" w:rsidRPr="00B154CE" w:rsidRDefault="00B154CE" w:rsidP="00B154CE">
      <w:pPr>
        <w:pStyle w:val="ListParagraph"/>
        <w:numPr>
          <w:ilvl w:val="0"/>
          <w:numId w:val="76"/>
        </w:numPr>
        <w:rPr>
          <w:rStyle w:val="Hyperlink"/>
          <w:color w:val="auto"/>
          <w:u w:val="none"/>
        </w:rPr>
      </w:pPr>
      <w:r w:rsidRPr="00B154CE">
        <w:rPr>
          <w:rStyle w:val="Hyperlink"/>
          <w:color w:val="auto"/>
          <w:u w:val="none"/>
        </w:rPr>
        <w:t>Advising the Government: Since its early days, the NQF has played a key advisory role in helping the federal government select quality measures for public reporting and value-based payment programs—over 20 of them, in fact.</w:t>
      </w:r>
      <w:r w:rsidR="00BF2904">
        <w:rPr>
          <w:rStyle w:val="Hyperlink"/>
          <w:color w:val="auto"/>
          <w:u w:val="none"/>
        </w:rPr>
        <w:t xml:space="preserve"> </w:t>
      </w:r>
      <w:r w:rsidR="00BF2904" w:rsidRPr="00BF2904">
        <w:rPr>
          <w:rStyle w:val="Hyperlink"/>
          <w:color w:val="auto"/>
          <w:u w:val="none"/>
        </w:rPr>
        <w:t>(</w:t>
      </w:r>
      <w:proofErr w:type="spellStart"/>
      <w:r w:rsidR="00BF2904" w:rsidRPr="00BF2904">
        <w:rPr>
          <w:rStyle w:val="Hyperlink"/>
          <w:color w:val="auto"/>
          <w:u w:val="none"/>
        </w:rPr>
        <w:t>Burstin</w:t>
      </w:r>
      <w:proofErr w:type="spellEnd"/>
      <w:r w:rsidR="00BF2904" w:rsidRPr="00BF2904">
        <w:rPr>
          <w:rStyle w:val="Hyperlink"/>
          <w:color w:val="auto"/>
          <w:u w:val="none"/>
        </w:rPr>
        <w:t>, 2016, p. 15</w:t>
      </w:r>
      <w:r w:rsidR="00BF2904">
        <w:rPr>
          <w:rStyle w:val="Hyperlink"/>
          <w:color w:val="auto"/>
          <w:u w:val="none"/>
        </w:rPr>
        <w:t>5</w:t>
      </w:r>
      <w:r w:rsidR="00BF2904" w:rsidRPr="00BF2904">
        <w:rPr>
          <w:rStyle w:val="Hyperlink"/>
          <w:color w:val="auto"/>
          <w:u w:val="none"/>
        </w:rPr>
        <w:t>)</w:t>
      </w:r>
    </w:p>
    <w:p w14:paraId="0D65F77F" w14:textId="6F68B8EE" w:rsidR="00B154CE" w:rsidRPr="00B154CE" w:rsidRDefault="00B154CE" w:rsidP="00B154CE">
      <w:pPr>
        <w:pStyle w:val="ListParagraph"/>
        <w:numPr>
          <w:ilvl w:val="0"/>
          <w:numId w:val="76"/>
        </w:numPr>
        <w:rPr>
          <w:rStyle w:val="Hyperlink"/>
          <w:color w:val="auto"/>
          <w:u w:val="none"/>
        </w:rPr>
      </w:pPr>
      <w:r w:rsidRPr="00B154CE">
        <w:rPr>
          <w:rStyle w:val="Hyperlink"/>
          <w:color w:val="auto"/>
          <w:u w:val="none"/>
        </w:rPr>
        <w:lastRenderedPageBreak/>
        <w:t>Leadership in Measurement Science: The NQF also tackles complex topics like risk adjustment (to account for patient differences) and how to measure both cost and quality together.</w:t>
      </w:r>
      <w:r w:rsidR="00BF2904">
        <w:rPr>
          <w:rStyle w:val="Hyperlink"/>
          <w:color w:val="auto"/>
          <w:u w:val="none"/>
        </w:rPr>
        <w:t xml:space="preserve"> </w:t>
      </w:r>
      <w:r w:rsidR="00BF2904" w:rsidRPr="00BF2904">
        <w:rPr>
          <w:rStyle w:val="Hyperlink"/>
          <w:color w:val="auto"/>
          <w:u w:val="none"/>
        </w:rPr>
        <w:t>(</w:t>
      </w:r>
      <w:proofErr w:type="spellStart"/>
      <w:r w:rsidR="00BF2904" w:rsidRPr="00BF2904">
        <w:rPr>
          <w:rStyle w:val="Hyperlink"/>
          <w:color w:val="auto"/>
          <w:u w:val="none"/>
        </w:rPr>
        <w:t>Burstin</w:t>
      </w:r>
      <w:proofErr w:type="spellEnd"/>
      <w:r w:rsidR="00BF2904" w:rsidRPr="00BF2904">
        <w:rPr>
          <w:rStyle w:val="Hyperlink"/>
          <w:color w:val="auto"/>
          <w:u w:val="none"/>
        </w:rPr>
        <w:t>, 2016, p. 15</w:t>
      </w:r>
      <w:r w:rsidR="00BF2904">
        <w:rPr>
          <w:rStyle w:val="Hyperlink"/>
          <w:color w:val="auto"/>
          <w:u w:val="none"/>
        </w:rPr>
        <w:t>5</w:t>
      </w:r>
      <w:r w:rsidR="00BF2904" w:rsidRPr="00BF2904">
        <w:rPr>
          <w:rStyle w:val="Hyperlink"/>
          <w:color w:val="auto"/>
          <w:u w:val="none"/>
        </w:rPr>
        <w:t>)</w:t>
      </w:r>
    </w:p>
    <w:p w14:paraId="41C8ABD8" w14:textId="23A87D12" w:rsidR="00B154CE" w:rsidRDefault="00B154CE" w:rsidP="00B154CE">
      <w:pPr>
        <w:pStyle w:val="ListParagraph"/>
        <w:numPr>
          <w:ilvl w:val="0"/>
          <w:numId w:val="76"/>
        </w:numPr>
        <w:rPr>
          <w:rStyle w:val="Hyperlink"/>
          <w:color w:val="auto"/>
          <w:u w:val="none"/>
        </w:rPr>
      </w:pPr>
      <w:r w:rsidRPr="00B154CE">
        <w:rPr>
          <w:rStyle w:val="Hyperlink"/>
          <w:color w:val="auto"/>
          <w:u w:val="none"/>
        </w:rPr>
        <w:t>Patient-</w:t>
      </w:r>
      <w:proofErr w:type="spellStart"/>
      <w:r w:rsidRPr="00B154CE">
        <w:rPr>
          <w:rStyle w:val="Hyperlink"/>
          <w:color w:val="auto"/>
          <w:u w:val="none"/>
        </w:rPr>
        <w:t>Centered</w:t>
      </w:r>
      <w:proofErr w:type="spellEnd"/>
      <w:r w:rsidRPr="00B154CE">
        <w:rPr>
          <w:rStyle w:val="Hyperlink"/>
          <w:color w:val="auto"/>
          <w:u w:val="none"/>
        </w:rPr>
        <w:t xml:space="preserve"> Focus: A big part of the NQF’s mission is to promote measures that reflect the patient experience—things like satisfaction, communication, and outcomes that actually matter to people receiving care.</w:t>
      </w:r>
      <w:r w:rsidR="00BF2904">
        <w:rPr>
          <w:rStyle w:val="Hyperlink"/>
          <w:color w:val="auto"/>
          <w:u w:val="none"/>
        </w:rPr>
        <w:t xml:space="preserve"> </w:t>
      </w:r>
      <w:r w:rsidR="00BF2904" w:rsidRPr="00BF2904">
        <w:rPr>
          <w:rStyle w:val="Hyperlink"/>
          <w:color w:val="auto"/>
          <w:u w:val="none"/>
        </w:rPr>
        <w:t>(</w:t>
      </w:r>
      <w:proofErr w:type="spellStart"/>
      <w:r w:rsidR="00BF2904" w:rsidRPr="00BF2904">
        <w:rPr>
          <w:rStyle w:val="Hyperlink"/>
          <w:color w:val="auto"/>
          <w:u w:val="none"/>
        </w:rPr>
        <w:t>Burstin</w:t>
      </w:r>
      <w:proofErr w:type="spellEnd"/>
      <w:r w:rsidR="00BF2904" w:rsidRPr="00BF2904">
        <w:rPr>
          <w:rStyle w:val="Hyperlink"/>
          <w:color w:val="auto"/>
          <w:u w:val="none"/>
        </w:rPr>
        <w:t>, 2016, p. 15</w:t>
      </w:r>
      <w:r w:rsidR="00BF2904">
        <w:rPr>
          <w:rStyle w:val="Hyperlink"/>
          <w:color w:val="auto"/>
          <w:u w:val="none"/>
        </w:rPr>
        <w:t>7</w:t>
      </w:r>
      <w:r w:rsidR="00BF2904" w:rsidRPr="00BF2904">
        <w:rPr>
          <w:rStyle w:val="Hyperlink"/>
          <w:color w:val="auto"/>
          <w:u w:val="none"/>
        </w:rPr>
        <w:t>)</w:t>
      </w:r>
    </w:p>
    <w:p w14:paraId="66F19EDA" w14:textId="77777777" w:rsidR="00B154CE" w:rsidRPr="00B154CE" w:rsidRDefault="00B154CE" w:rsidP="00B154CE">
      <w:pPr>
        <w:rPr>
          <w:rStyle w:val="Hyperlink"/>
          <w:color w:val="auto"/>
          <w:u w:val="none"/>
        </w:rPr>
      </w:pPr>
    </w:p>
    <w:p w14:paraId="4A7555F5" w14:textId="77777777" w:rsidR="00B154CE" w:rsidRPr="00B154CE" w:rsidRDefault="00B154CE" w:rsidP="00B154CE">
      <w:pPr>
        <w:rPr>
          <w:rStyle w:val="Hyperlink"/>
          <w:color w:val="auto"/>
          <w:u w:val="none"/>
        </w:rPr>
      </w:pPr>
      <w:r w:rsidRPr="00B154CE">
        <w:rPr>
          <w:rStyle w:val="Hyperlink"/>
          <w:color w:val="auto"/>
          <w:u w:val="none"/>
        </w:rPr>
        <w:t>Goals and Priorities</w:t>
      </w:r>
    </w:p>
    <w:p w14:paraId="5B68FADE" w14:textId="0D1C1956" w:rsidR="00B154CE" w:rsidRPr="00B154CE" w:rsidRDefault="00B154CE" w:rsidP="00B154CE">
      <w:pPr>
        <w:rPr>
          <w:rStyle w:val="Hyperlink"/>
          <w:color w:val="auto"/>
          <w:u w:val="none"/>
        </w:rPr>
      </w:pPr>
      <w:r w:rsidRPr="00B154CE">
        <w:rPr>
          <w:rStyle w:val="Hyperlink"/>
          <w:color w:val="auto"/>
          <w:u w:val="none"/>
        </w:rPr>
        <w:t>The NQF’s work aligns with the National Quality Strategy (NQS), which sets national priorities for healthcare improvement. Some of the key focus areas include:</w:t>
      </w:r>
    </w:p>
    <w:p w14:paraId="22523A8E" w14:textId="0DC948EE" w:rsidR="00B154CE" w:rsidRPr="00B154CE" w:rsidRDefault="00B154CE" w:rsidP="00B154CE">
      <w:pPr>
        <w:pStyle w:val="ListParagraph"/>
        <w:numPr>
          <w:ilvl w:val="0"/>
          <w:numId w:val="75"/>
        </w:numPr>
        <w:rPr>
          <w:rStyle w:val="Hyperlink"/>
          <w:color w:val="auto"/>
          <w:u w:val="none"/>
        </w:rPr>
      </w:pPr>
      <w:r w:rsidRPr="00B154CE">
        <w:rPr>
          <w:rStyle w:val="Hyperlink"/>
          <w:color w:val="auto"/>
          <w:u w:val="none"/>
        </w:rPr>
        <w:t>Making Care Safer: Reducing medical errors and preventable harm.</w:t>
      </w:r>
      <w:r w:rsidR="00BF2904">
        <w:rPr>
          <w:rStyle w:val="Hyperlink"/>
          <w:color w:val="auto"/>
          <w:u w:val="none"/>
        </w:rPr>
        <w:t xml:space="preserve"> </w:t>
      </w:r>
      <w:r w:rsidR="00BF2904" w:rsidRPr="00BF2904">
        <w:rPr>
          <w:rStyle w:val="Hyperlink"/>
          <w:color w:val="auto"/>
          <w:u w:val="none"/>
        </w:rPr>
        <w:t>(</w:t>
      </w:r>
      <w:proofErr w:type="spellStart"/>
      <w:r w:rsidR="00BF2904" w:rsidRPr="00BF2904">
        <w:rPr>
          <w:rStyle w:val="Hyperlink"/>
          <w:color w:val="auto"/>
          <w:u w:val="none"/>
        </w:rPr>
        <w:t>Burstin</w:t>
      </w:r>
      <w:proofErr w:type="spellEnd"/>
      <w:r w:rsidR="00BF2904" w:rsidRPr="00BF2904">
        <w:rPr>
          <w:rStyle w:val="Hyperlink"/>
          <w:color w:val="auto"/>
          <w:u w:val="none"/>
        </w:rPr>
        <w:t>, 2016, p. 15</w:t>
      </w:r>
      <w:r w:rsidR="00BF2904">
        <w:rPr>
          <w:rStyle w:val="Hyperlink"/>
          <w:color w:val="auto"/>
          <w:u w:val="none"/>
        </w:rPr>
        <w:t>6</w:t>
      </w:r>
      <w:r w:rsidR="00BF2904" w:rsidRPr="00BF2904">
        <w:rPr>
          <w:rStyle w:val="Hyperlink"/>
          <w:color w:val="auto"/>
          <w:u w:val="none"/>
        </w:rPr>
        <w:t>)</w:t>
      </w:r>
    </w:p>
    <w:p w14:paraId="70CE3C2D" w14:textId="49BDC242" w:rsidR="00B154CE" w:rsidRPr="00B154CE" w:rsidRDefault="00B154CE" w:rsidP="00B154CE">
      <w:pPr>
        <w:pStyle w:val="ListParagraph"/>
        <w:numPr>
          <w:ilvl w:val="0"/>
          <w:numId w:val="75"/>
        </w:numPr>
        <w:rPr>
          <w:rStyle w:val="Hyperlink"/>
          <w:color w:val="auto"/>
          <w:u w:val="none"/>
        </w:rPr>
      </w:pPr>
      <w:r w:rsidRPr="00B154CE">
        <w:rPr>
          <w:rStyle w:val="Hyperlink"/>
          <w:color w:val="auto"/>
          <w:u w:val="none"/>
        </w:rPr>
        <w:t>Engaging Patients: Encouraging shared decision-making and respecting patient preferences.</w:t>
      </w:r>
      <w:r w:rsidR="00BF2904">
        <w:rPr>
          <w:rStyle w:val="Hyperlink"/>
          <w:color w:val="auto"/>
          <w:u w:val="none"/>
        </w:rPr>
        <w:t xml:space="preserve"> </w:t>
      </w:r>
      <w:r w:rsidR="00BF2904" w:rsidRPr="00BF2904">
        <w:rPr>
          <w:rStyle w:val="Hyperlink"/>
          <w:color w:val="auto"/>
          <w:u w:val="none"/>
        </w:rPr>
        <w:t>(</w:t>
      </w:r>
      <w:proofErr w:type="spellStart"/>
      <w:r w:rsidR="00BF2904" w:rsidRPr="00BF2904">
        <w:rPr>
          <w:rStyle w:val="Hyperlink"/>
          <w:color w:val="auto"/>
          <w:u w:val="none"/>
        </w:rPr>
        <w:t>Burstin</w:t>
      </w:r>
      <w:proofErr w:type="spellEnd"/>
      <w:r w:rsidR="00BF2904" w:rsidRPr="00BF2904">
        <w:rPr>
          <w:rStyle w:val="Hyperlink"/>
          <w:color w:val="auto"/>
          <w:u w:val="none"/>
        </w:rPr>
        <w:t>, 2016, p. 156)</w:t>
      </w:r>
    </w:p>
    <w:p w14:paraId="0D7C9891" w14:textId="419C4CA2" w:rsidR="00B154CE" w:rsidRDefault="00B154CE" w:rsidP="00B154CE">
      <w:pPr>
        <w:pStyle w:val="ListParagraph"/>
        <w:numPr>
          <w:ilvl w:val="0"/>
          <w:numId w:val="75"/>
        </w:numPr>
        <w:rPr>
          <w:rStyle w:val="Hyperlink"/>
          <w:color w:val="auto"/>
          <w:u w:val="none"/>
        </w:rPr>
      </w:pPr>
      <w:r w:rsidRPr="00B154CE">
        <w:rPr>
          <w:rStyle w:val="Hyperlink"/>
          <w:color w:val="auto"/>
          <w:u w:val="none"/>
        </w:rPr>
        <w:t>Improving Care Coordination: Strengthening communication between providers to ensure smoother, more effective care.</w:t>
      </w:r>
      <w:r w:rsidR="00BF2904">
        <w:rPr>
          <w:rStyle w:val="Hyperlink"/>
          <w:color w:val="auto"/>
          <w:u w:val="none"/>
        </w:rPr>
        <w:t xml:space="preserve"> </w:t>
      </w:r>
      <w:r w:rsidR="00BF2904" w:rsidRPr="00BF2904">
        <w:rPr>
          <w:rStyle w:val="Hyperlink"/>
          <w:color w:val="auto"/>
          <w:u w:val="none"/>
        </w:rPr>
        <w:t>(</w:t>
      </w:r>
      <w:proofErr w:type="spellStart"/>
      <w:r w:rsidR="00BF2904" w:rsidRPr="00BF2904">
        <w:rPr>
          <w:rStyle w:val="Hyperlink"/>
          <w:color w:val="auto"/>
          <w:u w:val="none"/>
        </w:rPr>
        <w:t>Burstin</w:t>
      </w:r>
      <w:proofErr w:type="spellEnd"/>
      <w:r w:rsidR="00BF2904" w:rsidRPr="00BF2904">
        <w:rPr>
          <w:rStyle w:val="Hyperlink"/>
          <w:color w:val="auto"/>
          <w:u w:val="none"/>
        </w:rPr>
        <w:t>, 2016, p. 156)</w:t>
      </w:r>
    </w:p>
    <w:p w14:paraId="7C279E57" w14:textId="77777777" w:rsidR="00B154CE" w:rsidRPr="00B154CE" w:rsidRDefault="00B154CE" w:rsidP="00B154CE">
      <w:pPr>
        <w:rPr>
          <w:rStyle w:val="Hyperlink"/>
          <w:color w:val="auto"/>
          <w:u w:val="none"/>
        </w:rPr>
      </w:pPr>
    </w:p>
    <w:p w14:paraId="1F1912FB" w14:textId="56FCFB91" w:rsidR="00F04DED" w:rsidRDefault="00652D08" w:rsidP="00B154CE">
      <w:pPr>
        <w:rPr>
          <w:rStyle w:val="Hyperlink"/>
          <w:color w:val="auto"/>
          <w:u w:val="none"/>
        </w:rPr>
      </w:pPr>
      <w:r>
        <w:rPr>
          <w:rStyle w:val="Hyperlink"/>
          <w:color w:val="auto"/>
          <w:u w:val="none"/>
        </w:rPr>
        <w:t>Concisely, t</w:t>
      </w:r>
      <w:r w:rsidR="00B154CE" w:rsidRPr="00B154CE">
        <w:rPr>
          <w:rStyle w:val="Hyperlink"/>
          <w:color w:val="auto"/>
          <w:u w:val="none"/>
        </w:rPr>
        <w:t>he NQF plays a central role in shaping how healthcare quality is measured in the U.S. Through its collaborative structure, rigorous evaluation process, and commitment to patient-cantered care, the NQF helps ensure that healthcare systems are working toward better, safer, and more efficient care for everyone.</w:t>
      </w:r>
    </w:p>
    <w:p w14:paraId="65A8520A" w14:textId="77777777" w:rsidR="00B154CE" w:rsidRDefault="00B154CE" w:rsidP="00B154CE">
      <w:pPr>
        <w:rPr>
          <w:rStyle w:val="Hyperlink"/>
          <w:color w:val="auto"/>
          <w:u w:val="none"/>
        </w:rPr>
      </w:pPr>
    </w:p>
    <w:p w14:paraId="3E8CA2FB" w14:textId="77777777" w:rsidR="00206D5D" w:rsidRDefault="00AE19D8" w:rsidP="00206D5D">
      <w:pPr>
        <w:rPr>
          <w:rStyle w:val="Hyperlink"/>
          <w:color w:val="auto"/>
          <w:u w:val="none"/>
        </w:rPr>
      </w:pPr>
      <w:r>
        <w:rPr>
          <w:rStyle w:val="Hyperlink"/>
          <w:color w:val="auto"/>
          <w:u w:val="none"/>
        </w:rPr>
        <w:t>References</w:t>
      </w:r>
    </w:p>
    <w:p w14:paraId="57D9FE9D" w14:textId="390232FB" w:rsidR="00206D5D" w:rsidRDefault="00206D5D" w:rsidP="00206D5D">
      <w:pPr>
        <w:pStyle w:val="ListParagraph"/>
        <w:numPr>
          <w:ilvl w:val="0"/>
          <w:numId w:val="71"/>
        </w:numPr>
      </w:pPr>
      <w:proofErr w:type="spellStart"/>
      <w:r w:rsidRPr="00206D5D">
        <w:t>Burstin</w:t>
      </w:r>
      <w:proofErr w:type="spellEnd"/>
      <w:r w:rsidRPr="00206D5D">
        <w:t xml:space="preserve"> H, Leatherman S, </w:t>
      </w:r>
      <w:proofErr w:type="spellStart"/>
      <w:r w:rsidRPr="00206D5D">
        <w:t>Goldmann</w:t>
      </w:r>
      <w:proofErr w:type="spellEnd"/>
      <w:r w:rsidRPr="00206D5D">
        <w:t xml:space="preserve"> D. The evolution of healthcare quality measurement in the United States. J Intern Med. 2016 Feb;279(2):154-9. </w:t>
      </w:r>
      <w:proofErr w:type="spellStart"/>
      <w:r w:rsidRPr="00206D5D">
        <w:t>doi</w:t>
      </w:r>
      <w:proofErr w:type="spellEnd"/>
      <w:r w:rsidRPr="00206D5D">
        <w:t>: 10.1111/joim.12471. PMID: 26785953.</w:t>
      </w:r>
    </w:p>
    <w:p w14:paraId="0E949C48" w14:textId="1E42BF7A" w:rsidR="00206D5D" w:rsidRDefault="00206D5D" w:rsidP="00206D5D">
      <w:pPr>
        <w:pStyle w:val="ListParagraph"/>
        <w:numPr>
          <w:ilvl w:val="0"/>
          <w:numId w:val="71"/>
        </w:numPr>
      </w:pPr>
      <w:r>
        <w:t xml:space="preserve">Park, Walter G MD, MS1; </w:t>
      </w:r>
      <w:proofErr w:type="spellStart"/>
      <w:r>
        <w:t>Shaheen</w:t>
      </w:r>
      <w:proofErr w:type="spellEnd"/>
      <w:r>
        <w:t xml:space="preserve">, Nicholas J MD, MPH1; Cohen, Jonathan MD; Pike, Irving M MD; Adler, Douglas G MD; </w:t>
      </w:r>
      <w:proofErr w:type="spellStart"/>
      <w:r>
        <w:t>Inadomi</w:t>
      </w:r>
      <w:proofErr w:type="spellEnd"/>
      <w:r>
        <w:t xml:space="preserve">, John M MD; Laine, Loren A MD; </w:t>
      </w:r>
      <w:proofErr w:type="spellStart"/>
      <w:r>
        <w:t>Lieb</w:t>
      </w:r>
      <w:proofErr w:type="spellEnd"/>
      <w:r>
        <w:t xml:space="preserve">, John G MD; </w:t>
      </w:r>
      <w:proofErr w:type="spellStart"/>
      <w:r>
        <w:t>Rizk</w:t>
      </w:r>
      <w:proofErr w:type="spellEnd"/>
      <w:r>
        <w:t xml:space="preserve">, </w:t>
      </w:r>
      <w:proofErr w:type="spellStart"/>
      <w:r>
        <w:t>Maged</w:t>
      </w:r>
      <w:proofErr w:type="spellEnd"/>
      <w:r>
        <w:t xml:space="preserve"> K MD; Sawhney, Mandeep S MD, MS; Wani, Sachin MD. Quality Indicators for EGD. American Journal of Gastroenterology 110(1):p 60-71, January 2015. DOI: 10.1038/ajg.2014.384</w:t>
      </w:r>
    </w:p>
    <w:p w14:paraId="515F9B90" w14:textId="52AFC6E5" w:rsidR="00206D5D" w:rsidRDefault="00206D5D" w:rsidP="009A4012">
      <w:pPr>
        <w:pStyle w:val="ListParagraph"/>
        <w:numPr>
          <w:ilvl w:val="0"/>
          <w:numId w:val="71"/>
        </w:numPr>
      </w:pPr>
      <w:r w:rsidRPr="00206D5D">
        <w:t xml:space="preserve">Saver BG, Martin SA, Adler RN, </w:t>
      </w:r>
      <w:proofErr w:type="spellStart"/>
      <w:r w:rsidRPr="00206D5D">
        <w:t>Candib</w:t>
      </w:r>
      <w:proofErr w:type="spellEnd"/>
      <w:r w:rsidRPr="00206D5D">
        <w:t xml:space="preserve"> LM, </w:t>
      </w:r>
      <w:proofErr w:type="spellStart"/>
      <w:r w:rsidRPr="00206D5D">
        <w:t>Deligiannidis</w:t>
      </w:r>
      <w:proofErr w:type="spellEnd"/>
      <w:r w:rsidRPr="00206D5D">
        <w:t> KE, et al. (2015) Care that Matters: Quality Measurement and Health Care. PLOS Medicine 12(11): e1001902. </w:t>
      </w:r>
      <w:hyperlink r:id="rId5" w:history="1">
        <w:r w:rsidRPr="00206D5D">
          <w:t>https://doi.org/10.1371/journal.pmed.1001902</w:t>
        </w:r>
      </w:hyperlink>
    </w:p>
    <w:p w14:paraId="35BDADD2" w14:textId="77777777" w:rsidR="00AB5F07" w:rsidRDefault="00AB5F07" w:rsidP="00AB5F07"/>
    <w:p w14:paraId="7677E441" w14:textId="77777777" w:rsidR="00AB5F07" w:rsidRDefault="00AB5F07" w:rsidP="00AB5F07"/>
    <w:p w14:paraId="744C439B" w14:textId="77777777" w:rsidR="00AB5F07" w:rsidRDefault="00AB5F07" w:rsidP="00AB5F07"/>
    <w:p w14:paraId="615E3703" w14:textId="77777777" w:rsidR="00191FC8" w:rsidRDefault="00191FC8" w:rsidP="00AB5F07"/>
    <w:p w14:paraId="576AE249" w14:textId="77777777" w:rsidR="00191FC8" w:rsidRDefault="00191FC8" w:rsidP="00191FC8">
      <w:r>
        <w:t>Hi Sheena,</w:t>
      </w:r>
    </w:p>
    <w:p w14:paraId="3A77F0F2" w14:textId="77777777" w:rsidR="00191FC8" w:rsidRDefault="00191FC8" w:rsidP="00191FC8"/>
    <w:p w14:paraId="2663595E" w14:textId="77777777" w:rsidR="00191FC8" w:rsidRDefault="00191FC8" w:rsidP="00191FC8">
      <w:r>
        <w:t>I completely agree with your point about the importance of baseline data and reliable indicators. Having consistent, high-quality data is key for making meaningful comparisons and tracking progress over time. It ensures that improvements are grounded in solid evidence and truly reflect positive changes in care. Quality indicators not only help us pinpoint areas that need improvement but also highlight successes, which is essential for fostering a culture of continuous improvement in healthcare.</w:t>
      </w:r>
    </w:p>
    <w:p w14:paraId="4C6842BD" w14:textId="77777777" w:rsidR="00191FC8" w:rsidRDefault="00191FC8" w:rsidP="00191FC8"/>
    <w:p w14:paraId="79FFD9AD" w14:textId="56D53376" w:rsidR="00191FC8" w:rsidRDefault="00191FC8" w:rsidP="00191FC8">
      <w:r>
        <w:lastRenderedPageBreak/>
        <w:t>The NQF's role in setting standards and involving a wide range of stakeholders is really crucial for creating comprehensive, actionable measures that address real-world challenges. Their thorough, transparent endorsement process helps ensure that quality measures are scientifically valid and practically applicable. I also agree that leveraging technology and data analytics will enhance these measures, allowing for real-time tracking and faster responses to quality issues. I'm excited to see how organizations continue to evolve and make the most of these tools as healthcare quality measurement continues to grow.</w:t>
      </w:r>
    </w:p>
    <w:p w14:paraId="577DCEB3" w14:textId="77777777" w:rsidR="00F6327A" w:rsidRDefault="00F6327A" w:rsidP="00191FC8"/>
    <w:p w14:paraId="2107CFCE" w14:textId="77777777" w:rsidR="00F6327A" w:rsidRDefault="00F6327A" w:rsidP="00191FC8"/>
    <w:p w14:paraId="1A947414" w14:textId="77777777" w:rsidR="00F6327A" w:rsidRPr="00F6327A" w:rsidRDefault="00F6327A" w:rsidP="00F6327A">
      <w:pPr>
        <w:rPr>
          <w:lang w:eastAsia="en-GB"/>
        </w:rPr>
      </w:pPr>
      <w:r w:rsidRPr="00F6327A">
        <w:rPr>
          <w:lang w:eastAsia="en-GB"/>
        </w:rPr>
        <w:t>Hi Gopal,</w:t>
      </w:r>
    </w:p>
    <w:p w14:paraId="4C35DB63" w14:textId="77777777" w:rsidR="00F6327A" w:rsidRPr="00F6327A" w:rsidRDefault="00F6327A" w:rsidP="00F6327A">
      <w:pPr>
        <w:rPr>
          <w:lang w:eastAsia="en-GB"/>
        </w:rPr>
      </w:pPr>
      <w:r w:rsidRPr="00F6327A">
        <w:rPr>
          <w:lang w:eastAsia="en-GB"/>
        </w:rPr>
        <w:t>You shared a really insightful and well-rounded explanation of quality indicators and their importance in improving healthcare. I especially liked how you highlighted the need for indicators to be clearly defined, evidence-based, and tailored to both clinical care and operational processes. The example you used—timely antibiotic administration for pneumonia patients—is a great way to show how process measures can directly impact patient outcomes and safety. It also aligns with the broader shift toward outcome-based measures that focus on what patients truly value, like their quality of life and daily functioning.</w:t>
      </w:r>
    </w:p>
    <w:p w14:paraId="492E40AD" w14:textId="77777777" w:rsidR="00F6327A" w:rsidRDefault="00F6327A" w:rsidP="00F6327A">
      <w:pPr>
        <w:rPr>
          <w:lang w:eastAsia="en-GB"/>
        </w:rPr>
      </w:pPr>
      <w:r w:rsidRPr="00F6327A">
        <w:rPr>
          <w:lang w:eastAsia="en-GB"/>
        </w:rPr>
        <w:t>I also agree with your take on the National Quality Forum (NQF). Their structured, consensus-driven approach ensures the measures they endorse are both reliable and meaningful across the healthcare landscape. Your point about integrating these indicators into electronic health records really stood out too. When quality measures are embedded into day-to-day workflows, they give providers valuable, real-time insights that support better clinical decisions and continuous improvement. Overall, your post clearly shows how thoughtfully designed quality indicators can drive better care and better outcomes.</w:t>
      </w:r>
    </w:p>
    <w:p w14:paraId="6A76A9AD" w14:textId="77777777" w:rsidR="001401B7" w:rsidRDefault="001401B7" w:rsidP="00F6327A">
      <w:pPr>
        <w:rPr>
          <w:lang w:eastAsia="en-GB"/>
        </w:rPr>
      </w:pPr>
    </w:p>
    <w:p w14:paraId="2639AD49" w14:textId="77777777" w:rsidR="00EB552C" w:rsidRDefault="00EB552C" w:rsidP="00EB552C"/>
    <w:p w14:paraId="0DB98CF5" w14:textId="77777777" w:rsidR="00EB552C" w:rsidRDefault="00EB552C" w:rsidP="00EB552C"/>
    <w:p w14:paraId="3D1F9FC5" w14:textId="02450B6A" w:rsidR="00EB552C" w:rsidRDefault="00EB552C" w:rsidP="00EB552C">
      <w:r>
        <w:t>Hi Swati,</w:t>
      </w:r>
    </w:p>
    <w:p w14:paraId="3B479C27" w14:textId="68FBF989" w:rsidR="00EB552C" w:rsidRDefault="00EB552C" w:rsidP="00EB552C">
      <w:r>
        <w:t>I really liked how you highlighted the issue with relying too heavily on metrics that are easy to measure but may not carry much clinical value. That’s such an important point from Saver et al., and it’s something that often gets missed in discussions around quality improvement. Your breakdown of the five core principles was excellent</w:t>
      </w:r>
      <w:r>
        <w:t xml:space="preserve">, </w:t>
      </w:r>
      <w:r>
        <w:t>especially the emphasis on patient-</w:t>
      </w:r>
      <w:proofErr w:type="spellStart"/>
      <w:r>
        <w:t>centered</w:t>
      </w:r>
      <w:proofErr w:type="spellEnd"/>
      <w:r>
        <w:t xml:space="preserve"> outcomes and using resources efficiently. It’s a great reminder that quality measures should truly reflect what matters to patients, not just satisfy reporting requirements.</w:t>
      </w:r>
    </w:p>
    <w:p w14:paraId="18C37AC0" w14:textId="103D0044" w:rsidR="00F6327A" w:rsidRPr="00206D5D" w:rsidRDefault="00EB552C" w:rsidP="00EB552C">
      <w:r>
        <w:t>Your explanation of quality indicators and the NQF’s role was also very clear and well-structured. I thought the way you categorized the indicators into structure, process, and outcomes made it easier to understand how they’re used in practice. And your explanation of the NQF’s endorsement process really highlighted how much thought and scrutiny goes into approving these measures. I completely agree that we need to shift toward more meaningful, outcome-based metrics that reflect patient experience if we want quality improvement efforts to have a real impact. You did a great job pulling everything together from the readings</w:t>
      </w:r>
      <w:r>
        <w:t xml:space="preserve">, </w:t>
      </w:r>
      <w:r>
        <w:t>well done!</w:t>
      </w:r>
    </w:p>
    <w:sectPr w:rsidR="00F6327A" w:rsidRPr="00206D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3E4A"/>
    <w:multiLevelType w:val="hybridMultilevel"/>
    <w:tmpl w:val="9A32EA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3A73D7A"/>
    <w:multiLevelType w:val="hybridMultilevel"/>
    <w:tmpl w:val="877AF1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7BF5822"/>
    <w:multiLevelType w:val="hybridMultilevel"/>
    <w:tmpl w:val="D6ECA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E96DDB"/>
    <w:multiLevelType w:val="hybridMultilevel"/>
    <w:tmpl w:val="C20CCF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871A58"/>
    <w:multiLevelType w:val="hybridMultilevel"/>
    <w:tmpl w:val="99A4A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0A66C3"/>
    <w:multiLevelType w:val="hybridMultilevel"/>
    <w:tmpl w:val="15140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EB6147C"/>
    <w:multiLevelType w:val="hybridMultilevel"/>
    <w:tmpl w:val="0D8ABE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18E1556"/>
    <w:multiLevelType w:val="hybridMultilevel"/>
    <w:tmpl w:val="56A0AF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18F444A"/>
    <w:multiLevelType w:val="hybridMultilevel"/>
    <w:tmpl w:val="38F22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1EA020A"/>
    <w:multiLevelType w:val="hybridMultilevel"/>
    <w:tmpl w:val="D3C49B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14926A49"/>
    <w:multiLevelType w:val="hybridMultilevel"/>
    <w:tmpl w:val="A1EA07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4B80B4E"/>
    <w:multiLevelType w:val="hybridMultilevel"/>
    <w:tmpl w:val="C13CC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68733B"/>
    <w:multiLevelType w:val="hybridMultilevel"/>
    <w:tmpl w:val="A816C2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555D93"/>
    <w:multiLevelType w:val="hybridMultilevel"/>
    <w:tmpl w:val="512090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9806D58"/>
    <w:multiLevelType w:val="hybridMultilevel"/>
    <w:tmpl w:val="49C21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D103423"/>
    <w:multiLevelType w:val="hybridMultilevel"/>
    <w:tmpl w:val="00D428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DEA46D2"/>
    <w:multiLevelType w:val="hybridMultilevel"/>
    <w:tmpl w:val="E99E1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E83403E"/>
    <w:multiLevelType w:val="hybridMultilevel"/>
    <w:tmpl w:val="AA18DE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EBD677A"/>
    <w:multiLevelType w:val="hybridMultilevel"/>
    <w:tmpl w:val="AEC2F64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1FC56D5C"/>
    <w:multiLevelType w:val="hybridMultilevel"/>
    <w:tmpl w:val="7EBA0C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05A4615"/>
    <w:multiLevelType w:val="hybridMultilevel"/>
    <w:tmpl w:val="C910FA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206D2BD4"/>
    <w:multiLevelType w:val="hybridMultilevel"/>
    <w:tmpl w:val="1DDE4A9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22346EB4"/>
    <w:multiLevelType w:val="hybridMultilevel"/>
    <w:tmpl w:val="81007FB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25474A7F"/>
    <w:multiLevelType w:val="hybridMultilevel"/>
    <w:tmpl w:val="68DC46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277C7463"/>
    <w:multiLevelType w:val="hybridMultilevel"/>
    <w:tmpl w:val="95D6D9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9D75070"/>
    <w:multiLevelType w:val="hybridMultilevel"/>
    <w:tmpl w:val="270C4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AC03F9A"/>
    <w:multiLevelType w:val="hybridMultilevel"/>
    <w:tmpl w:val="4AD2D1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2B66143E"/>
    <w:multiLevelType w:val="hybridMultilevel"/>
    <w:tmpl w:val="0F5A7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BAA6204"/>
    <w:multiLevelType w:val="hybridMultilevel"/>
    <w:tmpl w:val="98F6B9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2C1149D9"/>
    <w:multiLevelType w:val="hybridMultilevel"/>
    <w:tmpl w:val="9468D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C24273B"/>
    <w:multiLevelType w:val="hybridMultilevel"/>
    <w:tmpl w:val="66FC66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353D2AEB"/>
    <w:multiLevelType w:val="hybridMultilevel"/>
    <w:tmpl w:val="861436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35BE7924"/>
    <w:multiLevelType w:val="hybridMultilevel"/>
    <w:tmpl w:val="5F1C2D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36E1251D"/>
    <w:multiLevelType w:val="hybridMultilevel"/>
    <w:tmpl w:val="2BEED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7B31973"/>
    <w:multiLevelType w:val="hybridMultilevel"/>
    <w:tmpl w:val="02780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93D211A"/>
    <w:multiLevelType w:val="hybridMultilevel"/>
    <w:tmpl w:val="9564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D511533"/>
    <w:multiLevelType w:val="hybridMultilevel"/>
    <w:tmpl w:val="5C64BE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23F27FA"/>
    <w:multiLevelType w:val="hybridMultilevel"/>
    <w:tmpl w:val="DF147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29D45E7"/>
    <w:multiLevelType w:val="hybridMultilevel"/>
    <w:tmpl w:val="F19ECE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5F755ED"/>
    <w:multiLevelType w:val="hybridMultilevel"/>
    <w:tmpl w:val="7CD2FB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6B60089"/>
    <w:multiLevelType w:val="hybridMultilevel"/>
    <w:tmpl w:val="82825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E41115"/>
    <w:multiLevelType w:val="hybridMultilevel"/>
    <w:tmpl w:val="2C90E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4CF21A62"/>
    <w:multiLevelType w:val="hybridMultilevel"/>
    <w:tmpl w:val="9F18DB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4D086C23"/>
    <w:multiLevelType w:val="hybridMultilevel"/>
    <w:tmpl w:val="B0FADD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146413F"/>
    <w:multiLevelType w:val="hybridMultilevel"/>
    <w:tmpl w:val="1C8A58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2E315AC"/>
    <w:multiLevelType w:val="hybridMultilevel"/>
    <w:tmpl w:val="FBC08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3B63FF7"/>
    <w:multiLevelType w:val="hybridMultilevel"/>
    <w:tmpl w:val="A718F2C0"/>
    <w:lvl w:ilvl="0" w:tplc="0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53DB2CD2"/>
    <w:multiLevelType w:val="hybridMultilevel"/>
    <w:tmpl w:val="686694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15:restartNumberingAfterBreak="0">
    <w:nsid w:val="5436762C"/>
    <w:multiLevelType w:val="hybridMultilevel"/>
    <w:tmpl w:val="9A900A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502032B"/>
    <w:multiLevelType w:val="hybridMultilevel"/>
    <w:tmpl w:val="90D241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67165A2"/>
    <w:multiLevelType w:val="hybridMultilevel"/>
    <w:tmpl w:val="2BDCEF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71927C4"/>
    <w:multiLevelType w:val="hybridMultilevel"/>
    <w:tmpl w:val="8E2473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2" w15:restartNumberingAfterBreak="0">
    <w:nsid w:val="5C3A6C48"/>
    <w:multiLevelType w:val="hybridMultilevel"/>
    <w:tmpl w:val="8EAE2328"/>
    <w:lvl w:ilvl="0" w:tplc="1DAA8ADE">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5E390302"/>
    <w:multiLevelType w:val="hybridMultilevel"/>
    <w:tmpl w:val="013480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EA53050"/>
    <w:multiLevelType w:val="hybridMultilevel"/>
    <w:tmpl w:val="3B1877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1F656E4"/>
    <w:multiLevelType w:val="hybridMultilevel"/>
    <w:tmpl w:val="6F045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63601768"/>
    <w:multiLevelType w:val="hybridMultilevel"/>
    <w:tmpl w:val="63E275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50E14D2"/>
    <w:multiLevelType w:val="hybridMultilevel"/>
    <w:tmpl w:val="C78E41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5C91A46"/>
    <w:multiLevelType w:val="hybridMultilevel"/>
    <w:tmpl w:val="3BC8F8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663C625B"/>
    <w:multiLevelType w:val="hybridMultilevel"/>
    <w:tmpl w:val="1B60B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90D5453"/>
    <w:multiLevelType w:val="hybridMultilevel"/>
    <w:tmpl w:val="81EA5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6C6D55C0"/>
    <w:multiLevelType w:val="hybridMultilevel"/>
    <w:tmpl w:val="33B04FA4"/>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6F4206A5"/>
    <w:multiLevelType w:val="hybridMultilevel"/>
    <w:tmpl w:val="151895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1AA46A7"/>
    <w:multiLevelType w:val="hybridMultilevel"/>
    <w:tmpl w:val="F9141D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2C9622E"/>
    <w:multiLevelType w:val="hybridMultilevel"/>
    <w:tmpl w:val="768E9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4E1396B"/>
    <w:multiLevelType w:val="hybridMultilevel"/>
    <w:tmpl w:val="EC96D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763C2B57"/>
    <w:multiLevelType w:val="hybridMultilevel"/>
    <w:tmpl w:val="B4943E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781E5ED4"/>
    <w:multiLevelType w:val="hybridMultilevel"/>
    <w:tmpl w:val="633206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8" w15:restartNumberingAfterBreak="0">
    <w:nsid w:val="78B45172"/>
    <w:multiLevelType w:val="hybridMultilevel"/>
    <w:tmpl w:val="1BFE4F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792E3A7D"/>
    <w:multiLevelType w:val="hybridMultilevel"/>
    <w:tmpl w:val="0BBED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C7C0671"/>
    <w:multiLevelType w:val="hybridMultilevel"/>
    <w:tmpl w:val="807CB70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1" w15:restartNumberingAfterBreak="0">
    <w:nsid w:val="7C8E1BD0"/>
    <w:multiLevelType w:val="hybridMultilevel"/>
    <w:tmpl w:val="0DE096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7D8059A5"/>
    <w:multiLevelType w:val="hybridMultilevel"/>
    <w:tmpl w:val="AD52A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DB42D73"/>
    <w:multiLevelType w:val="hybridMultilevel"/>
    <w:tmpl w:val="F0A8FB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7DE7503E"/>
    <w:multiLevelType w:val="hybridMultilevel"/>
    <w:tmpl w:val="1C2AF0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5" w15:restartNumberingAfterBreak="0">
    <w:nsid w:val="7F8979F6"/>
    <w:multiLevelType w:val="hybridMultilevel"/>
    <w:tmpl w:val="6C22B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FD6057E"/>
    <w:multiLevelType w:val="hybridMultilevel"/>
    <w:tmpl w:val="CFD24F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01082170">
    <w:abstractNumId w:val="70"/>
  </w:num>
  <w:num w:numId="2" w16cid:durableId="993337480">
    <w:abstractNumId w:val="23"/>
  </w:num>
  <w:num w:numId="3" w16cid:durableId="2090616221">
    <w:abstractNumId w:val="18"/>
  </w:num>
  <w:num w:numId="4" w16cid:durableId="607009886">
    <w:abstractNumId w:val="13"/>
  </w:num>
  <w:num w:numId="5" w16cid:durableId="1560439889">
    <w:abstractNumId w:val="36"/>
  </w:num>
  <w:num w:numId="6" w16cid:durableId="6451126">
    <w:abstractNumId w:val="3"/>
  </w:num>
  <w:num w:numId="7" w16cid:durableId="136731782">
    <w:abstractNumId w:val="28"/>
  </w:num>
  <w:num w:numId="8" w16cid:durableId="8677427">
    <w:abstractNumId w:val="49"/>
  </w:num>
  <w:num w:numId="9" w16cid:durableId="824928375">
    <w:abstractNumId w:val="16"/>
  </w:num>
  <w:num w:numId="10" w16cid:durableId="629828429">
    <w:abstractNumId w:val="56"/>
  </w:num>
  <w:num w:numId="11" w16cid:durableId="715469066">
    <w:abstractNumId w:val="27"/>
  </w:num>
  <w:num w:numId="12" w16cid:durableId="30614854">
    <w:abstractNumId w:val="54"/>
  </w:num>
  <w:num w:numId="13" w16cid:durableId="967197595">
    <w:abstractNumId w:val="35"/>
  </w:num>
  <w:num w:numId="14" w16cid:durableId="1370690544">
    <w:abstractNumId w:val="5"/>
  </w:num>
  <w:num w:numId="15" w16cid:durableId="747730047">
    <w:abstractNumId w:val="63"/>
  </w:num>
  <w:num w:numId="16" w16cid:durableId="851918807">
    <w:abstractNumId w:val="42"/>
  </w:num>
  <w:num w:numId="17" w16cid:durableId="1720283918">
    <w:abstractNumId w:val="21"/>
  </w:num>
  <w:num w:numId="18" w16cid:durableId="289362522">
    <w:abstractNumId w:val="6"/>
  </w:num>
  <w:num w:numId="19" w16cid:durableId="1556159352">
    <w:abstractNumId w:val="15"/>
  </w:num>
  <w:num w:numId="20" w16cid:durableId="1582831904">
    <w:abstractNumId w:val="9"/>
  </w:num>
  <w:num w:numId="21" w16cid:durableId="995838412">
    <w:abstractNumId w:val="52"/>
  </w:num>
  <w:num w:numId="22" w16cid:durableId="1845121826">
    <w:abstractNumId w:val="0"/>
  </w:num>
  <w:num w:numId="23" w16cid:durableId="902982710">
    <w:abstractNumId w:val="10"/>
  </w:num>
  <w:num w:numId="24" w16cid:durableId="1112550086">
    <w:abstractNumId w:val="19"/>
  </w:num>
  <w:num w:numId="25" w16cid:durableId="1000810173">
    <w:abstractNumId w:val="51"/>
  </w:num>
  <w:num w:numId="26" w16cid:durableId="8605982">
    <w:abstractNumId w:val="22"/>
  </w:num>
  <w:num w:numId="27" w16cid:durableId="1599487426">
    <w:abstractNumId w:val="67"/>
  </w:num>
  <w:num w:numId="28" w16cid:durableId="769082637">
    <w:abstractNumId w:val="40"/>
  </w:num>
  <w:num w:numId="29" w16cid:durableId="571083746">
    <w:abstractNumId w:val="1"/>
  </w:num>
  <w:num w:numId="30" w16cid:durableId="537082964">
    <w:abstractNumId w:val="7"/>
  </w:num>
  <w:num w:numId="31" w16cid:durableId="1651981149">
    <w:abstractNumId w:val="20"/>
  </w:num>
  <w:num w:numId="32" w16cid:durableId="586161238">
    <w:abstractNumId w:val="46"/>
  </w:num>
  <w:num w:numId="33" w16cid:durableId="1802965540">
    <w:abstractNumId w:val="50"/>
  </w:num>
  <w:num w:numId="34" w16cid:durableId="136995381">
    <w:abstractNumId w:val="4"/>
  </w:num>
  <w:num w:numId="35" w16cid:durableId="979379462">
    <w:abstractNumId w:val="76"/>
  </w:num>
  <w:num w:numId="36" w16cid:durableId="267352655">
    <w:abstractNumId w:val="74"/>
  </w:num>
  <w:num w:numId="37" w16cid:durableId="1942881831">
    <w:abstractNumId w:val="31"/>
  </w:num>
  <w:num w:numId="38" w16cid:durableId="2008436316">
    <w:abstractNumId w:val="47"/>
  </w:num>
  <w:num w:numId="39" w16cid:durableId="1595823621">
    <w:abstractNumId w:val="41"/>
  </w:num>
  <w:num w:numId="40" w16cid:durableId="1467698869">
    <w:abstractNumId w:val="26"/>
  </w:num>
  <w:num w:numId="41" w16cid:durableId="2140802150">
    <w:abstractNumId w:val="12"/>
  </w:num>
  <w:num w:numId="42" w16cid:durableId="1087772612">
    <w:abstractNumId w:val="37"/>
  </w:num>
  <w:num w:numId="43" w16cid:durableId="165248384">
    <w:abstractNumId w:val="57"/>
  </w:num>
  <w:num w:numId="44" w16cid:durableId="307788535">
    <w:abstractNumId w:val="30"/>
  </w:num>
  <w:num w:numId="45" w16cid:durableId="864706643">
    <w:abstractNumId w:val="29"/>
  </w:num>
  <w:num w:numId="46" w16cid:durableId="1325621130">
    <w:abstractNumId w:val="2"/>
  </w:num>
  <w:num w:numId="47" w16cid:durableId="386955277">
    <w:abstractNumId w:val="55"/>
  </w:num>
  <w:num w:numId="48" w16cid:durableId="2115708824">
    <w:abstractNumId w:val="17"/>
  </w:num>
  <w:num w:numId="49" w16cid:durableId="494420779">
    <w:abstractNumId w:val="73"/>
  </w:num>
  <w:num w:numId="50" w16cid:durableId="1889410649">
    <w:abstractNumId w:val="66"/>
  </w:num>
  <w:num w:numId="51" w16cid:durableId="449981472">
    <w:abstractNumId w:val="69"/>
  </w:num>
  <w:num w:numId="52" w16cid:durableId="968046347">
    <w:abstractNumId w:val="62"/>
  </w:num>
  <w:num w:numId="53" w16cid:durableId="1351561780">
    <w:abstractNumId w:val="33"/>
  </w:num>
  <w:num w:numId="54" w16cid:durableId="1783724470">
    <w:abstractNumId w:val="61"/>
  </w:num>
  <w:num w:numId="55" w16cid:durableId="954337116">
    <w:abstractNumId w:val="53"/>
  </w:num>
  <w:num w:numId="56" w16cid:durableId="1014767290">
    <w:abstractNumId w:val="65"/>
  </w:num>
  <w:num w:numId="57" w16cid:durableId="620116046">
    <w:abstractNumId w:val="72"/>
  </w:num>
  <w:num w:numId="58" w16cid:durableId="1708529875">
    <w:abstractNumId w:val="71"/>
  </w:num>
  <w:num w:numId="59" w16cid:durableId="61221330">
    <w:abstractNumId w:val="44"/>
  </w:num>
  <w:num w:numId="60" w16cid:durableId="1643000518">
    <w:abstractNumId w:val="68"/>
  </w:num>
  <w:num w:numId="61" w16cid:durableId="2088335570">
    <w:abstractNumId w:val="45"/>
  </w:num>
  <w:num w:numId="62" w16cid:durableId="1573347273">
    <w:abstractNumId w:val="59"/>
  </w:num>
  <w:num w:numId="63" w16cid:durableId="547955484">
    <w:abstractNumId w:val="8"/>
  </w:num>
  <w:num w:numId="64" w16cid:durableId="187448779">
    <w:abstractNumId w:val="39"/>
  </w:num>
  <w:num w:numId="65" w16cid:durableId="894699707">
    <w:abstractNumId w:val="11"/>
  </w:num>
  <w:num w:numId="66" w16cid:durableId="27074558">
    <w:abstractNumId w:val="14"/>
  </w:num>
  <w:num w:numId="67" w16cid:durableId="420369958">
    <w:abstractNumId w:val="24"/>
  </w:num>
  <w:num w:numId="68" w16cid:durableId="1393307589">
    <w:abstractNumId w:val="43"/>
  </w:num>
  <w:num w:numId="69" w16cid:durableId="1683820542">
    <w:abstractNumId w:val="32"/>
  </w:num>
  <w:num w:numId="70" w16cid:durableId="254438655">
    <w:abstractNumId w:val="38"/>
  </w:num>
  <w:num w:numId="71" w16cid:durableId="313024470">
    <w:abstractNumId w:val="64"/>
  </w:num>
  <w:num w:numId="72" w16cid:durableId="2039162888">
    <w:abstractNumId w:val="58"/>
  </w:num>
  <w:num w:numId="73" w16cid:durableId="683748023">
    <w:abstractNumId w:val="60"/>
  </w:num>
  <w:num w:numId="74" w16cid:durableId="480343372">
    <w:abstractNumId w:val="34"/>
  </w:num>
  <w:num w:numId="75" w16cid:durableId="1906983968">
    <w:abstractNumId w:val="48"/>
  </w:num>
  <w:num w:numId="76" w16cid:durableId="2091077173">
    <w:abstractNumId w:val="75"/>
  </w:num>
  <w:num w:numId="77" w16cid:durableId="15981723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98"/>
    <w:rsid w:val="000012DC"/>
    <w:rsid w:val="000209D0"/>
    <w:rsid w:val="000811D2"/>
    <w:rsid w:val="000A6F30"/>
    <w:rsid w:val="000C49B2"/>
    <w:rsid w:val="000D03C6"/>
    <w:rsid w:val="000F5169"/>
    <w:rsid w:val="000F7B47"/>
    <w:rsid w:val="00104652"/>
    <w:rsid w:val="0011547D"/>
    <w:rsid w:val="00123C59"/>
    <w:rsid w:val="00133076"/>
    <w:rsid w:val="001401B7"/>
    <w:rsid w:val="00142469"/>
    <w:rsid w:val="00191FC8"/>
    <w:rsid w:val="001A6242"/>
    <w:rsid w:val="001C78BB"/>
    <w:rsid w:val="001F5418"/>
    <w:rsid w:val="0020180B"/>
    <w:rsid w:val="00206D5D"/>
    <w:rsid w:val="00227D71"/>
    <w:rsid w:val="00230691"/>
    <w:rsid w:val="00262E0C"/>
    <w:rsid w:val="002B01EB"/>
    <w:rsid w:val="003132EB"/>
    <w:rsid w:val="0031627B"/>
    <w:rsid w:val="003437E5"/>
    <w:rsid w:val="00345AD9"/>
    <w:rsid w:val="00357824"/>
    <w:rsid w:val="00397E67"/>
    <w:rsid w:val="003A452B"/>
    <w:rsid w:val="004054CD"/>
    <w:rsid w:val="0042079D"/>
    <w:rsid w:val="00467E19"/>
    <w:rsid w:val="0047513B"/>
    <w:rsid w:val="00486603"/>
    <w:rsid w:val="00496AFA"/>
    <w:rsid w:val="004C6A46"/>
    <w:rsid w:val="004C784C"/>
    <w:rsid w:val="00556E98"/>
    <w:rsid w:val="0058582E"/>
    <w:rsid w:val="005872C8"/>
    <w:rsid w:val="00614194"/>
    <w:rsid w:val="00623B84"/>
    <w:rsid w:val="00636089"/>
    <w:rsid w:val="0064037E"/>
    <w:rsid w:val="00651D87"/>
    <w:rsid w:val="00652D08"/>
    <w:rsid w:val="006810C9"/>
    <w:rsid w:val="006B12E8"/>
    <w:rsid w:val="006C27A8"/>
    <w:rsid w:val="006D6BDE"/>
    <w:rsid w:val="00714355"/>
    <w:rsid w:val="00726CEB"/>
    <w:rsid w:val="00732659"/>
    <w:rsid w:val="00771572"/>
    <w:rsid w:val="00795685"/>
    <w:rsid w:val="00796999"/>
    <w:rsid w:val="007B4672"/>
    <w:rsid w:val="00827EA2"/>
    <w:rsid w:val="0083405E"/>
    <w:rsid w:val="00835275"/>
    <w:rsid w:val="008539C4"/>
    <w:rsid w:val="008A4510"/>
    <w:rsid w:val="008C025D"/>
    <w:rsid w:val="008E3FE3"/>
    <w:rsid w:val="00934E11"/>
    <w:rsid w:val="00961FD5"/>
    <w:rsid w:val="00965937"/>
    <w:rsid w:val="00986734"/>
    <w:rsid w:val="009A0D1C"/>
    <w:rsid w:val="009B6FBE"/>
    <w:rsid w:val="009C3C5B"/>
    <w:rsid w:val="00A042E7"/>
    <w:rsid w:val="00A047BD"/>
    <w:rsid w:val="00A11696"/>
    <w:rsid w:val="00A12A82"/>
    <w:rsid w:val="00A40157"/>
    <w:rsid w:val="00A66E19"/>
    <w:rsid w:val="00A74C96"/>
    <w:rsid w:val="00AB5F07"/>
    <w:rsid w:val="00AC6DD1"/>
    <w:rsid w:val="00AD4959"/>
    <w:rsid w:val="00AD7B26"/>
    <w:rsid w:val="00AE0538"/>
    <w:rsid w:val="00AE19D8"/>
    <w:rsid w:val="00AF210A"/>
    <w:rsid w:val="00B154CE"/>
    <w:rsid w:val="00B34E95"/>
    <w:rsid w:val="00B9309F"/>
    <w:rsid w:val="00BD0426"/>
    <w:rsid w:val="00BD2FE8"/>
    <w:rsid w:val="00BE3E99"/>
    <w:rsid w:val="00BE61AB"/>
    <w:rsid w:val="00BE652E"/>
    <w:rsid w:val="00BF2904"/>
    <w:rsid w:val="00C0723B"/>
    <w:rsid w:val="00C14834"/>
    <w:rsid w:val="00C34EC6"/>
    <w:rsid w:val="00C52B0A"/>
    <w:rsid w:val="00C554A9"/>
    <w:rsid w:val="00C7613C"/>
    <w:rsid w:val="00CB3B16"/>
    <w:rsid w:val="00CB461B"/>
    <w:rsid w:val="00CB6C8B"/>
    <w:rsid w:val="00CC08DF"/>
    <w:rsid w:val="00D05113"/>
    <w:rsid w:val="00D21372"/>
    <w:rsid w:val="00D23E12"/>
    <w:rsid w:val="00D40EDE"/>
    <w:rsid w:val="00D53F44"/>
    <w:rsid w:val="00D63924"/>
    <w:rsid w:val="00D855CB"/>
    <w:rsid w:val="00D915A4"/>
    <w:rsid w:val="00DD081C"/>
    <w:rsid w:val="00E0225D"/>
    <w:rsid w:val="00E03CA9"/>
    <w:rsid w:val="00E0568C"/>
    <w:rsid w:val="00E3499D"/>
    <w:rsid w:val="00E56E8D"/>
    <w:rsid w:val="00E77D6C"/>
    <w:rsid w:val="00EA12DB"/>
    <w:rsid w:val="00EA2969"/>
    <w:rsid w:val="00EA2B1F"/>
    <w:rsid w:val="00EB3D91"/>
    <w:rsid w:val="00EB552C"/>
    <w:rsid w:val="00EC5507"/>
    <w:rsid w:val="00EF2BC9"/>
    <w:rsid w:val="00F04DED"/>
    <w:rsid w:val="00F41EDE"/>
    <w:rsid w:val="00F51B2C"/>
    <w:rsid w:val="00F6327A"/>
    <w:rsid w:val="00F723DE"/>
    <w:rsid w:val="00F75A5B"/>
    <w:rsid w:val="00F840AA"/>
    <w:rsid w:val="00F877F2"/>
    <w:rsid w:val="00F95636"/>
    <w:rsid w:val="00FA048E"/>
    <w:rsid w:val="00FB06C0"/>
    <w:rsid w:val="00FE16C5"/>
    <w:rsid w:val="00FF7A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649215"/>
  <w15:chartTrackingRefBased/>
  <w15:docId w15:val="{CA63A763-7A5A-4549-B179-1BE1E0F3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E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E9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E9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E9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E9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98"/>
    <w:rPr>
      <w:rFonts w:eastAsiaTheme="majorEastAsia" w:cstheme="majorBidi"/>
      <w:color w:val="272727" w:themeColor="text1" w:themeTint="D8"/>
    </w:rPr>
  </w:style>
  <w:style w:type="paragraph" w:styleId="Title">
    <w:name w:val="Title"/>
    <w:basedOn w:val="Normal"/>
    <w:next w:val="Normal"/>
    <w:link w:val="TitleChar"/>
    <w:uiPriority w:val="10"/>
    <w:qFormat/>
    <w:rsid w:val="00556E9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9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9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6E98"/>
    <w:rPr>
      <w:i/>
      <w:iCs/>
      <w:color w:val="404040" w:themeColor="text1" w:themeTint="BF"/>
    </w:rPr>
  </w:style>
  <w:style w:type="paragraph" w:styleId="ListParagraph">
    <w:name w:val="List Paragraph"/>
    <w:basedOn w:val="Normal"/>
    <w:uiPriority w:val="34"/>
    <w:qFormat/>
    <w:rsid w:val="00556E98"/>
    <w:pPr>
      <w:ind w:left="720"/>
      <w:contextualSpacing/>
    </w:pPr>
  </w:style>
  <w:style w:type="character" w:styleId="IntenseEmphasis">
    <w:name w:val="Intense Emphasis"/>
    <w:basedOn w:val="DefaultParagraphFont"/>
    <w:uiPriority w:val="21"/>
    <w:qFormat/>
    <w:rsid w:val="00556E98"/>
    <w:rPr>
      <w:i/>
      <w:iCs/>
      <w:color w:val="2F5496" w:themeColor="accent1" w:themeShade="BF"/>
    </w:rPr>
  </w:style>
  <w:style w:type="paragraph" w:styleId="IntenseQuote">
    <w:name w:val="Intense Quote"/>
    <w:basedOn w:val="Normal"/>
    <w:next w:val="Normal"/>
    <w:link w:val="IntenseQuoteChar"/>
    <w:uiPriority w:val="30"/>
    <w:qFormat/>
    <w:rsid w:val="00556E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E98"/>
    <w:rPr>
      <w:i/>
      <w:iCs/>
      <w:color w:val="2F5496" w:themeColor="accent1" w:themeShade="BF"/>
    </w:rPr>
  </w:style>
  <w:style w:type="character" w:styleId="IntenseReference">
    <w:name w:val="Intense Reference"/>
    <w:basedOn w:val="DefaultParagraphFont"/>
    <w:uiPriority w:val="32"/>
    <w:qFormat/>
    <w:rsid w:val="00556E98"/>
    <w:rPr>
      <w:b/>
      <w:bCs/>
      <w:smallCaps/>
      <w:color w:val="2F5496" w:themeColor="accent1" w:themeShade="BF"/>
      <w:spacing w:val="5"/>
    </w:rPr>
  </w:style>
  <w:style w:type="paragraph" w:styleId="NormalWeb">
    <w:name w:val="Normal (Web)"/>
    <w:basedOn w:val="Normal"/>
    <w:uiPriority w:val="99"/>
    <w:unhideWhenUsed/>
    <w:rsid w:val="00D63924"/>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3405E"/>
    <w:rPr>
      <w:color w:val="0563C1" w:themeColor="hyperlink"/>
      <w:u w:val="single"/>
    </w:rPr>
  </w:style>
  <w:style w:type="character" w:styleId="UnresolvedMention">
    <w:name w:val="Unresolved Mention"/>
    <w:basedOn w:val="DefaultParagraphFont"/>
    <w:uiPriority w:val="99"/>
    <w:semiHidden/>
    <w:unhideWhenUsed/>
    <w:rsid w:val="0083405E"/>
    <w:rPr>
      <w:color w:val="605E5C"/>
      <w:shd w:val="clear" w:color="auto" w:fill="E1DFDD"/>
    </w:rPr>
  </w:style>
  <w:style w:type="character" w:styleId="Emphasis">
    <w:name w:val="Emphasis"/>
    <w:basedOn w:val="DefaultParagraphFont"/>
    <w:uiPriority w:val="20"/>
    <w:qFormat/>
    <w:rsid w:val="00D23E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340812">
      <w:bodyDiv w:val="1"/>
      <w:marLeft w:val="0"/>
      <w:marRight w:val="0"/>
      <w:marTop w:val="0"/>
      <w:marBottom w:val="0"/>
      <w:divBdr>
        <w:top w:val="none" w:sz="0" w:space="0" w:color="auto"/>
        <w:left w:val="none" w:sz="0" w:space="0" w:color="auto"/>
        <w:bottom w:val="none" w:sz="0" w:space="0" w:color="auto"/>
        <w:right w:val="none" w:sz="0" w:space="0" w:color="auto"/>
      </w:divBdr>
    </w:div>
    <w:div w:id="425075052">
      <w:bodyDiv w:val="1"/>
      <w:marLeft w:val="0"/>
      <w:marRight w:val="0"/>
      <w:marTop w:val="0"/>
      <w:marBottom w:val="0"/>
      <w:divBdr>
        <w:top w:val="none" w:sz="0" w:space="0" w:color="auto"/>
        <w:left w:val="none" w:sz="0" w:space="0" w:color="auto"/>
        <w:bottom w:val="none" w:sz="0" w:space="0" w:color="auto"/>
        <w:right w:val="none" w:sz="0" w:space="0" w:color="auto"/>
      </w:divBdr>
    </w:div>
    <w:div w:id="467282055">
      <w:bodyDiv w:val="1"/>
      <w:marLeft w:val="0"/>
      <w:marRight w:val="0"/>
      <w:marTop w:val="0"/>
      <w:marBottom w:val="0"/>
      <w:divBdr>
        <w:top w:val="none" w:sz="0" w:space="0" w:color="auto"/>
        <w:left w:val="none" w:sz="0" w:space="0" w:color="auto"/>
        <w:bottom w:val="none" w:sz="0" w:space="0" w:color="auto"/>
        <w:right w:val="none" w:sz="0" w:space="0" w:color="auto"/>
      </w:divBdr>
    </w:div>
    <w:div w:id="568418643">
      <w:bodyDiv w:val="1"/>
      <w:marLeft w:val="0"/>
      <w:marRight w:val="0"/>
      <w:marTop w:val="0"/>
      <w:marBottom w:val="0"/>
      <w:divBdr>
        <w:top w:val="none" w:sz="0" w:space="0" w:color="auto"/>
        <w:left w:val="none" w:sz="0" w:space="0" w:color="auto"/>
        <w:bottom w:val="none" w:sz="0" w:space="0" w:color="auto"/>
        <w:right w:val="none" w:sz="0" w:space="0" w:color="auto"/>
      </w:divBdr>
    </w:div>
    <w:div w:id="786654431">
      <w:bodyDiv w:val="1"/>
      <w:marLeft w:val="0"/>
      <w:marRight w:val="0"/>
      <w:marTop w:val="0"/>
      <w:marBottom w:val="0"/>
      <w:divBdr>
        <w:top w:val="none" w:sz="0" w:space="0" w:color="auto"/>
        <w:left w:val="none" w:sz="0" w:space="0" w:color="auto"/>
        <w:bottom w:val="none" w:sz="0" w:space="0" w:color="auto"/>
        <w:right w:val="none" w:sz="0" w:space="0" w:color="auto"/>
      </w:divBdr>
    </w:div>
    <w:div w:id="850609591">
      <w:bodyDiv w:val="1"/>
      <w:marLeft w:val="0"/>
      <w:marRight w:val="0"/>
      <w:marTop w:val="0"/>
      <w:marBottom w:val="0"/>
      <w:divBdr>
        <w:top w:val="none" w:sz="0" w:space="0" w:color="auto"/>
        <w:left w:val="none" w:sz="0" w:space="0" w:color="auto"/>
        <w:bottom w:val="none" w:sz="0" w:space="0" w:color="auto"/>
        <w:right w:val="none" w:sz="0" w:space="0" w:color="auto"/>
      </w:divBdr>
    </w:div>
    <w:div w:id="1463378940">
      <w:bodyDiv w:val="1"/>
      <w:marLeft w:val="0"/>
      <w:marRight w:val="0"/>
      <w:marTop w:val="0"/>
      <w:marBottom w:val="0"/>
      <w:divBdr>
        <w:top w:val="none" w:sz="0" w:space="0" w:color="auto"/>
        <w:left w:val="none" w:sz="0" w:space="0" w:color="auto"/>
        <w:bottom w:val="none" w:sz="0" w:space="0" w:color="auto"/>
        <w:right w:val="none" w:sz="0" w:space="0" w:color="auto"/>
      </w:divBdr>
    </w:div>
    <w:div w:id="1519660349">
      <w:bodyDiv w:val="1"/>
      <w:marLeft w:val="0"/>
      <w:marRight w:val="0"/>
      <w:marTop w:val="0"/>
      <w:marBottom w:val="0"/>
      <w:divBdr>
        <w:top w:val="none" w:sz="0" w:space="0" w:color="auto"/>
        <w:left w:val="none" w:sz="0" w:space="0" w:color="auto"/>
        <w:bottom w:val="none" w:sz="0" w:space="0" w:color="auto"/>
        <w:right w:val="none" w:sz="0" w:space="0" w:color="auto"/>
      </w:divBdr>
    </w:div>
    <w:div w:id="1663973921">
      <w:bodyDiv w:val="1"/>
      <w:marLeft w:val="0"/>
      <w:marRight w:val="0"/>
      <w:marTop w:val="0"/>
      <w:marBottom w:val="0"/>
      <w:divBdr>
        <w:top w:val="none" w:sz="0" w:space="0" w:color="auto"/>
        <w:left w:val="none" w:sz="0" w:space="0" w:color="auto"/>
        <w:bottom w:val="none" w:sz="0" w:space="0" w:color="auto"/>
        <w:right w:val="none" w:sz="0" w:space="0" w:color="auto"/>
      </w:divBdr>
    </w:div>
    <w:div w:id="176032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371/journal.pmed.10019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1742</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Mayank</dc:creator>
  <cp:keywords/>
  <dc:description/>
  <cp:lastModifiedBy>Anand, Mayank</cp:lastModifiedBy>
  <cp:revision>19</cp:revision>
  <dcterms:created xsi:type="dcterms:W3CDTF">2025-04-12T04:38:00Z</dcterms:created>
  <dcterms:modified xsi:type="dcterms:W3CDTF">2025-04-13T21:23:00Z</dcterms:modified>
</cp:coreProperties>
</file>