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11827"/>
          <w:sz w:val="52"/>
        </w:rPr>
        <w:t>HydroFlow OS</w:t>
        <w:br/>
      </w:r>
      <w:r>
        <w:rPr>
          <w:rFonts w:ascii="Segoe UI" w:hAnsi="Segoe UI"/>
          <w:color w:val="374151"/>
          <w:sz w:val="24"/>
        </w:rPr>
        <w:t>Municipal Water Distribution Network Pressure Regulation, Surge Protection, and Energy Optimization Engine</w:t>
        <w:br/>
      </w:r>
      <w:r>
        <w:rPr>
          <w:rFonts w:ascii="Segoe UI" w:hAnsi="Segoe UI"/>
          <w:b/>
          <w:color w:val="3F3F46"/>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Course Title &amp; Code</w:t>
            </w:r>
          </w:p>
        </w:tc>
        <w:tc>
          <w:tcPr>
            <w:tcW w:type="dxa" w:w="4946"/>
          </w:tcPr>
          <w:p>
            <w:r>
              <w:rPr>
                <w:sz w:val="19"/>
              </w:rPr>
              <w:t>Programming in Java (CSE2006)</w:t>
            </w:r>
          </w:p>
        </w:tc>
      </w:tr>
      <w:tr>
        <w:tc>
          <w:tcPr>
            <w:tcW w:type="dxa" w:w="4946"/>
          </w:tcPr>
          <w:p>
            <w:r>
              <w:rPr>
                <w:b/>
                <w:sz w:val="19"/>
              </w:rPr>
              <w:t>Academic Term</w:t>
            </w:r>
          </w:p>
        </w:tc>
        <w:tc>
          <w:tcPr>
            <w:tcW w:type="dxa" w:w="4946"/>
          </w:tcPr>
          <w:p>
            <w:r>
              <w:rPr>
                <w:sz w:val="19"/>
              </w:rPr>
              <w:t>Fall Semester 2026 to 2027</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github.com/mayankchaudhary24/hydroflow-os</w:t>
            </w:r>
          </w:p>
        </w:tc>
      </w:tr>
    </w:tbl>
    <w:p>
      <w:r>
        <w:br w:type="page"/>
      </w:r>
    </w:p>
    <w:p>
      <w:pPr>
        <w:keepNext/>
        <w:spacing w:before="280" w:after="80"/>
      </w:pPr>
      <w:r>
        <w:rPr>
          <w:rFonts w:ascii="Segoe UI" w:hAnsi="Segoe UI"/>
          <w:b/>
          <w:color w:val="111827"/>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111827"/>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111827"/>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111827"/>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111827"/>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111827"/>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111827"/>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111827"/>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so depleted reservoirs receive immediate refilling access.</w:t>
      </w:r>
    </w:p>
    <w:p>
      <w:pPr>
        <w:keepNext/>
        <w:spacing w:before="280" w:after="80"/>
      </w:pPr>
      <w:r>
        <w:rPr>
          <w:rFonts w:ascii="Segoe UI" w:hAnsi="Segoe UI"/>
          <w:b/>
          <w:color w:val="111827"/>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111827"/>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Term: Fall Semester 2026-2027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Emitted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111827"/>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111827"/>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lab evaluation;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111827"/>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111827"/>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111827"/>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