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Was Python Needed?</w:t>
      </w:r>
    </w:p>
    <w:p>
      <w:pPr>
        <w:jc w:val="center"/>
      </w:pPr>
      <w:r>
        <w:drawing>
          <wp:inline distT="0" distB="0" distL="0" distR="0">
            <wp:extent cx="5334000" cy="2667000"/>
            <wp:effectExtent t="0" r="0" b="0" l="0"/>
            <wp:docPr id="1" name="Shell scripts are quick for small system tasks but harder to grow. C programs provide control and speed but can require more code for small tools. An arrow leads to Python, which offers readable code, reusable modules and connections to existing tools." descr="Shell scripts are quick for small system tasks but harder to grow. C programs provide control and speed but can require more code for small tools. An arrow leads to Python, which offers readable code, reusable modules and connections to existing tools." title="Shell scripts are quick for small system tasks but harder to grow. C programs provide control and speed but can require more code for small tools. An arrow leads to Python, which offers readable code, reusable modules and connections to existing 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120" w:line="300"/>
        <w:jc w:val="center"/>
      </w:pPr>
      <w:r>
        <w:rPr>
          <w:i/>
          <w:iCs/>
          <w:color w:val="5B6575"/>
          <w:sz w:val="19"/>
          <w:szCs w:val="19"/>
        </w:rPr>
        <w:t xml:space="preserve">Python offered a practical middle path between quick scripts and larger systems programs.</w:t>
      </w:r>
    </w:p>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jc w:val="center"/>
      </w:pPr>
      <w:r>
        <w:drawing>
          <wp:inline distT="0" distB="0" distL="0" distR="0">
            <wp:extent cx="5334000" cy="1952625"/>
            <wp:effectExtent t="0" r="0" b="0" l="0"/>
            <wp:docPr id="1" name="Five large labeled cards show areas Python can support: automation, web backends, data, science and artificial intelligence. A note explains that specialized tools are added after learning the language." descr="Five large labeled cards show areas Python can support: automation, web backends, data, science and artificial intelligence. A note explains that specialized tools are added after learning the language." title="Five large labeled cards show areas Python can support: automation, web backends, data, science and artificial intelligence. A note explains that specialized tools are added after learning the langu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952625"/>
                    </a:xfrm>
                    <a:prstGeom prst="rect">
                      <a:avLst/>
                    </a:prstGeom>
                  </pic:spPr>
                </pic:pic>
              </a:graphicData>
            </a:graphic>
          </wp:inline>
        </w:drawing>
      </w:r>
    </w:p>
    <w:p>
      <w:pPr>
        <w:spacing w:after="120" w:line="300"/>
        <w:jc w:val="center"/>
      </w:pPr>
      <w:r>
        <w:rPr>
          <w:i/>
          <w:iCs/>
          <w:color w:val="5B6575"/>
          <w:sz w:val="19"/>
          <w:szCs w:val="19"/>
        </w:rPr>
        <w:t xml:space="preserve">Python starts as a language and gains specialized capabilities through libraries and packages.</w:t>
      </w:r>
    </w:p>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ztz0p9wx_becsktbm0jcd">
        <w:r>
          <w:rPr>
            <w:rStyle w:val="Hyperlink"/>
          </w:rPr>
          <w:t xml:space="preserve">Python’s own story: why it was created</w:t>
        </w:r>
      </w:hyperlink>
      <w:r>
        <w:rPr>
          <w:color w:val="657084"/>
          <w:sz w:val="18"/>
          <w:szCs w:val="18"/>
        </w:rPr>
        <w:t xml:space="preserve">: https://docs.python.org/3/faq/general.html</w:t>
      </w:r>
    </w:p>
    <w:p>
      <w:hyperlink w:history="1" r:id="rIdapyvdc5g8fxzbolnczvld">
        <w:r>
          <w:rPr>
            <w:rStyle w:val="Hyperlink"/>
          </w:rPr>
          <w:t xml:space="preserve">Python essay: connecting software pieces</w:t>
        </w:r>
      </w:hyperlink>
      <w:r>
        <w:rPr>
          <w:color w:val="657084"/>
          <w:sz w:val="18"/>
          <w:szCs w:val="18"/>
        </w:rPr>
        <w:t xml:space="preserve">: https://www.python.org/doc/essays/omg-darpa-mcc-position/</w:t>
      </w:r>
    </w:p>
    <w:p>
      <w:r>
        <w:br w:type="page"/>
      </w:r>
    </w:p>
    <w:p>
      <w:pPr>
        <w:pStyle w:val="Heading1"/>
        <w:keepNext/>
        <w:spacing w:after="100" w:before="240"/>
      </w:pPr>
      <w:r>
        <w:rPr>
          <w:b/>
          <w:bCs/>
          <w:color w:val="4659A7"/>
        </w:rPr>
        <w:t xml:space="preserve">How to read this book</w:t>
      </w:r>
    </w:p>
    <w:p>
      <w:pPr>
        <w:spacing w:after="120" w:line="300"/>
      </w:pPr>
      <w:r>
        <w:t xml:space="preserve">Each lesson gives us one clear </w:t>
      </w:r>
      <w:r>
        <w:rPr>
          <w:b/>
          <w:bCs/>
        </w:rPr>
        <w:t xml:space="preserve">mission</w:t>
      </w:r>
      <w:r>
        <w:t xml:space="preserve">. We begin with a result we want, such as making the computer display a message or remember a score. Then we learn only the ideas and tools needed to complete that mission.</w:t>
      </w:r>
    </w:p>
    <w:p>
      <w:pPr>
        <w:pStyle w:val="Heading2"/>
        <w:keepNext/>
        <w:spacing w:after="100" w:before="240"/>
      </w:pPr>
      <w:r>
        <w:rPr>
          <w:b/>
          <w:bCs/>
          <w:color w:val="4659A7"/>
        </w:rPr>
        <w:t xml:space="preserve">How each mission works</w:t>
      </w:r>
    </w:p>
    <w:p>
      <w:pPr>
        <w:pStyle w:val="ListParagraph"/>
        <w:numPr>
          <w:ilvl w:val="0"/>
          <w:numId w:val="3"/>
        </w:numPr>
        <w:spacing w:after="120" w:line="300"/>
      </w:pPr>
      <w:r>
        <w:rPr>
          <w:b/>
          <w:bCs/>
        </w:rPr>
        <w:t xml:space="preserve">Meet the mission.</w:t>
      </w:r>
      <w:r>
        <w:t xml:space="preserve"> See what we already know and what we still need to discover.</w:t>
      </w:r>
    </w:p>
    <w:p>
      <w:pPr>
        <w:pStyle w:val="ListParagraph"/>
        <w:numPr>
          <w:ilvl w:val="0"/>
          <w:numId w:val="3"/>
        </w:numPr>
        <w:spacing w:after="120" w:line="300"/>
      </w:pPr>
      <w:r>
        <w:rPr>
          <w:b/>
          <w:bCs/>
        </w:rPr>
        <w:t xml:space="preserve">Pause and predict.</w:t>
      </w:r>
      <w:r>
        <w:t xml:space="preserve"> Think about the next result before the explanation appears.</w:t>
      </w:r>
    </w:p>
    <w:p>
      <w:pPr>
        <w:pStyle w:val="ListParagraph"/>
        <w:numPr>
          <w:ilvl w:val="0"/>
          <w:numId w:val="3"/>
        </w:numPr>
        <w:spacing w:after="120" w:line="300"/>
      </w:pPr>
      <w:r>
        <w:rPr>
          <w:b/>
          <w:bCs/>
        </w:rPr>
        <w:t xml:space="preserve">Learn one idea.</w:t>
      </w:r>
      <w:r>
        <w:t xml:space="preserve"> Read a short explanation and connect it to a visual example.</w:t>
      </w:r>
    </w:p>
    <w:p>
      <w:pPr>
        <w:pStyle w:val="ListParagraph"/>
        <w:numPr>
          <w:ilvl w:val="0"/>
          <w:numId w:val="3"/>
        </w:numPr>
        <w:spacing w:after="120" w:line="300"/>
      </w:pPr>
      <w:r>
        <w:rPr>
          <w:b/>
          <w:bCs/>
        </w:rPr>
        <w:t xml:space="preserve">Build the solution.</w:t>
      </w:r>
      <w:r>
        <w:t xml:space="preserve"> Write the code in small, understandable steps.</w:t>
      </w:r>
    </w:p>
    <w:p>
      <w:pPr>
        <w:pStyle w:val="ListParagraph"/>
        <w:numPr>
          <w:ilvl w:val="0"/>
          <w:numId w:val="3"/>
        </w:numPr>
        <w:spacing w:after="120" w:line="300"/>
      </w:pPr>
      <w:r>
        <w:rPr>
          <w:b/>
          <w:bCs/>
        </w:rPr>
        <w:t xml:space="preserve">Run and observe.</w:t>
      </w:r>
      <w:r>
        <w:t xml:space="preserve"> Follow what Python does and compare the output with your prediction.</w:t>
      </w:r>
    </w:p>
    <w:p>
      <w:pPr>
        <w:pStyle w:val="ListParagraph"/>
        <w:numPr>
          <w:ilvl w:val="0"/>
          <w:numId w:val="3"/>
        </w:numPr>
        <w:spacing w:after="120" w:line="300"/>
      </w:pPr>
      <w:r>
        <w:rPr>
          <w:b/>
          <w:bCs/>
        </w:rPr>
        <w:t xml:space="preserve">Test the mission.</w:t>
      </w:r>
      <w:r>
        <w:t xml:space="preserve"> Change the code, find mistakes and answer a few questions.</w:t>
      </w:r>
    </w:p>
    <w:p>
      <w:pPr>
        <w:pStyle w:val="ListParagraph"/>
        <w:numPr>
          <w:ilvl w:val="0"/>
          <w:numId w:val="3"/>
        </w:numPr>
        <w:spacing w:after="120" w:line="300"/>
      </w:pPr>
      <w:r>
        <w:rPr>
          <w:b/>
          <w:bCs/>
        </w:rPr>
        <w:t xml:space="preserve">Carry the discovery forward.</w:t>
      </w:r>
      <w:r>
        <w:t xml:space="preserve"> Use what we learned as the starting point for the next 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goal is understanding</w:t>
            </w:r>
          </w:p>
          <w:p>
            <w:pPr>
              <w:spacing w:after="120" w:line="300"/>
            </w:pPr>
            <w:r>
              <w:t xml:space="preserve">Do not rush to copy every answer. Stop at each prediction, make your own guess and then check it.</w:t>
            </w:r>
          </w:p>
          <w:p>
            <w:pPr>
              <w:spacing w:after="120" w:line="300"/>
            </w:pPr>
            <w:r>
              <w:t xml:space="preserve">A wrong guess is useful. It shows us exactly which idea to examine before moving forward.</w:t>
            </w:r>
          </w:p>
        </w:tc>
      </w:tr>
    </w:tbl>
    <w:p>
      <w:pPr>
        <w:pStyle w:val="Heading1"/>
        <w:pageBreakBefore/>
      </w:pPr>
      <w:r>
        <w:rPr>
          <w:b/>
          <w:bCs/>
          <w:color w:val="263A67"/>
        </w:rPr>
        <w:t xml:space="preserve">Lesson 1: Your First Program: Hello, World!</w:t>
      </w:r>
    </w:p>
    <w:p>
      <w:pPr>
        <w:spacing w:after="120" w:line="300"/>
      </w:pPr>
      <w:r>
        <w:rPr>
          <w:i/>
          <w:iCs/>
          <w:color w:val="596579"/>
        </w:rPr>
        <w:t xml:space="preserve">We begin with an empty file and end with a real result, understanding every character we typed.</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 a piece of text.</w:t>
            </w:r>
          </w:p>
        </w:tc>
      </w:tr>
    </w:tbl>
    <w:p>
      <w:pPr>
        <w:pStyle w:val="Heading2"/>
        <w:keepNext/>
        <w:spacing w:after="100" w:before="240"/>
      </w:pPr>
      <w:r>
        <w:rPr>
          <w:b/>
          <w:bCs/>
          <w:color w:val="4659A7"/>
        </w:rPr>
        <w:t xml:space="preserve">Step 1: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 a ready-made action supplied by Python. The round brackets call that action. The quotes mark text. The exclamation mark and comma inside the quotes are ordinary characters, so Python displays them too.</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p>
      <w:pPr>
        <w:pStyle w:val="Heading2"/>
        <w:keepNext/>
        <w:spacing w:after="100" w:before="240"/>
      </w:pPr>
      <w:r>
        <w:rPr>
          <w:b/>
          <w:bCs/>
          <w:color w:val="4659A7"/>
        </w:rPr>
        <w:t xml:space="preserve">What actually happens when print()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SOURCE CODE</w:t>
            </w:r>
          </w:p>
          <w:p>
            <w:pPr>
              <w:spacing w:after="120" w:line="300"/>
            </w:pPr>
            <w:r>
              <w:rPr>
                <w:b/>
                <w:bCs/>
                <w:color w:val="263A67"/>
              </w:rPr>
              <w:t xml:space="preserve">Python reaches the instruction</w:t>
            </w:r>
          </w:p>
          <w:p>
            <w:pPr>
              <w:spacing w:after="120" w:line="300"/>
            </w:pPr>
            <w:r>
              <w:t xml:space="preserve">Python executes print("Hello, World!") in hello.py.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VALUE</w:t>
            </w:r>
          </w:p>
          <w:p>
            <w:pPr>
              <w:spacing w:after="120" w:line="300"/>
            </w:pPr>
            <w:r>
              <w:rPr>
                <w:b/>
                <w:bCs/>
                <w:color w:val="263A67"/>
              </w:rPr>
              <w:t xml:space="preserve">Python creates the string</w:t>
            </w:r>
          </w:p>
          <w:p>
            <w:pPr>
              <w:spacing w:after="120" w:line="300"/>
            </w:pPr>
            <w:r>
              <w:t xml:space="preserve">The characters inside the quotes become one text value: Hello, World!</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FUNCTION CALL</w:t>
            </w:r>
          </w:p>
          <w:p>
            <w:pPr>
              <w:spacing w:after="120" w:line="300"/>
            </w:pPr>
            <w:r>
              <w:rPr>
                <w:b/>
                <w:bCs/>
                <w:color w:val="263A67"/>
              </w:rPr>
              <w:t xml:space="preserve">print() writes the value</w:t>
            </w:r>
          </w:p>
          <w:p>
            <w:pPr>
              <w:spacing w:after="120" w:line="300"/>
            </w:pPr>
            <w:r>
              <w:t xml:space="preserve">The built-in print function sends the text and a new-line character to standard output, also called stdout.</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TERMINAL</w:t>
            </w:r>
          </w:p>
          <w:p>
            <w:pPr>
              <w:spacing w:after="120" w:line="300"/>
            </w:pPr>
            <w:r>
              <w:rPr>
                <w:b/>
                <w:bCs/>
                <w:color w:val="263A67"/>
              </w:rPr>
              <w:t xml:space="preserve">The terminal displays the result</w:t>
            </w:r>
          </w:p>
          <w:p>
            <w:pPr>
              <w:spacing w:after="120" w:line="300"/>
            </w:pPr>
            <w:r>
              <w:t xml:space="preserve">In this run, stdout is connected to the terminal. The terminal draws Hello, World! on the screen.</w:t>
            </w:r>
          </w:p>
        </w:tc>
      </w:tr>
    </w:tbl>
    <w:p>
      <w:pPr>
        <w:spacing w:after="120" w:line="300"/>
        <w:jc w:val="center"/>
      </w:pPr>
      <w:r>
        <w:rPr>
          <w:i/>
          <w:iCs/>
          <w:color w:val="596579"/>
          <w:sz w:val="19"/>
          <w:szCs w:val="19"/>
        </w:rPr>
        <w:t xml:space="preserve">This is the visible route for our first program. Python and the operating system perform more work inside, which we explore in the next lesson.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 and a visible result came back.</w:t>
            </w:r>
          </w:p>
        </w:tc>
      </w:tr>
    </w:tbl>
    <w:p>
      <w:pPr>
        <w:pStyle w:val="Heading2"/>
        <w:keepNext/>
        <w:spacing w:after="100" w:before="240"/>
      </w:pPr>
      <w:r>
        <w:rPr>
          <w:b/>
          <w:bCs/>
          <w:color w:val="4659A7"/>
        </w:rPr>
        <w:t xml:space="preserve">Step 6: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6oquuwzfqtnpvd04abk0b">
        <w:r>
          <w:rPr>
            <w:rStyle w:val="Hyperlink"/>
          </w:rPr>
          <w:t xml:space="preserve">Python tutorial: using Python as a calculator</w:t>
        </w:r>
      </w:hyperlink>
      <w:r>
        <w:rPr>
          <w:color w:val="657084"/>
          <w:sz w:val="18"/>
          <w:szCs w:val="18"/>
        </w:rPr>
        <w:t xml:space="preserve">: https://docs.python.org/3/tutorial/introduction.html</w:t>
      </w:r>
    </w:p>
    <w:p>
      <w:hyperlink w:history="1" r:id="rIdswm6lbujvh7iiaotvnsxl">
        <w:r>
          <w:rPr>
            <w:rStyle w:val="Hyperlink"/>
          </w:rPr>
          <w:t xml:space="preserve">Python print() reference</w:t>
        </w:r>
      </w:hyperlink>
      <w:r>
        <w:rPr>
          <w:color w:val="657084"/>
          <w:sz w:val="18"/>
          <w:szCs w:val="18"/>
        </w:rPr>
        <w:t xml:space="preserve">: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Lesson 2: How Does Our Code Reach the Computer?</w:t>
      </w:r>
    </w:p>
    <w:p>
      <w:pPr>
        <w:spacing w:after="120" w:line="300"/>
      </w:pPr>
      <w:r>
        <w:rPr>
          <w:i/>
          <w:iCs/>
          <w:color w:val="596579"/>
        </w:rPr>
        <w:t xml:space="preserve">Follow one tiny message from our file to the screen. No hidden knowledge required.</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Our file</w:t>
            </w:r>
          </w:p>
          <w:p>
            <w:pPr>
              <w:spacing w:after="120" w:line="300"/>
            </w:pPr>
            <w:r>
              <w:t xml:space="preserve">instructions we can read</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Language helper</w:t>
            </w:r>
          </w:p>
          <w:p>
            <w:pPr>
              <w:spacing w:after="120" w:line="300"/>
            </w:pPr>
            <w:r>
              <w:t xml:space="preserve">prepares and runs them</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 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kgw3hau4r0negrcjmmpnw">
        <w:r>
          <w:rPr>
            <w:rStyle w:val="Hyperlink"/>
          </w:rPr>
          <w:t xml:space="preserve">Python FAQ: a short description of Python</w:t>
        </w:r>
      </w:hyperlink>
      <w:r>
        <w:rPr>
          <w:color w:val="657084"/>
          <w:sz w:val="18"/>
          <w:szCs w:val="18"/>
        </w:rPr>
        <w:t xml:space="preserve">: https://docs.python.org/3/faq/general.html#what-is-python</w:t>
      </w:r>
    </w:p>
    <w:p>
      <w:hyperlink w:history="1" r:id="rIdlxqblsq9dk3cowaqiwii2">
        <w:r>
          <w:rPr>
            <w:rStyle w:val="Hyperlink"/>
          </w:rPr>
          <w:t xml:space="preserve">Python bytecode tool, save this for later</w:t>
        </w:r>
      </w:hyperlink>
      <w:r>
        <w:rPr>
          <w:color w:val="657084"/>
          <w:sz w:val="18"/>
          <w:szCs w:val="18"/>
        </w:rPr>
        <w:t xml:space="preserve">: https://docs.python.org/3/library/dis.html</w:t>
      </w:r>
    </w:p>
    <w:p>
      <w:hyperlink w:history="1" r:id="rIdc38yiny4zibrpkgl4jug8">
        <w:r>
          <w:rPr>
            <w:rStyle w:val="Hyperlink"/>
          </w:rPr>
          <w:t xml:space="preserve">GCC build stages, reference for later</w:t>
        </w:r>
      </w:hyperlink>
      <w:r>
        <w:rPr>
          <w:color w:val="657084"/>
          <w:sz w:val="18"/>
          <w:szCs w:val="18"/>
        </w:rPr>
        <w:t xml:space="preserve">: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 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Lesson 3: Variables: Names for Values</w:t>
      </w:r>
    </w:p>
    <w:p>
      <w:pPr>
        <w:spacing w:after="120" w:line="300"/>
      </w:pPr>
      <w:r>
        <w:rPr>
          <w:i/>
          <w:iCs/>
          <w:color w:val="596579"/>
        </w:rPr>
        <w:t xml:space="preserve">Store a value, change it and inspect memory one line at a time.</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_2g7lv_uqvomi9ft1dgr0">
        <w:r>
          <w:rPr>
            <w:rStyle w:val="Hyperlink"/>
          </w:rPr>
          <w:t xml:space="preserve">Python assignment statements</w:t>
        </w:r>
      </w:hyperlink>
      <w:r>
        <w:rPr>
          <w:color w:val="657084"/>
          <w:sz w:val="18"/>
          <w:szCs w:val="18"/>
        </w:rPr>
        <w:t xml:space="preserve">: https://docs.python.org/3/reference/simple_stmts.html#assignment-statements</w:t>
      </w:r>
    </w:p>
    <w:p>
      <w:hyperlink w:history="1" r:id="rIdigt6n5fsywcpq4ugby4t_">
        <w:r>
          <w:rPr>
            <w:rStyle w:val="Hyperlink"/>
          </w:rPr>
          <w:t xml:space="preserve">Python identifiers and naming rules</w:t>
        </w:r>
      </w:hyperlink>
      <w:r>
        <w:rPr>
          <w:color w:val="657084"/>
          <w:sz w:val="18"/>
          <w:szCs w:val="18"/>
        </w:rPr>
        <w:t xml:space="preserve">: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Lesson 4: Data Types: What Kind of Value?</w:t>
      </w:r>
    </w:p>
    <w:p>
      <w:pPr>
        <w:spacing w:after="120" w:line="300"/>
      </w:pPr>
      <w:r>
        <w:rPr>
          <w:i/>
          <w:iCs/>
          <w:color w:val="596579"/>
        </w:rPr>
        <w:t xml:space="preserve">Meet strings, integers, floats and booleans, and see why type changes what Python can do.</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INPUT</w:t>
            </w:r>
          </w:p>
          <w:p>
            <w:pPr>
              <w:spacing w:after="120" w:line="300"/>
            </w:pPr>
            <w:r>
              <w:rPr>
                <w:b/>
                <w:bCs/>
                <w:color w:val="263A67"/>
              </w:rPr>
              <w:t xml:space="preserve">Values</w:t>
            </w:r>
          </w:p>
          <w:p>
            <w:pPr>
              <w:spacing w:after="120" w:line="300"/>
            </w:pPr>
            <w:r>
              <w:t xml:space="preserve">"Asha", 12, 1.52, True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PROCESS</w:t>
            </w:r>
          </w:p>
          <w:p>
            <w:pPr>
              <w:spacing w:after="120" w:line="300"/>
            </w:pPr>
            <w:r>
              <w:rPr>
                <w:b/>
                <w:bCs/>
                <w:color w:val="263A67"/>
              </w:rPr>
              <w:t xml:space="preserve">Python</w:t>
            </w:r>
          </w:p>
          <w:p>
            <w:pPr>
              <w:spacing w:after="120" w:line="300"/>
            </w:pPr>
            <w:r>
              <w:t xml:space="preserve">keeps each type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sz w:val="18"/>
                <w:szCs w:val="18"/>
              </w:rPr>
              <w:t xml:space="preserve">OUTPUT</w:t>
            </w:r>
          </w:p>
          <w:p>
            <w:pPr>
              <w:spacing w:after="120" w:line="300"/>
            </w:pPr>
            <w:r>
              <w:rPr>
                <w:b/>
                <w:bCs/>
                <w:color w:val="263A6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gwib6oqmf_pxlznxdawpd">
        <w:r>
          <w:rPr>
            <w:rStyle w:val="Hyperlink"/>
          </w:rPr>
          <w:t xml:space="preserve">Python built-in types</w:t>
        </w:r>
      </w:hyperlink>
      <w:r>
        <w:rPr>
          <w:color w:val="657084"/>
          <w:sz w:val="18"/>
          <w:szCs w:val="18"/>
        </w:rPr>
        <w:t xml:space="preserve">: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videos, and hands-on learning.</w:t>
      </w:r>
    </w:p>
    <w:p>
      <w:pPr>
        <w:spacing w:after="120" w:line="300"/>
      </w:pPr>
      <w:r>
        <w:t xml:space="preserve">This book was written for the reader who has never written a line of code and wants to finally understand what the computer is doing, not just copy and 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tz0p9wx_becsktbm0jcd" Type="http://schemas.openxmlformats.org/officeDocument/2006/relationships/hyperlink" Target="https://docs.python.org/3/faq/general.html" TargetMode="External"/><Relationship Id="rIdapyvdc5g8fxzbolnczvld" Type="http://schemas.openxmlformats.org/officeDocument/2006/relationships/hyperlink" Target="https://www.python.org/doc/essays/omg-darpa-mcc-position/" TargetMode="External"/><Relationship Id="rId6oquuwzfqtnpvd04abk0b" Type="http://schemas.openxmlformats.org/officeDocument/2006/relationships/hyperlink" Target="https://docs.python.org/3/tutorial/introduction.html" TargetMode="External"/><Relationship Id="rIdswm6lbujvh7iiaotvnsxl" Type="http://schemas.openxmlformats.org/officeDocument/2006/relationships/hyperlink" Target="https://docs.python.org/3/library/functions.html#print" TargetMode="External"/><Relationship Id="rIdkgw3hau4r0negrcjmmpnw" Type="http://schemas.openxmlformats.org/officeDocument/2006/relationships/hyperlink" Target="https://docs.python.org/3/faq/general.html#what-is-python" TargetMode="External"/><Relationship Id="rIdlxqblsq9dk3cowaqiwii2" Type="http://schemas.openxmlformats.org/officeDocument/2006/relationships/hyperlink" Target="https://docs.python.org/3/library/dis.html" TargetMode="External"/><Relationship Id="rIdc38yiny4zibrpkgl4jug8" Type="http://schemas.openxmlformats.org/officeDocument/2006/relationships/hyperlink" Target="https://gcc.gnu.org/onlinedocs/gcc/Overall-Options.html" TargetMode="External"/><Relationship Id="rId_2g7lv_uqvomi9ft1dgr0" Type="http://schemas.openxmlformats.org/officeDocument/2006/relationships/hyperlink" Target="https://docs.python.org/3/reference/simple_stmts.html#assignment-statements" TargetMode="External"/><Relationship Id="rIdigt6n5fsywcpq4ugby4t_" Type="http://schemas.openxmlformats.org/officeDocument/2006/relationships/hyperlink" Target="https://docs.python.org/3/reference/lexical_analysis.html#identifiers" TargetMode="External"/><Relationship Id="rIdgwib6oqmf_pxlznxdawpd"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64165d6feac197a1296ecfc3ada916928fb556b2.png"/><Relationship Id="rId11" Type="http://schemas.openxmlformats.org/officeDocument/2006/relationships/image" Target="media/a016a88d927f93f01dcce77b0bc95e4a7c21dd7a.png"/><Relationship Id="rId12" Type="http://schemas.openxmlformats.org/officeDocument/2006/relationships/image" Target="media/ca3a7333c3f8eb5e69622acdf7c7aabd520ebe4e.jpg"/><Relationship Id="rId13" Type="http://schemas.openxmlformats.org/officeDocument/2006/relationships/image" Target="media/f7bbe4b85e2cb3363d65ce00cc1caca609e7da95.jpg"/><Relationship Id="rId14" Type="http://schemas.openxmlformats.org/officeDocument/2006/relationships/image" Target="media/b915378c2196dd44b712d08f66b77db62c7a411e.jpg"/><Relationship Id="rId15" Type="http://schemas.openxmlformats.org/officeDocument/2006/relationships/image" Target="media/ccc8d3551f0868089ee757d830c45e6ab2de8f07.jpg"/><Relationship Id="rId16" Type="http://schemas.openxmlformats.org/officeDocument/2006/relationships/image" Target="media/932ad5f04cc1213fc6d8f13a948cff40b3a4b1de.jpg"/><Relationship Id="rId17" Type="http://schemas.openxmlformats.org/officeDocument/2006/relationships/image" Target="media/e41f29db8f03cc49fed95fb5dd3e87f21eb661bc.jpg"/><Relationship Id="rId18" Type="http://schemas.openxmlformats.org/officeDocument/2006/relationships/image" Target="media/d01a70cbcefb91277eb01f3d0085f2c062e2a950.jpg"/><Relationship Id="rId19" Type="http://schemas.openxmlformats.org/officeDocument/2006/relationships/image" Target="media/1f0ccfd980bcda71978141ee358daae4625a6dde.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2026-09-20T18:26:52.738Z</dcterms:created>
  <dcterms:modified xsi:type="dcterms:W3CDTF">2026-09-20T18:26:52.738Z</dcterms:modified>
</cp:coreProperties>
</file>

<file path=docProps/custom.xml><?xml version="1.0" encoding="utf-8"?>
<Properties xmlns="http://schemas.openxmlformats.org/officeDocument/2006/custom-properties" xmlns:vt="http://schemas.openxmlformats.org/officeDocument/2006/docPropsVTypes"/>
</file>