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r2kfjbvi2remejfbbhjqk">
        <w:r>
          <w:rPr>
            <w:rStyle w:val="Hyperlink"/>
          </w:rPr>
          <w:t xml:space="preserve">The Testing Pyramid by Martin Fowler</w:t>
        </w:r>
      </w:hyperlink>
      <w:r>
        <w:rPr>
          <w:color w:val="657084"/>
          <w:sz w:val="18"/>
          <w:szCs w:val="18"/>
        </w:rPr>
        <w:t xml:space="preserve"> — https://martinfowler.com/articles/practical-test-pyramid.html</w:t>
      </w:r>
    </w:p>
    <w:p>
      <w:hyperlink w:history="1" r:id="rIddiu6a2m7cgl_xyrcltdep">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The Foundation · RANK: Rank: Junior Wire Auditor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1: The 3 Phase Battle Plan</w:t>
            </w:r>
          </w:p>
          <w:p>
            <w:pPr>
              <w:spacing w:after="120" w:line="300"/>
            </w:pPr>
            <w:r>
              <w:t xml:space="preserve">We cannot fix a car if we do not know what is under the hood. Right now, we do not know the basics of APIs, so we cannot diagnose why the server is crashing. We will approach Mission 1 in three clear, purposeful phases:</w:t>
            </w:r>
          </w:p>
          <w:p>
            <w:pPr>
              <w:spacing w:after="120" w:line="300"/>
            </w:pPr>
            <w:r>
              <w:rPr>
                <w:b/>
                <w:bCs/>
                <w:color w:val="168A8A"/>
              </w:rPr>
              <w:t xml:space="preserve">Phase 1 (Chapter 1 · Right Now): The Foundation </w:t>
            </w:r>
            <w:r>
              <w:rPr>
                <w:b/>
                <w:bCs/>
                <w:color w:val="168A8A"/>
              </w:rPr>
              <w:t xml:space="preserve">[CURRENT FOCUS]</w:t>
            </w:r>
          </w:p>
          <w:p>
            <w:pPr>
              <w:spacing w:after="120" w:line="300"/>
            </w:pPr>
            <w:r>
              <w:t xml:space="preserve">We master the basics of APIs, learn how phone apps and servers communicate, see how backend developers write API code in Python, and inspect real live messages directly in the browser.</w:t>
            </w:r>
          </w:p>
          <w:p>
            <w:pPr>
              <w:spacing w:after="120" w:line="300"/>
            </w:pPr>
            <w:r>
              <w:rPr>
                <w:b/>
                <w:bCs/>
                <w:color w:val="168A8A"/>
              </w:rPr>
              <w:t xml:space="preserve">Outcome: </w:t>
            </w:r>
            <w:r>
              <w:t xml:space="preserve">You gain the fundamental knowledge needed to look past the screen and inspect network messages with confidence.</w:t>
            </w:r>
          </w:p>
          <w:p>
            <w:pPr>
              <w:spacing w:after="120" w:line="300"/>
            </w:pPr>
            <w:r>
              <w:rPr>
                <w:b/>
                <w:bCs/>
                <w:color w:val="263A67"/>
              </w:rPr>
              <w:t xml:space="preserve">Phase 2 (Chapter 2 · Next Step): The Investigation </w:t>
            </w:r>
          </w:p>
          <w:p>
            <w:pPr>
              <w:spacing w:after="120" w:line="300"/>
            </w:pPr>
            <w:r>
              <w:t xml:space="preserve">We decode the language of the wire: learning the five actions (GET, POST, PUT, PATCH, DELETE) and status codes (200 OK to 500 server crash).</w:t>
            </w:r>
          </w:p>
          <w:p>
            <w:pPr>
              <w:spacing w:after="120" w:line="300"/>
            </w:pPr>
            <w:r>
              <w:rPr>
                <w:b/>
                <w:bCs/>
                <w:color w:val="168A8A"/>
              </w:rPr>
              <w:t xml:space="preserve">Outcome: </w:t>
            </w:r>
            <w:r>
              <w:t xml:space="preserve">You find the exact hidden 500 error that crashed the campus bus coordinate lookup.</w:t>
            </w:r>
          </w:p>
          <w:p>
            <w:pPr>
              <w:spacing w:after="120" w:line="300"/>
            </w:pPr>
            <w:r>
              <w:rPr>
                <w:b/>
                <w:bCs/>
                <w:color w:val="263A67"/>
              </w:rPr>
              <w:t xml:space="preserve">Phase 3 (Chapter 3 · Mission Victory): The Automation </w:t>
            </w:r>
          </w:p>
          <w:p>
            <w:pPr>
              <w:spacing w:after="120" w:line="300"/>
            </w:pPr>
            <w:r>
              <w:t xml:space="preserve">We set up Postman, build a shared team workspace, and create our first automated test suite.</w:t>
            </w:r>
          </w:p>
          <w:p>
            <w:pPr>
              <w:spacing w:after="120" w:line="300"/>
            </w:pPr>
            <w:r>
              <w:rPr>
                <w:b/>
                <w:bCs/>
                <w:color w:val="168A8A"/>
              </w:rPr>
              <w:t xml:space="preserve">Outcome: </w:t>
            </w:r>
            <w:r>
              <w:t xml:space="preserve">Mission 1 Cleared! The campus transit API is fully protected by automated tests so this crisis never happens again.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Real World Scenarios: Weather and Flight Bookings</w:t>
            </w:r>
          </w:p>
          <w:p>
            <w:pPr>
              <w:spacing w:after="120" w:line="300"/>
            </w:pPr>
            <w:r>
              <w:t xml:space="preserve">You already use APIs dozens of times each day without realizing it. Here is how modern applications coordinate information across the network:</w:t>
            </w:r>
          </w:p>
          <w:p>
            <w:pPr>
              <w:spacing w:after="120" w:line="300"/>
            </w:pPr>
            <w:r>
              <w:rPr>
                <w:b/>
                <w:bCs/>
                <w:color w:val="263A67"/>
              </w:rPr>
              <w:t xml:space="preserve">☀️ Everyday Example 1: The Smartphone Weather App</w:t>
            </w:r>
          </w:p>
          <w:p>
            <w:pPr>
              <w:spacing w:after="120" w:line="300"/>
            </w:pPr>
            <w:r>
              <w:rPr>
                <w:b/>
                <w:bCs/>
              </w:rPr>
              <w:t xml:space="preserve">The Natural Question: </w:t>
            </w:r>
            <w:r>
              <w:rPr>
                <w:i/>
                <w:iCs/>
              </w:rPr>
              <w:t xml:space="preserve">When you open your phone and see: "It is 24 degrees and sunny outside."</w:t>
            </w:r>
          </w:p>
          <w:p>
            <w:pPr>
              <w:spacing w:after="120" w:line="300"/>
            </w:pPr>
            <w:r>
              <w:rPr>
                <w:b/>
                <w:bCs/>
              </w:rPr>
              <w:t xml:space="preserve">The Tech Reality Check: </w:t>
            </w:r>
            <w:r>
              <w:t xml:space="preserve">Did your phone launch a weather satellite into space? Did Apple or Google build physical thermometers on every street corner? Of course not.</w:t>
            </w:r>
          </w:p>
          <w:p>
            <w:pPr>
              <w:spacing w:after="120" w:line="300"/>
            </w:pPr>
            <w:r>
              <w:rPr>
                <w:b/>
                <w:bCs/>
                <w:color w:val="4659A7"/>
              </w:rPr>
              <w:t xml:space="preserve">Phone (Client): </w:t>
            </w:r>
            <w:r>
              <w:rPr>
                <w:i/>
                <w:iCs/>
              </w:rPr>
              <w:t xml:space="preserve">"What is the temperature in my town right now?"</w:t>
            </w:r>
          </w:p>
          <w:p>
            <w:pPr>
              <w:spacing w:after="120" w:line="300"/>
            </w:pPr>
            <w:r>
              <w:rPr>
                <w:b/>
                <w:bCs/>
                <w:color w:val="168A8A"/>
              </w:rPr>
              <w:t xml:space="preserve">Weather Server (Backend): </w:t>
            </w:r>
            <w:r>
              <w:rPr>
                <w:i/>
                <w:iCs/>
              </w:rPr>
              <w:t xml:space="preserve">"24 degrees and sunny."</w:t>
            </w:r>
          </w:p>
          <w:p>
            <w:pPr>
              <w:spacing w:after="120" w:line="300"/>
            </w:pPr>
            <w:r>
              <w:rPr>
                <w:b/>
                <w:bCs/>
                <w:color w:val="168A8A"/>
              </w:rPr>
              <w:t xml:space="preserve">Why This Matters: </w:t>
            </w:r>
            <w:r>
              <w:t xml:space="preserve">Your phone took that simple text answer and drew a cheerful yellow sun on your screen. That quick conversation is an API!</w:t>
            </w:r>
          </w:p>
          <w:p>
            <w:pPr>
              <w:spacing w:after="120" w:line="300"/>
            </w:pPr>
            <w:r>
              <w:rPr>
                <w:b/>
                <w:bCs/>
                <w:color w:val="263A67"/>
              </w:rPr>
              <w:t xml:space="preserve">✈️ Everyday Example 2: Google Flights and MakeMyTrip</w:t>
            </w:r>
          </w:p>
          <w:p>
            <w:pPr>
              <w:spacing w:after="120" w:line="300"/>
            </w:pPr>
            <w:r>
              <w:rPr>
                <w:b/>
                <w:bCs/>
              </w:rPr>
              <w:t xml:space="preserve">The Natural Question: </w:t>
            </w:r>
            <w:r>
              <w:rPr>
                <w:i/>
                <w:iCs/>
              </w:rPr>
              <w:t xml:space="preserve">When you search for flights and see ticket prices from multiple airlines on one screen.</w:t>
            </w:r>
          </w:p>
          <w:p>
            <w:pPr>
              <w:spacing w:after="120" w:line="300"/>
            </w:pPr>
            <w:r>
              <w:rPr>
                <w:b/>
                <w:bCs/>
              </w:rPr>
              <w:t xml:space="preserve">The Tech Reality Check: </w:t>
            </w:r>
            <w:r>
              <w:t xml:space="preserve">Did those airlines give Google their secret computer passwords? Did they let outside companies touch private booking systems? Absolutely not.</w:t>
            </w:r>
          </w:p>
          <w:p>
            <w:pPr>
              <w:spacing w:after="120" w:line="300"/>
            </w:pPr>
            <w:r>
              <w:rPr>
                <w:b/>
                <w:bCs/>
                <w:color w:val="4659A7"/>
              </w:rPr>
              <w:t xml:space="preserve">Flight Aggregator: </w:t>
            </w:r>
            <w:r>
              <w:rPr>
                <w:i/>
                <w:iCs/>
              </w:rPr>
              <w:t xml:space="preserve">"What flights and ticket prices do you have available today?"</w:t>
            </w:r>
          </w:p>
          <w:p>
            <w:pPr>
              <w:spacing w:after="120" w:line="300"/>
            </w:pPr>
            <w:r>
              <w:rPr>
                <w:b/>
                <w:bCs/>
                <w:color w:val="168A8A"/>
              </w:rPr>
              <w:t xml:space="preserve">Airline APIs: </w:t>
            </w:r>
            <w:r>
              <w:rPr>
                <w:i/>
                <w:iCs/>
              </w:rPr>
              <w:t xml:space="preserve">"Flight 101 departs at 9 AM for 220 dollars."</w:t>
            </w:r>
          </w:p>
          <w:p>
            <w:pPr>
              <w:spacing w:after="120" w:line="300"/>
            </w:pPr>
            <w:r>
              <w:rPr>
                <w:b/>
                <w:bCs/>
                <w:color w:val="168A8A"/>
              </w:rPr>
              <w:t xml:space="preserve">Why This Matters: </w:t>
            </w:r>
            <w:r>
              <w:t xml:space="preserve">Two separate companies share live business data safely without ever sharing private system passwords.</w:t>
            </w:r>
          </w:p>
        </w:tc>
      </w:tr>
    </w:tbl>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October 2013 Launch Crisis</w:t>
            </w:r>
          </w:p>
          <w:p>
            <w:pPr>
              <w:spacing w:after="120" w:line="300"/>
            </w:pPr>
            <w:r>
              <w:rPr>
                <w:b/>
                <w:bCs/>
                <w:color w:val="263A67"/>
              </w:rPr>
              <w:t xml:space="preserve">Healthcare.gov Launch Crash: The Real Cost of Untested Wire Contracts</w:t>
            </w:r>
          </w:p>
          <w:p>
            <w:pPr>
              <w:spacing w:after="120" w:line="300"/>
            </w:pPr>
            <w:r>
              <w:t xml:space="preserve">When the United States federal health insurance exchange launched in October 2013, millions of citizens flooded the portal. Within two hours, the entire platform stalled with blank screens. What was the core cause? The frontend user interface team and backend insurance database teams had never performed end to end automated API testing against real network data. The frontend expected user records formatted with specific camelCase field names, while the backend produced differing keys. Because neither team verified the API messages traveling across the network wire before opening the public doors, the user interface froze while millions were locked out.</w:t>
            </w:r>
          </w:p>
          <w:p>
            <w:pPr>
              <w:spacing w:after="120" w:line="300"/>
            </w:pPr>
            <w:r>
              <w:rPr>
                <w:b/>
                <w:bCs/>
                <w:color w:val="9A5B00"/>
              </w:rPr>
              <w:t xml:space="preserve">Key Architectural Lesson: </w:t>
            </w:r>
            <w:r>
              <w:t xml:space="preserve">Never trust user interfaces alone to validate system health. Wire contracts must be rigorously verified at the API boundary using automated assertions before opening services to users.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How a Server Listens, Computes, and Answers on the Wire</w:t>
            </w:r>
          </w:p>
          <w:p>
            <w:pPr>
              <w:spacing w:after="120" w:line="300"/>
            </w:pPr>
            <w:r>
              <w:t xml:space="preserve">A backend API server is built from modular architectural pillars. Here is how modern cloud frameworks like FastAPI organize server mechanics:</w:t>
            </w:r>
          </w:p>
          <w:p>
            <w:pPr>
              <w:spacing w:after="120" w:line="300"/>
            </w:pPr>
            <w:r>
              <w:rPr>
                <w:b/>
                <w:bCs/>
                <w:color w:val="263A67"/>
              </w:rPr>
              <w:t xml:space="preserve">PILLAR 1: Data Format · How Computers Exchange Notes in Plain Text</w:t>
            </w:r>
          </w:p>
          <w:p>
            <w:pPr>
              <w:spacing w:after="120" w:line="300"/>
            </w:pPr>
            <w:r>
              <w:t xml:space="preserve">Before looking at code, let us understand how computers exchange notes. They use a simple format called JSON (JavaScript Object Notation). It is plain text with labels on the left and values on the right inside curly brackets.</w:t>
            </w:r>
          </w:p>
          <w:p>
            <w:pPr>
              <w:spacing w:after="120" w:line="300"/>
            </w:pPr>
            <w:r>
              <w:t xml:space="preserve">• Label on the left: Names the field attribute such as "bus" or "arrivesInMinutes".</w:t>
            </w:r>
          </w:p>
          <w:p>
            <w:pPr>
              <w:spacing w:after="120" w:line="300"/>
            </w:pPr>
            <w:r>
              <w:t xml:space="preserve">• Value on the right: Contains the actual data payload such as "Campus Express" or 5.</w:t>
            </w:r>
          </w:p>
          <w:p>
            <w:pPr>
              <w:spacing w:after="120" w:line="300"/>
            </w:pPr>
            <w:r>
              <w:t xml:space="preserve">• Universal readability: Every computer language on Earth (Python, JavaScript, Swift, Java, C#) reads and writes JSON natively.</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263A67"/>
              </w:rPr>
              <w:t xml:space="preserve">PILLAR 2: Pillar 1: Identity · Giving the Service a Formal Title and Memory Space</w:t>
            </w:r>
          </w:p>
          <w:p>
            <w:pPr>
              <w:spacing w:after="120" w:line="300"/>
            </w:pPr>
            <w:r>
              <w:t xml:space="preserve">We import our lightweight web engine and initialize the application instance. This creates the master router that handles web traffic.</w:t>
            </w:r>
          </w:p>
          <w:p>
            <w:pPr>
              <w:spacing w:after="120" w:line="300"/>
            </w:pPr>
            <w:r>
              <w:t xml:space="preserve">• Import FastAPI: Brings in the modern high performance web framework.</w:t>
            </w:r>
          </w:p>
          <w:p>
            <w:pPr>
              <w:spacing w:after="120" w:line="300"/>
            </w:pPr>
            <w:r>
              <w:t xml:space="preserve">• Title assignment: Identifies the university transit microservice in system logs and automated documentation.</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rPr>
                <w:b/>
                <w:bCs/>
                <w:color w:val="263A67"/>
              </w:rPr>
              <w:t xml:space="preserve">PILLAR 3: Pillar 2: The Door Route · Setting the Wire Address Door for Client Requests</w:t>
            </w:r>
          </w:p>
          <w:p>
            <w:pPr>
              <w:spacing w:after="120" w:line="300"/>
            </w:pPr>
            <w:r>
              <w:t xml:space="preserve">We tell the server operating system which URL address door to monitor for incoming student mobile requests.</w:t>
            </w:r>
          </w:p>
          <w:p>
            <w:pPr>
              <w:spacing w:after="120" w:line="300"/>
            </w:pPr>
            <w:r>
              <w:t xml:space="preserve">• Route decorator (@app.get): Acts as the physical door buzzer for incoming requests.</w:t>
            </w:r>
          </w:p>
          <w:p>
            <w:pPr>
              <w:spacing w:after="120" w:line="300"/>
            </w:pPr>
            <w:r>
              <w:t xml:space="preserve">• Address path (/v1/location/resolve): The exact URL string phones knock on to ask for coordinate verification.</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rPr>
                <w:b/>
                <w:bCs/>
                <w:color w:val="263A67"/>
              </w:rPr>
              <w:t xml:space="preserve">PILLAR 4: Pillar 3: The Handler · Computing the Coordinates and Packing the JSON Answer</w:t>
            </w:r>
          </w:p>
          <w:p>
            <w:pPr>
              <w:spacing w:after="120" w:line="300"/>
            </w:pPr>
            <w:r>
              <w:t xml:space="preserve">The server takes student latitude and longitude numbers, checks whether they fall within campus boundaries, and packages the result into a clean JSON note.</w:t>
            </w:r>
          </w:p>
          <w:p>
            <w:pPr>
              <w:spacing w:after="120" w:line="300"/>
            </w:pPr>
            <w:r>
              <w:t xml:space="preserve">• Parameter acceptance: Accepts numeric coordinates sent from the mobile client.</w:t>
            </w:r>
          </w:p>
          <w:p>
            <w:pPr>
              <w:spacing w:after="120" w:line="300"/>
            </w:pPr>
            <w:r>
              <w:t xml:space="preserve">• Boundary calculation: Verifies if coordinates fall within university geographical bounds.</w:t>
            </w:r>
          </w:p>
          <w:p>
            <w:pPr>
              <w:spacing w:after="120" w:line="300"/>
            </w:pPr>
            <w:r>
              <w:t xml:space="preserve">• JSON response packaging: Returns a structured dictionary ready for network transmission.</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tc>
      </w:tr>
    </w:tbl>
    <w:p>
      <w:pPr>
        <w:spacing w:after="120" w:line="300"/>
      </w:pPr>
      <w:r>
        <w:t xml:space="preserve">Putting It All Together: Combining the Three Pillars into One Complete Service. Notice how simple the complete application is when assembled: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clean code, a real API is running, listening for requests, and returning answers to thousands of student phones.</w:t>
            </w:r>
          </w:p>
          <w:p>
            <w:pPr>
              <w:spacing w:after="120" w:line="300"/>
            </w:pPr>
            <w:r>
              <w:t xml:space="preserve">As software automation architects, our mission is not to write backend application code. Our mission is to test from the outside over the wire: verifying that valid requests receive accurate JSON payloads, and malformed requests return structured error codes without crashing the server.</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Private Corporate URLs Cannot Open in a Public Browser</w:t>
            </w:r>
          </w:p>
          <w:p>
            <w:pPr>
              <w:spacing w:after="120" w:line="300"/>
            </w:pPr>
            <w:r>
              <w:t xml:space="preserve">Notice the address in our inspection workbench below: </w:t>
            </w:r>
            <w:r>
              <w:rPr>
                <w:rFonts w:ascii="Consolas" w:cs="Consolas" w:eastAsia="Consolas" w:hAnsi="Consolas"/>
                <w:color w:val="4659A7"/>
                <w:shd w:fill="EEF1FA" w:val="clear"/>
              </w:rPr>
              <w:t xml:space="preserve">https://api.campuslibrary.org/v1/catalog</w:t>
            </w:r>
            <w:r>
              <w:t xml:space="preserve">. If you copy this URL and paste it into your ordinary web browser, your browser will display a "Site Can Not Be Reached" error.</w:t>
            </w:r>
          </w:p>
          <w:p>
            <w:pPr>
              <w:spacing w:after="120" w:line="300"/>
            </w:pPr>
            <w:r>
              <w:t xml:space="preserve">Why does this happen? In real world enterprise software, internal microservices live on private intranet domains behind corporate firewalls. They are not registered on public internet DNS root servers, so your home internet provider has no record of them.</w:t>
            </w:r>
          </w:p>
          <w:p>
            <w:pPr>
              <w:spacing w:after="120" w:line="300"/>
            </w:pPr>
            <w:r>
              <w:t xml:space="preserve">This is the primary reason API testing workbenches like Postman exist: to send authenticated requests directly to private microservices, local developer environments, and mock server clusters.</w:t>
            </w:r>
          </w:p>
          <w:p>
            <w:pPr>
              <w:spacing w:after="120" w:line="300"/>
            </w:pPr>
            <w:r>
              <w:t xml:space="preserve">To see the exact live JSON response payload in your browser right now, click the "Live Browser Link" button in the workbench toolbar or open our verified public links above!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Endless Spinning Wheel</w:t>
            </w:r>
          </w:p>
          <w:p>
            <w:pPr>
              <w:spacing w:after="120" w:line="300"/>
            </w:pPr>
            <w:r>
              <w:t xml:space="preserve">It is 8:15 AM on launch morning. A student opens the campus transit app at the central bus stop. The screen displays a university logo and an endless spinning circle. The mobile developer claims: "My Swift UI code is flawless; the button was clicked properly!" The backend developer claims: "Our PostgreSQL database CPU is at 2 percent!" As Lead Automation Architect, what is your first diagnostic move?</w:t>
            </w:r>
          </w:p>
          <w:p>
            <w:pPr>
              <w:spacing w:after="120" w:line="300"/>
            </w:pPr>
            <w:r>
              <w:rPr>
                <w:b/>
                <w:bCs/>
              </w:rPr>
              <w:t xml:space="preserve">A. </w:t>
            </w:r>
            <w:r>
              <w:t xml:space="preserve">Rewrite the mobile button click handler in Swift to retry three times when clicked.</w:t>
            </w:r>
          </w:p>
          <w:p>
            <w:pPr>
              <w:spacing w:after="120" w:line="300"/>
            </w:pPr>
            <w:r>
              <w:rPr>
                <w:b/>
                <w:bCs/>
              </w:rPr>
              <w:t xml:space="preserve">B. </w:t>
            </w:r>
            <w:r>
              <w:t xml:space="preserve">Restart the database server cluster and allocate double the RAM to clear query memory.</w:t>
            </w:r>
          </w:p>
          <w:p>
            <w:pPr>
              <w:spacing w:after="120" w:line="300"/>
            </w:pPr>
            <w:r>
              <w:rPr>
                <w:b/>
                <w:bCs/>
              </w:rPr>
              <w:t xml:space="preserve">C. </w:t>
            </w:r>
            <w:r>
              <w:t xml:space="preserve">Open the network wire inspector to observe the raw HTTP request and server response payload.</w:t>
            </w:r>
          </w:p>
          <w:p>
            <w:pPr>
              <w:spacing w:after="120" w:line="300"/>
            </w:pPr>
            <w:r>
              <w:rPr>
                <w:b/>
                <w:bCs/>
              </w:rPr>
              <w:t xml:space="preserve">D. </w:t>
            </w:r>
            <w:r>
              <w:t xml:space="preserve">File an urgent bug ticket with the design team to replace the spinning wheel with a loading bar.</w:t>
            </w:r>
          </w:p>
          <w:p>
            <w:pPr>
              <w:spacing w:after="120" w:line="300"/>
            </w:pPr>
            <w:r>
              <w:rPr>
                <w:b/>
                <w:bCs/>
                <w:color w:val="168A8A"/>
              </w:rPr>
              <w:t xml:space="preserve">TACTICAL TRIUMPH: </w:t>
            </w:r>
            <w:r>
              <w:t xml:space="preserve">You bypassed UI assumptions and inspected the wire directly! In minutes, you see the GET request to /v1/bus/coordinates returned an HTTP 500 error because a coordinate resolver crashed. The mobile app hung because it never received JSON.</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HTTP Status Code Families</w:t>
            </w:r>
          </w:p>
          <w:p>
            <w:pPr>
              <w:spacing w:after="120" w:line="300"/>
            </w:pPr>
            <w:r>
              <w:t xml:space="preserve">When a server answers an API call, it returns a three digit status code grouped into five fundamental families. Here is how each family functions on the wire:</w:t>
            </w:r>
          </w:p>
          <w:p>
            <w:pPr>
              <w:spacing w:after="120" w:line="300"/>
            </w:pPr>
            <w:r>
              <w:rPr>
                <w:b/>
                <w:bCs/>
                <w:color w:val="263A67"/>
              </w:rPr>
              <w:t xml:space="preserve">PILLAR 1: 1xx Family · Request Received and Processing Continues</w:t>
            </w:r>
          </w:p>
          <w:p>
            <w:pPr>
              <w:spacing w:after="120" w:line="300"/>
            </w:pPr>
            <w:r>
              <w:t xml:space="preserve">The server acknowledges receipt of initial request headers and instructs the client to proceed with sending the remainder of the payload.</w:t>
            </w:r>
          </w:p>
          <w:p>
            <w:pPr>
              <w:spacing w:after="120" w:line="300"/>
            </w:pPr>
            <w:r>
              <w:t xml:space="preserve">• 100 Continue: Server confirms request headers are acceptable and client should transmit the body.</w:t>
            </w:r>
          </w:p>
          <w:p>
            <w:pPr>
              <w:spacing w:after="120" w:line="300"/>
            </w:pPr>
            <w:r>
              <w:t xml:space="preserve">• Diagnostic role: Rare in everyday manual testing; frequently handled automatically by HTTP client libraries.</w:t>
            </w:r>
          </w:p>
          <w:p>
            <w:pPr>
              <w:spacing w:after="120" w:line="300"/>
            </w:pPr>
            <w:r>
              <w:rPr>
                <w:b/>
                <w:bCs/>
                <w:color w:val="263A67"/>
              </w:rPr>
              <w:t xml:space="preserve">PILLAR 2: 2xx Family · Action Understood, Accepted, and Completed</w:t>
            </w:r>
          </w:p>
          <w:p>
            <w:pPr>
              <w:spacing w:after="120" w:line="300"/>
            </w:pPr>
            <w:r>
              <w:t xml:space="preserve">The golden path of software testing. The server successfully processed the request and delivered the expected result.</w:t>
            </w:r>
          </w:p>
          <w:p>
            <w:pPr>
              <w:spacing w:after="120" w:line="300"/>
            </w:pPr>
            <w:r>
              <w:t xml:space="preserve">• 200 OK: Standard successful response for GET, PUT, or DELETE operations.</w:t>
            </w:r>
          </w:p>
          <w:p>
            <w:pPr>
              <w:spacing w:after="120" w:line="300"/>
            </w:pPr>
            <w:r>
              <w:t xml:space="preserve">• 201 Created: Returned by POST requests when a brand new database record has been generated with an ID.</w:t>
            </w:r>
          </w:p>
          <w:p>
            <w:pPr>
              <w:spacing w:after="120" w:line="300"/>
            </w:pPr>
            <w:r>
              <w:t xml:space="preserve">• 204 No Content: Operation succeeded and there is no response body to return (common for DELETE).</w:t>
            </w:r>
          </w:p>
          <w:p>
            <w:pPr>
              <w:spacing w:after="120" w:line="300"/>
            </w:pPr>
            <w:r>
              <w:rPr>
                <w:b/>
                <w:bCs/>
                <w:color w:val="263A67"/>
              </w:rPr>
              <w:t xml:space="preserve">PILLAR 3: 3xx Family · Resource Moved to Another Network Location</w:t>
            </w:r>
          </w:p>
          <w:p>
            <w:pPr>
              <w:spacing w:after="120" w:line="300"/>
            </w:pPr>
            <w:r>
              <w:t xml:space="preserve">The requested resource has been relocated. The response provides a Location header telling the client where to redirect.</w:t>
            </w:r>
          </w:p>
          <w:p>
            <w:pPr>
              <w:spacing w:after="120" w:line="300"/>
            </w:pPr>
            <w:r>
              <w:t xml:space="preserve">• 301 Moved Permanently: URL has permanently changed to a new destination.</w:t>
            </w:r>
          </w:p>
          <w:p>
            <w:pPr>
              <w:spacing w:after="120" w:line="300"/>
            </w:pPr>
            <w:r>
              <w:t xml:space="preserve">• 302 Found: Temporary redirect to an alternate location.</w:t>
            </w:r>
          </w:p>
          <w:p>
            <w:pPr>
              <w:spacing w:after="120" w:line="300"/>
            </w:pPr>
            <w:r>
              <w:t xml:space="preserve">• Automation note: Modern tools like Postman follow redirects automatically unless configured otherwise.</w:t>
            </w:r>
          </w:p>
          <w:p>
            <w:pPr>
              <w:spacing w:after="120" w:line="300"/>
            </w:pPr>
            <w:r>
              <w:rPr>
                <w:b/>
                <w:bCs/>
                <w:color w:val="263A67"/>
              </w:rPr>
              <w:t xml:space="preserve">PILLAR 4: 4xx Family · The Client Dispatched an Invalid or Unauthorized Request</w:t>
            </w:r>
          </w:p>
          <w:p>
            <w:pPr>
              <w:spacing w:after="120" w:line="300"/>
            </w:pPr>
            <w:r>
              <w:t xml:space="preserve">The defect originates on the sender side. The client asked for a nonexistent URL, submitted malformed data, or omitted required auth tokens.</w:t>
            </w:r>
          </w:p>
          <w:p>
            <w:pPr>
              <w:spacing w:after="120" w:line="300"/>
            </w:pPr>
            <w:r>
              <w:t xml:space="preserve">• 400 Bad Request: Malformed JSON syntax or missing mandatory fields.</w:t>
            </w:r>
          </w:p>
          <w:p>
            <w:pPr>
              <w:spacing w:after="120" w:line="300"/>
            </w:pPr>
            <w:r>
              <w:t xml:space="preserve">• 401 Unauthorized: Request lacks valid authentication credentials.</w:t>
            </w:r>
          </w:p>
          <w:p>
            <w:pPr>
              <w:spacing w:after="120" w:line="300"/>
            </w:pPr>
            <w:r>
              <w:t xml:space="preserve">• 403 Forbidden: Client identity is verified, but lacks permission to view the resource.</w:t>
            </w:r>
          </w:p>
          <w:p>
            <w:pPr>
              <w:spacing w:after="120" w:line="300"/>
            </w:pPr>
            <w:r>
              <w:t xml:space="preserve">• 404 Not Found: The requested URL path does not exist on the server.</w:t>
            </w:r>
          </w:p>
          <w:p>
            <w:pPr>
              <w:spacing w:after="120" w:line="300"/>
            </w:pPr>
            <w:r>
              <w:rPr>
                <w:b/>
                <w:bCs/>
                <w:color w:val="263A67"/>
              </w:rPr>
              <w:t xml:space="preserve">PILLAR 5: 5xx Family · The Server Crashed or Threw an Unhandled Exception</w:t>
            </w:r>
          </w:p>
          <w:p>
            <w:pPr>
              <w:spacing w:after="120" w:line="300"/>
            </w:pPr>
            <w:r>
              <w:t xml:space="preserve">The client sent a valid request, but the server code encountered a bug, database timeout, or memory exhaustion while computing the answer.</w:t>
            </w:r>
          </w:p>
          <w:p>
            <w:pPr>
              <w:spacing w:after="120" w:line="300"/>
            </w:pPr>
            <w:r>
              <w:t xml:space="preserve">• 500 Internal Server Error: Unhandled code exception or null pointer crash on the backend.</w:t>
            </w:r>
          </w:p>
          <w:p>
            <w:pPr>
              <w:spacing w:after="120" w:line="300"/>
            </w:pPr>
            <w:r>
              <w:t xml:space="preserve">• 502 Bad Gateway: Upstream server returned an invalid response to the gateway proxy.</w:t>
            </w:r>
          </w:p>
          <w:p>
            <w:pPr>
              <w:spacing w:after="120" w:line="300"/>
            </w:pPr>
            <w:r>
              <w:t xml:space="preserve">• 503 Service Unavailable: Server is overloaded or undergoing maintenance downtime.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World Cup Traffic Crisis</w:t>
            </w:r>
          </w:p>
          <w:p>
            <w:pPr>
              <w:spacing w:after="120" w:line="300"/>
            </w:pPr>
            <w:r>
              <w:rPr>
                <w:b/>
                <w:bCs/>
                <w:color w:val="263A67"/>
              </w:rPr>
              <w:t xml:space="preserve">Twitter Fail Whale: The Danger of Cascading 500 and 503 Crashes</w:t>
            </w:r>
          </w:p>
          <w:p>
            <w:pPr>
              <w:spacing w:after="120" w:line="300"/>
            </w:pPr>
            <w:r>
              <w:t xml:space="preserve">During the 2010 World Cup, millions of global fans sent simultaneous soccer reactions. Twitter servers buckled under the traffic, showing users the famous Fail Whale illustration. The architectural breakdown occurred because the service lacked idempotent retry policies and client timeouts. When one microservice slowed down, upstream APIs kept blasting retries, causing an avalanche of cascading HTTP 500 and 503 errors that paralyzed the entire platform.</w:t>
            </w:r>
          </w:p>
          <w:p>
            <w:pPr>
              <w:spacing w:after="120" w:line="300"/>
            </w:pPr>
            <w:r>
              <w:rPr>
                <w:b/>
                <w:bCs/>
                <w:color w:val="9A5B00"/>
              </w:rPr>
              <w:t xml:space="preserve">Key Architectural Lesson: </w:t>
            </w:r>
            <w:r>
              <w:t xml:space="preserve">Designing resilient APIs requires strict status code discipline, client side timeout limits, and idempotency guarantees to prevent traffic storms from bringing down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Dangerous Duplicate Charge Incident</w:t>
            </w:r>
          </w:p>
          <w:p>
            <w:pPr>
              <w:spacing w:after="120" w:line="300"/>
            </w:pPr>
            <w:r>
              <w:t xml:space="preserve">An angry student calls campus billing: their credit card was charged three times for one semester parking permit! The network log reveals the student clicked the Pay button during a WiFi flicker. The client dispatched three consecutive POST requests to /v1/payments/charge. What is the fundamental REST protocol defect causing this disaster?</w:t>
            </w:r>
          </w:p>
          <w:p>
            <w:pPr>
              <w:spacing w:after="120" w:line="300"/>
            </w:pPr>
            <w:r>
              <w:rPr>
                <w:b/>
                <w:bCs/>
              </w:rPr>
              <w:t xml:space="preserve">A. </w:t>
            </w:r>
            <w:r>
              <w:t xml:space="preserve">The mobile application used POST without an idempotency key to protect duplicate payment execution.</w:t>
            </w:r>
          </w:p>
          <w:p>
            <w:pPr>
              <w:spacing w:after="120" w:line="300"/>
            </w:pPr>
            <w:r>
              <w:rPr>
                <w:b/>
                <w:bCs/>
              </w:rPr>
              <w:t xml:space="preserve">B. </w:t>
            </w:r>
            <w:r>
              <w:t xml:space="preserve">The backend database should have rejected any HTTP request sent during a wireless signal drop.</w:t>
            </w:r>
          </w:p>
          <w:p>
            <w:pPr>
              <w:spacing w:after="120" w:line="300"/>
            </w:pPr>
            <w:r>
              <w:rPr>
                <w:b/>
                <w:bCs/>
              </w:rPr>
              <w:t xml:space="preserve">C. </w:t>
            </w:r>
            <w:r>
              <w:t xml:space="preserve">The client should have sent a DELETE request immediately following every completed POST call.</w:t>
            </w:r>
          </w:p>
          <w:p>
            <w:pPr>
              <w:spacing w:after="120" w:line="300"/>
            </w:pPr>
            <w:r>
              <w:rPr>
                <w:b/>
                <w:bCs/>
              </w:rPr>
              <w:t xml:space="preserve">D. </w:t>
            </w:r>
            <w:r>
              <w:t xml:space="preserve">The university payment gateway requires all requests to be formatted in raw XML text.</w:t>
            </w:r>
          </w:p>
          <w:p>
            <w:pPr>
              <w:spacing w:after="120" w:line="300"/>
            </w:pPr>
            <w:r>
              <w:rPr>
                <w:b/>
                <w:bCs/>
                <w:color w:val="168A8A"/>
              </w:rPr>
              <w:t xml:space="preserve">TACTICAL TRIUMPH: </w:t>
            </w:r>
            <w:r>
              <w:t xml:space="preserve">POST is non idempotent by definition! Sending three identical POST requests creates three distinct charges. Production systems require idempotency keys so that duplicate network packets safely return the existing transaction receipt rather than executing a duplicate charge.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The Automation (Mission Victory) · RANK: Rank: Automation Pipeline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Security Exposure Audit</w:t>
            </w:r>
          </w:p>
          <w:p>
            <w:pPr>
              <w:spacing w:after="120" w:line="300"/>
            </w:pPr>
            <w:r>
              <w:rPr>
                <w:b/>
                <w:bCs/>
                <w:color w:val="263A67"/>
              </w:rPr>
              <w:t xml:space="preserve">Public Workspace Key Exposure: The Danger of Accidental Visibility</w:t>
            </w:r>
          </w:p>
          <w:p>
            <w:pPr>
              <w:spacing w:after="120" w:line="300"/>
            </w:pPr>
            <w:r>
              <w:t xml:space="preserve">Security researchers analyzing public API repositories uncovered thousands of live production database passwords, cloud secrets, and private authentication tokens inadvertently shared in public Postman workspaces. Engineers intended to test a quick endpoint in their personal sandbox, but accidentally published their workspace to the open web. Anyone typing search terms into web search engines could discover administrative master keys.</w:t>
            </w:r>
          </w:p>
          <w:p>
            <w:pPr>
              <w:spacing w:after="120" w:line="300"/>
            </w:pPr>
            <w:r>
              <w:rPr>
                <w:b/>
                <w:bCs/>
                <w:color w:val="9A5B00"/>
              </w:rPr>
              <w:t xml:space="preserve">Key Architectural Lesson: </w:t>
            </w:r>
            <w:r>
              <w:t xml:space="preserve">Always isolate sensitive credentials using private masked environment variables. Never publish workspace collections containing real production authorization keys to public web directories.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Leaked Master Key Incident</w:t>
            </w:r>
          </w:p>
          <w:p>
            <w:pPr>
              <w:spacing w:after="120" w:line="300"/>
            </w:pPr>
            <w:r>
              <w:t xml:space="preserve">At 11:30 PM, the campus security operations center alerts the team: an administrative database token was detected in an open web search index. A junior tester admits they created a collection in Postman earlier that afternoon. What immediate containment action must the team take first?</w:t>
            </w:r>
          </w:p>
          <w:p>
            <w:pPr>
              <w:spacing w:after="120" w:line="300"/>
            </w:pPr>
            <w:r>
              <w:rPr>
                <w:b/>
                <w:bCs/>
              </w:rPr>
              <w:t xml:space="preserve">A. </w:t>
            </w:r>
            <w:r>
              <w:t xml:space="preserve">Send an email to vendor support requesting them to remove the indexed collection URL.</w:t>
            </w:r>
          </w:p>
          <w:p>
            <w:pPr>
              <w:spacing w:after="120" w:line="300"/>
            </w:pPr>
            <w:r>
              <w:rPr>
                <w:b/>
                <w:bCs/>
              </w:rPr>
              <w:t xml:space="preserve">B. </w:t>
            </w:r>
            <w:r>
              <w:t xml:space="preserve">Immediately revoke and regenerate the compromised database secret in the identity provider.</w:t>
            </w:r>
          </w:p>
          <w:p>
            <w:pPr>
              <w:spacing w:after="120" w:line="300"/>
            </w:pPr>
            <w:r>
              <w:rPr>
                <w:b/>
                <w:bCs/>
              </w:rPr>
              <w:t xml:space="preserve">C. </w:t>
            </w:r>
            <w:r>
              <w:t xml:space="preserve">Rename the Postman collection to a generic title like Test Project.</w:t>
            </w:r>
          </w:p>
          <w:p>
            <w:pPr>
              <w:spacing w:after="120" w:line="300"/>
            </w:pPr>
            <w:r>
              <w:rPr>
                <w:b/>
                <w:bCs/>
              </w:rPr>
              <w:t xml:space="preserve">D. </w:t>
            </w:r>
            <w:r>
              <w:t xml:space="preserve">Delete the local Postman application from the tester laptop workstation.</w:t>
            </w:r>
          </w:p>
          <w:p>
            <w:pPr>
              <w:spacing w:after="120" w:line="300"/>
            </w:pPr>
            <w:r>
              <w:rPr>
                <w:b/>
                <w:bCs/>
                <w:color w:val="168A8A"/>
              </w:rPr>
              <w:t xml:space="preserve">TACTICAL TRIUMPH: </w:t>
            </w:r>
            <w:r>
              <w:t xml:space="preserve">Immediate credential revocation is step one of incident containment! Once a secret is exposed to the public internet, assume it is already harvested by automated scanners. You must invalidate the key instantly, inspect access audit logs, and move all tokens into masked environment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directly against the live server.</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Database Collision</w:t>
            </w:r>
          </w:p>
          <w:p>
            <w:pPr>
              <w:spacing w:after="120" w:line="300"/>
            </w:pPr>
            <w:r>
              <w:rPr>
                <w:b/>
                <w:bCs/>
                <w:color w:val="263A67"/>
              </w:rPr>
              <w:t xml:space="preserve">UK Passport System Crash: The Real Cost of Unhandled Unique Key Collisions</w:t>
            </w:r>
          </w:p>
          <w:p>
            <w:pPr>
              <w:spacing w:after="120" w:line="300"/>
            </w:pPr>
            <w:r>
              <w:t xml:space="preserve">When government immigration services upgraded their online application database, batch imports of applicant records began failing intermittently. Testing teams had only validated individual records manually and assumed the database would automatically increment sequence IDs. In reality, the database enforced a composite unique key across document number and postal zone. Because automated test suites never verified duplicate submission behaviors or automated record teardown, duplicate applicant records caused cascading transaction rollbacks that delayed hundreds of thousands of citizen passports.</w:t>
            </w:r>
          </w:p>
          <w:p>
            <w:pPr>
              <w:spacing w:after="120" w:line="300"/>
            </w:pPr>
            <w:r>
              <w:rPr>
                <w:b/>
                <w:bCs/>
                <w:color w:val="9A5B00"/>
              </w:rPr>
              <w:t xml:space="preserve">Key Architectural Lesson: </w:t>
            </w:r>
            <w:r>
              <w:t xml:space="preserve">Never assume a database handles duplicate primary keys gracefully. API automation engineers must explicitly verify unique constraint rejections and automate record deletion teardown steps.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2kfjbvi2remejfbbhjqk" Type="http://schemas.openxmlformats.org/officeDocument/2006/relationships/hyperlink" Target="https://martinfowler.com/articles/practical-test-pyramid.html" TargetMode="External"/><Relationship Id="rIddiu6a2m7cgl_xyrcltdep"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2026-09-23T09:36:00.173Z</dcterms:created>
  <dcterms:modified xsi:type="dcterms:W3CDTF">2026-09-23T09:36:00.173Z</dcterms:modified>
</cp:coreProperties>
</file>

<file path=docProps/custom.xml><?xml version="1.0" encoding="utf-8"?>
<Properties xmlns="http://schemas.openxmlformats.org/officeDocument/2006/custom-properties" xmlns:vt="http://schemas.openxmlformats.org/officeDocument/2006/docPropsVTypes"/>
</file>